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D230A0">
      <w:pPr>
        <w:keepNext w:val="0"/>
        <w:keepLines w:val="0"/>
        <w:widowControl w:val="0"/>
        <w:suppressLineNumbers w:val="0"/>
        <w:kinsoku/>
        <w:autoSpaceDE/>
        <w:autoSpaceDN/>
        <w:adjustRightInd/>
        <w:snapToGrid/>
        <w:jc w:val="center"/>
        <w:textAlignment w:val="auto"/>
        <w:rPr>
          <w:rFonts w:hint="eastAsia" w:ascii="宋体" w:hAnsi="宋体" w:eastAsia="宋体" w:cs="宋体"/>
          <w:b w:val="0"/>
          <w:bCs/>
          <w:i w:val="0"/>
          <w:iCs w:val="0"/>
          <w:caps w:val="0"/>
          <w:snapToGrid/>
          <w:color w:val="000000" w:themeColor="text1"/>
          <w:spacing w:val="0"/>
          <w:kern w:val="2"/>
          <w:sz w:val="48"/>
          <w:szCs w:val="48"/>
          <w:shd w:val="clear"/>
          <w:lang w:val="en-US" w:eastAsia="zh-CN" w:bidi="ar"/>
          <w14:textFill>
            <w14:solidFill>
              <w14:schemeClr w14:val="tx1"/>
            </w14:solidFill>
          </w14:textFill>
        </w:rPr>
      </w:pPr>
    </w:p>
    <w:p w14:paraId="1ACD9ED3">
      <w:pPr>
        <w:keepNext w:val="0"/>
        <w:keepLines w:val="0"/>
        <w:widowControl w:val="0"/>
        <w:suppressLineNumbers w:val="0"/>
        <w:kinsoku/>
        <w:autoSpaceDE/>
        <w:autoSpaceDN/>
        <w:adjustRightInd/>
        <w:snapToGrid/>
        <w:jc w:val="center"/>
        <w:textAlignment w:val="auto"/>
        <w:rPr>
          <w:rFonts w:hint="eastAsia" w:ascii="宋体" w:hAnsi="宋体" w:eastAsia="宋体" w:cs="宋体"/>
          <w:b w:val="0"/>
          <w:bCs/>
          <w:i w:val="0"/>
          <w:iCs w:val="0"/>
          <w:caps w:val="0"/>
          <w:snapToGrid/>
          <w:color w:val="000000" w:themeColor="text1"/>
          <w:spacing w:val="0"/>
          <w:kern w:val="2"/>
          <w:sz w:val="48"/>
          <w:szCs w:val="48"/>
          <w:shd w:val="clear"/>
          <w:lang w:val="en-US" w:eastAsia="zh-CN" w:bidi="ar"/>
          <w14:textFill>
            <w14:solidFill>
              <w14:schemeClr w14:val="tx1"/>
            </w14:solidFill>
          </w14:textFill>
        </w:rPr>
      </w:pPr>
    </w:p>
    <w:p w14:paraId="21FFAE9F">
      <w:pPr>
        <w:keepNext w:val="0"/>
        <w:keepLines w:val="0"/>
        <w:widowControl w:val="0"/>
        <w:suppressLineNumbers w:val="0"/>
        <w:kinsoku/>
        <w:autoSpaceDE/>
        <w:autoSpaceDN/>
        <w:adjustRightInd/>
        <w:snapToGrid/>
        <w:jc w:val="center"/>
        <w:textAlignment w:val="auto"/>
        <w:rPr>
          <w:rFonts w:hint="eastAsia" w:ascii="宋体" w:hAnsi="宋体" w:eastAsia="宋体" w:cs="宋体"/>
          <w:bCs/>
          <w:snapToGrid/>
          <w:color w:val="000000" w:themeColor="text1"/>
          <w:kern w:val="2"/>
          <w:sz w:val="48"/>
          <w:szCs w:val="48"/>
          <w14:textFill>
            <w14:solidFill>
              <w14:schemeClr w14:val="tx1"/>
            </w14:solidFill>
          </w14:textFill>
        </w:rPr>
      </w:pPr>
      <w:r>
        <w:rPr>
          <w:rFonts w:hint="eastAsia" w:ascii="宋体" w:hAnsi="宋体" w:eastAsia="宋体" w:cs="宋体"/>
          <w:b w:val="0"/>
          <w:bCs/>
          <w:i w:val="0"/>
          <w:iCs w:val="0"/>
          <w:caps w:val="0"/>
          <w:snapToGrid/>
          <w:color w:val="000000" w:themeColor="text1"/>
          <w:spacing w:val="0"/>
          <w:kern w:val="2"/>
          <w:sz w:val="48"/>
          <w:szCs w:val="48"/>
          <w:shd w:val="clear" w:fill="auto"/>
          <w:lang w:val="en-US" w:eastAsia="zh-CN" w:bidi="ar"/>
          <w14:textFill>
            <w14:solidFill>
              <w14:schemeClr w14:val="tx1"/>
            </w14:solidFill>
          </w14:textFill>
        </w:rPr>
        <w:t>西安高新区地块实施详细规划及规划条件编制技术审查报告项目</w:t>
      </w:r>
      <w:r>
        <w:rPr>
          <w:rFonts w:hint="eastAsia" w:ascii="宋体" w:hAnsi="宋体" w:eastAsia="宋体" w:cs="宋体"/>
          <w:bCs/>
          <w:snapToGrid/>
          <w:color w:val="000000" w:themeColor="text1"/>
          <w:kern w:val="2"/>
          <w:sz w:val="48"/>
          <w:szCs w:val="48"/>
          <w:lang w:val="en-US" w:eastAsia="zh-CN" w:bidi="ar"/>
          <w14:textFill>
            <w14:solidFill>
              <w14:schemeClr w14:val="tx1"/>
            </w14:solidFill>
          </w14:textFill>
        </w:rPr>
        <w:t xml:space="preserve"> </w:t>
      </w:r>
    </w:p>
    <w:p w14:paraId="44CFE8BC">
      <w:pPr>
        <w:widowControl w:val="0"/>
        <w:kinsoku/>
        <w:autoSpaceDE/>
        <w:autoSpaceDN/>
        <w:adjustRightInd/>
        <w:snapToGrid/>
        <w:jc w:val="center"/>
        <w:textAlignment w:val="auto"/>
        <w:rPr>
          <w:rFonts w:hint="eastAsia" w:ascii="宋体" w:hAnsi="宋体" w:eastAsia="宋体" w:cs="宋体"/>
          <w:b w:val="0"/>
          <w:bCs/>
          <w:snapToGrid/>
          <w:color w:val="000000" w:themeColor="text1"/>
          <w:kern w:val="2"/>
          <w:sz w:val="48"/>
          <w:szCs w:val="48"/>
          <w14:textFill>
            <w14:solidFill>
              <w14:schemeClr w14:val="tx1"/>
            </w14:solidFill>
          </w14:textFill>
        </w:rPr>
      </w:pPr>
    </w:p>
    <w:p w14:paraId="4DED35F3">
      <w:pPr>
        <w:widowControl w:val="0"/>
        <w:kinsoku/>
        <w:autoSpaceDE/>
        <w:autoSpaceDN/>
        <w:adjustRightInd/>
        <w:snapToGrid/>
        <w:jc w:val="center"/>
        <w:textAlignment w:val="auto"/>
        <w:rPr>
          <w:rFonts w:hint="eastAsia" w:ascii="宋体" w:hAnsi="宋体" w:eastAsia="宋体" w:cs="宋体"/>
          <w:b w:val="0"/>
          <w:bCs/>
          <w:snapToGrid/>
          <w:color w:val="000000" w:themeColor="text1"/>
          <w:kern w:val="2"/>
          <w:sz w:val="48"/>
          <w:szCs w:val="48"/>
          <w14:textFill>
            <w14:solidFill>
              <w14:schemeClr w14:val="tx1"/>
            </w14:solidFill>
          </w14:textFill>
        </w:rPr>
      </w:pPr>
    </w:p>
    <w:p w14:paraId="6E202055">
      <w:pPr>
        <w:widowControl w:val="0"/>
        <w:kinsoku/>
        <w:autoSpaceDE/>
        <w:autoSpaceDN/>
        <w:adjustRightInd/>
        <w:snapToGrid/>
        <w:jc w:val="center"/>
        <w:textAlignment w:val="auto"/>
        <w:rPr>
          <w:rFonts w:hint="eastAsia" w:ascii="宋体" w:hAnsi="宋体" w:eastAsia="宋体" w:cs="宋体"/>
          <w:b w:val="0"/>
          <w:bCs/>
          <w:snapToGrid/>
          <w:color w:val="000000" w:themeColor="text1"/>
          <w:kern w:val="2"/>
          <w:sz w:val="48"/>
          <w:szCs w:val="48"/>
          <w14:textFill>
            <w14:solidFill>
              <w14:schemeClr w14:val="tx1"/>
            </w14:solidFill>
          </w14:textFill>
        </w:rPr>
      </w:pPr>
    </w:p>
    <w:p w14:paraId="2F1FD81D">
      <w:pPr>
        <w:widowControl w:val="0"/>
        <w:kinsoku/>
        <w:autoSpaceDE/>
        <w:autoSpaceDN/>
        <w:adjustRightInd/>
        <w:snapToGrid/>
        <w:jc w:val="center"/>
        <w:textAlignment w:val="auto"/>
        <w:rPr>
          <w:rFonts w:hint="eastAsia" w:ascii="宋体" w:hAnsi="宋体" w:eastAsia="宋体" w:cs="宋体"/>
          <w:b w:val="0"/>
          <w:bCs/>
          <w:snapToGrid/>
          <w:color w:val="000000" w:themeColor="text1"/>
          <w:kern w:val="2"/>
          <w:sz w:val="48"/>
          <w:szCs w:val="48"/>
          <w14:textFill>
            <w14:solidFill>
              <w14:schemeClr w14:val="tx1"/>
            </w14:solidFill>
          </w14:textFill>
        </w:rPr>
      </w:pPr>
      <w:r>
        <w:rPr>
          <w:rFonts w:hint="eastAsia" w:ascii="宋体" w:hAnsi="宋体" w:eastAsia="宋体" w:cs="宋体"/>
          <w:b w:val="0"/>
          <w:bCs/>
          <w:snapToGrid/>
          <w:color w:val="000000" w:themeColor="text1"/>
          <w:kern w:val="2"/>
          <w:sz w:val="48"/>
          <w:szCs w:val="48"/>
          <w14:textFill>
            <w14:solidFill>
              <w14:schemeClr w14:val="tx1"/>
            </w14:solidFill>
          </w14:textFill>
        </w:rPr>
        <w:t>服务合同</w:t>
      </w:r>
    </w:p>
    <w:p w14:paraId="42F1C906">
      <w:pPr>
        <w:pStyle w:val="3"/>
        <w:ind w:firstLine="843"/>
        <w:rPr>
          <w:rFonts w:ascii="黑体" w:hAnsi="黑体" w:eastAsia="黑体" w:cs="Times New Roman"/>
          <w:b/>
          <w:snapToGrid/>
          <w:color w:val="000000" w:themeColor="text1"/>
          <w:kern w:val="2"/>
          <w:sz w:val="48"/>
          <w:szCs w:val="48"/>
          <w14:textFill>
            <w14:solidFill>
              <w14:schemeClr w14:val="tx1"/>
            </w14:solidFill>
          </w14:textFill>
        </w:rPr>
      </w:pPr>
    </w:p>
    <w:p w14:paraId="1FA46AF7">
      <w:pPr>
        <w:pStyle w:val="3"/>
        <w:ind w:firstLine="843"/>
        <w:rPr>
          <w:rFonts w:ascii="黑体" w:hAnsi="黑体" w:eastAsia="黑体" w:cs="Times New Roman"/>
          <w:b/>
          <w:snapToGrid/>
          <w:color w:val="000000" w:themeColor="text1"/>
          <w:kern w:val="2"/>
          <w:sz w:val="48"/>
          <w:szCs w:val="48"/>
          <w14:textFill>
            <w14:solidFill>
              <w14:schemeClr w14:val="tx1"/>
            </w14:solidFill>
          </w14:textFill>
        </w:rPr>
      </w:pPr>
    </w:p>
    <w:p w14:paraId="4858A6A3">
      <w:pPr>
        <w:widowControl w:val="0"/>
        <w:kinsoku/>
        <w:autoSpaceDE/>
        <w:autoSpaceDN/>
        <w:adjustRightInd/>
        <w:snapToGrid/>
        <w:jc w:val="both"/>
        <w:textAlignment w:val="auto"/>
        <w:rPr>
          <w:rFonts w:ascii="宋体" w:hAnsi="宋体" w:eastAsia="宋体" w:cs="Times New Roman"/>
          <w:snapToGrid/>
          <w:color w:val="000000" w:themeColor="text1"/>
          <w:kern w:val="2"/>
          <w:sz w:val="30"/>
          <w:szCs w:val="30"/>
          <w14:textFill>
            <w14:solidFill>
              <w14:schemeClr w14:val="tx1"/>
            </w14:solidFill>
          </w14:textFill>
        </w:rPr>
      </w:pPr>
    </w:p>
    <w:p w14:paraId="037EC018">
      <w:pPr>
        <w:widowControl w:val="0"/>
        <w:kinsoku/>
        <w:autoSpaceDE/>
        <w:autoSpaceDN/>
        <w:adjustRightInd/>
        <w:snapToGrid/>
        <w:ind w:left="1500" w:hanging="1500" w:hangingChars="500"/>
        <w:jc w:val="center"/>
        <w:textAlignment w:val="auto"/>
        <w:rPr>
          <w:rFonts w:hint="eastAsia" w:ascii="仿宋" w:hAnsi="仿宋" w:eastAsia="仿宋" w:cs="仿宋"/>
          <w:snapToGrid/>
          <w:color w:val="000000" w:themeColor="text1"/>
          <w:kern w:val="2"/>
          <w:sz w:val="30"/>
          <w:szCs w:val="30"/>
          <w14:textFill>
            <w14:solidFill>
              <w14:schemeClr w14:val="tx1"/>
            </w14:solidFill>
          </w14:textFill>
        </w:rPr>
      </w:pPr>
    </w:p>
    <w:p w14:paraId="207E43A0">
      <w:pPr>
        <w:widowControl w:val="0"/>
        <w:kinsoku/>
        <w:autoSpaceDE/>
        <w:autoSpaceDN/>
        <w:adjustRightInd/>
        <w:snapToGrid/>
        <w:ind w:firstLine="1257" w:firstLineChars="419"/>
        <w:jc w:val="both"/>
        <w:textAlignment w:val="auto"/>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snapToGrid/>
          <w:color w:val="000000" w:themeColor="text1"/>
          <w:kern w:val="2"/>
          <w:sz w:val="30"/>
          <w:szCs w:val="30"/>
          <w:lang w:val="en-US" w:eastAsia="zh-CN"/>
          <w14:textFill>
            <w14:solidFill>
              <w14:schemeClr w14:val="tx1"/>
            </w14:solidFill>
          </w14:textFill>
        </w:rPr>
        <w:t>甲方：</w:t>
      </w:r>
      <w:r>
        <w:rPr>
          <w:rFonts w:hint="eastAsia" w:ascii="仿宋" w:hAnsi="仿宋" w:eastAsia="仿宋" w:cs="仿宋"/>
          <w:snapToGrid/>
          <w:color w:val="000000" w:themeColor="text1"/>
          <w:kern w:val="2"/>
          <w:sz w:val="30"/>
          <w:szCs w:val="30"/>
          <w:u w:val="single"/>
          <w:lang w:val="en-US" w:eastAsia="zh-CN"/>
          <w14:textFill>
            <w14:solidFill>
              <w14:schemeClr w14:val="tx1"/>
            </w14:solidFill>
          </w14:textFill>
        </w:rPr>
        <w:t>西安高新技术产业开发区</w:t>
      </w:r>
      <w:r>
        <w:rPr>
          <w:rFonts w:hint="eastAsia" w:ascii="仿宋" w:hAnsi="仿宋" w:eastAsia="仿宋" w:cs="仿宋"/>
          <w:color w:val="000000" w:themeColor="text1"/>
          <w:sz w:val="30"/>
          <w:szCs w:val="30"/>
          <w:u w:val="single"/>
          <w14:textFill>
            <w14:solidFill>
              <w14:schemeClr w14:val="tx1"/>
            </w14:solidFill>
          </w14:textFill>
        </w:rPr>
        <w:t>自然资源和规划局</w:t>
      </w:r>
    </w:p>
    <w:p w14:paraId="1AA3E30C">
      <w:pPr>
        <w:widowControl w:val="0"/>
        <w:kinsoku/>
        <w:autoSpaceDE/>
        <w:autoSpaceDN/>
        <w:adjustRightInd/>
        <w:snapToGrid/>
        <w:ind w:firstLine="1257" w:firstLineChars="419"/>
        <w:jc w:val="both"/>
        <w:textAlignment w:val="auto"/>
        <w:rPr>
          <w:rFonts w:hint="eastAsia" w:ascii="仿宋" w:hAnsi="仿宋" w:eastAsia="仿宋" w:cs="仿宋"/>
          <w:color w:val="000000" w:themeColor="text1"/>
          <w:sz w:val="30"/>
          <w:szCs w:val="30"/>
          <w14:textFill>
            <w14:solidFill>
              <w14:schemeClr w14:val="tx1"/>
            </w14:solidFill>
          </w14:textFill>
        </w:rPr>
      </w:pPr>
    </w:p>
    <w:p w14:paraId="06115A18">
      <w:pPr>
        <w:widowControl w:val="0"/>
        <w:kinsoku/>
        <w:autoSpaceDE/>
        <w:autoSpaceDN/>
        <w:adjustRightInd/>
        <w:snapToGrid/>
        <w:ind w:firstLine="1257" w:firstLineChars="419"/>
        <w:jc w:val="both"/>
        <w:textAlignment w:val="auto"/>
        <w:rPr>
          <w:rFonts w:hint="eastAsia" w:ascii="仿宋" w:hAnsi="仿宋" w:eastAsia="仿宋" w:cs="仿宋"/>
          <w:color w:val="000000" w:themeColor="text1"/>
          <w:sz w:val="30"/>
          <w:szCs w:val="30"/>
          <w14:textFill>
            <w14:solidFill>
              <w14:schemeClr w14:val="tx1"/>
            </w14:solidFill>
          </w14:textFill>
        </w:rPr>
      </w:pPr>
      <w:r>
        <w:rPr>
          <w:rFonts w:hint="eastAsia" w:ascii="仿宋" w:hAnsi="仿宋" w:eastAsia="仿宋" w:cs="仿宋"/>
          <w:snapToGrid/>
          <w:color w:val="000000" w:themeColor="text1"/>
          <w:kern w:val="2"/>
          <w:sz w:val="30"/>
          <w:szCs w:val="30"/>
          <w:lang w:val="en-US" w:eastAsia="zh-CN"/>
          <w14:textFill>
            <w14:solidFill>
              <w14:schemeClr w14:val="tx1"/>
            </w14:solidFill>
          </w14:textFill>
        </w:rPr>
        <w:t>乙方</w:t>
      </w:r>
      <w:r>
        <w:rPr>
          <w:rFonts w:hint="eastAsia" w:ascii="仿宋" w:hAnsi="仿宋" w:eastAsia="仿宋" w:cs="仿宋"/>
          <w:snapToGrid/>
          <w:color w:val="000000" w:themeColor="text1"/>
          <w:kern w:val="2"/>
          <w:sz w:val="30"/>
          <w:szCs w:val="30"/>
          <w14:textFill>
            <w14:solidFill>
              <w14:schemeClr w14:val="tx1"/>
            </w14:solidFill>
          </w14:textFill>
        </w:rPr>
        <w:t>：</w:t>
      </w:r>
      <w:r>
        <w:rPr>
          <w:rFonts w:hint="eastAsia" w:ascii="仿宋" w:hAnsi="仿宋" w:eastAsia="仿宋" w:cs="仿宋"/>
          <w:snapToGrid/>
          <w:color w:val="000000" w:themeColor="text1"/>
          <w:kern w:val="2"/>
          <w:sz w:val="30"/>
          <w:szCs w:val="30"/>
          <w:u w:val="single"/>
          <w:lang w:val="en-US" w:eastAsia="zh-CN"/>
          <w14:textFill>
            <w14:solidFill>
              <w14:schemeClr w14:val="tx1"/>
            </w14:solidFill>
          </w14:textFill>
        </w:rPr>
        <w:t xml:space="preserve">                                      </w:t>
      </w:r>
    </w:p>
    <w:p w14:paraId="7C5EDA49">
      <w:pPr>
        <w:pStyle w:val="3"/>
        <w:ind w:left="0" w:firstLine="1257" w:firstLineChars="419"/>
        <w:jc w:val="both"/>
        <w:rPr>
          <w:rFonts w:ascii="宋体" w:eastAsia="宋体" w:cs="Times New Roman"/>
          <w:snapToGrid/>
          <w:color w:val="000000" w:themeColor="text1"/>
          <w:kern w:val="2"/>
          <w:sz w:val="30"/>
          <w:szCs w:val="30"/>
          <w:u w:val="single"/>
          <w14:textFill>
            <w14:solidFill>
              <w14:schemeClr w14:val="tx1"/>
            </w14:solidFill>
          </w14:textFill>
        </w:rPr>
      </w:pPr>
    </w:p>
    <w:p w14:paraId="4F6C8C3F">
      <w:pPr>
        <w:pStyle w:val="3"/>
        <w:ind w:firstLine="525"/>
        <w:rPr>
          <w:rFonts w:ascii="宋体" w:eastAsia="宋体" w:cs="Times New Roman"/>
          <w:snapToGrid/>
          <w:color w:val="000000" w:themeColor="text1"/>
          <w:kern w:val="2"/>
          <w:sz w:val="30"/>
          <w:szCs w:val="30"/>
          <w:u w:val="single"/>
          <w14:textFill>
            <w14:solidFill>
              <w14:schemeClr w14:val="tx1"/>
            </w14:solidFill>
          </w14:textFill>
        </w:rPr>
      </w:pPr>
    </w:p>
    <w:p w14:paraId="13F874A5">
      <w:pPr>
        <w:pStyle w:val="3"/>
        <w:ind w:firstLine="525"/>
        <w:rPr>
          <w:rFonts w:ascii="宋体" w:eastAsia="宋体" w:cs="Times New Roman"/>
          <w:snapToGrid/>
          <w:color w:val="000000" w:themeColor="text1"/>
          <w:kern w:val="2"/>
          <w:sz w:val="30"/>
          <w:szCs w:val="30"/>
          <w:u w:val="single"/>
          <w14:textFill>
            <w14:solidFill>
              <w14:schemeClr w14:val="tx1"/>
            </w14:solidFill>
          </w14:textFill>
        </w:rPr>
      </w:pPr>
    </w:p>
    <w:p w14:paraId="36CA28B4">
      <w:pPr>
        <w:spacing w:line="560" w:lineRule="exact"/>
        <w:ind w:firstLine="602" w:firstLineChars="200"/>
        <w:rPr>
          <w:rFonts w:hint="eastAsia" w:ascii="宋体" w:hAnsi="宋体" w:eastAsia="宋体" w:cs="Times New Roman"/>
          <w:b/>
          <w:bCs/>
          <w:snapToGrid/>
          <w:color w:val="000000" w:themeColor="text1"/>
          <w:kern w:val="2"/>
          <w:sz w:val="30"/>
          <w:szCs w:val="30"/>
          <w14:textFill>
            <w14:solidFill>
              <w14:schemeClr w14:val="tx1"/>
            </w14:solidFill>
          </w14:textFill>
        </w:rPr>
      </w:pPr>
    </w:p>
    <w:p w14:paraId="4DDDC8A4">
      <w:pPr>
        <w:spacing w:line="560" w:lineRule="exact"/>
        <w:ind w:firstLine="602" w:firstLineChars="200"/>
        <w:rPr>
          <w:rFonts w:hint="eastAsia" w:ascii="宋体" w:hAnsi="宋体" w:eastAsia="宋体" w:cs="Times New Roman"/>
          <w:b/>
          <w:bCs/>
          <w:snapToGrid/>
          <w:color w:val="000000" w:themeColor="text1"/>
          <w:kern w:val="2"/>
          <w:sz w:val="30"/>
          <w:szCs w:val="30"/>
          <w14:textFill>
            <w14:solidFill>
              <w14:schemeClr w14:val="tx1"/>
            </w14:solidFill>
          </w14:textFill>
        </w:rPr>
      </w:pPr>
    </w:p>
    <w:p w14:paraId="5939B636">
      <w:pPr>
        <w:spacing w:before="91" w:line="219" w:lineRule="auto"/>
        <w:ind w:firstLine="2304" w:firstLineChars="800"/>
        <w:jc w:val="both"/>
        <w:rPr>
          <w:rFonts w:hint="eastAsia" w:ascii="仿宋" w:hAnsi="仿宋" w:eastAsia="仿宋" w:cs="仿宋"/>
          <w:b w:val="0"/>
          <w:bCs w:val="0"/>
          <w:color w:val="000000" w:themeColor="text1"/>
          <w:sz w:val="28"/>
          <w:szCs w:val="28"/>
          <w:highlight w:val="none"/>
          <w:lang w:val="en-US" w:eastAsia="zh-CN"/>
          <w14:textFill>
            <w14:solidFill>
              <w14:schemeClr w14:val="tx1"/>
            </w14:solidFill>
          </w14:textFill>
        </w:rPr>
      </w:pPr>
      <w:r>
        <w:rPr>
          <w:rFonts w:hint="eastAsia" w:ascii="仿宋" w:hAnsi="仿宋" w:eastAsia="仿宋" w:cs="仿宋"/>
          <w:b w:val="0"/>
          <w:bCs w:val="0"/>
          <w:color w:val="000000" w:themeColor="text1"/>
          <w:spacing w:val="4"/>
          <w:sz w:val="28"/>
          <w:szCs w:val="28"/>
          <w:highlight w:val="none"/>
          <w:lang w:eastAsia="zh-CN"/>
          <w14:textFill>
            <w14:solidFill>
              <w14:schemeClr w14:val="tx1"/>
            </w14:solidFill>
          </w14:textFill>
        </w:rPr>
        <w:t>签订地点：</w:t>
      </w:r>
      <w:r>
        <w:rPr>
          <w:rFonts w:hint="eastAsia" w:ascii="仿宋" w:hAnsi="仿宋" w:eastAsia="仿宋" w:cs="仿宋"/>
          <w:snapToGrid/>
          <w:color w:val="000000" w:themeColor="text1"/>
          <w:kern w:val="2"/>
          <w:sz w:val="30"/>
          <w:szCs w:val="30"/>
          <w:u w:val="single"/>
          <w:lang w:val="en-US" w:eastAsia="zh-CN"/>
          <w14:textFill>
            <w14:solidFill>
              <w14:schemeClr w14:val="tx1"/>
            </w14:solidFill>
          </w14:textFill>
        </w:rPr>
        <w:t xml:space="preserve">                 </w:t>
      </w:r>
    </w:p>
    <w:p w14:paraId="02526119">
      <w:pPr>
        <w:spacing w:before="258" w:line="219" w:lineRule="auto"/>
        <w:ind w:firstLine="2254" w:firstLineChars="700"/>
        <w:jc w:val="both"/>
        <w:rPr>
          <w:rFonts w:hint="default" w:ascii="仿宋" w:hAnsi="仿宋" w:eastAsia="仿宋" w:cs="仿宋"/>
          <w:b w:val="0"/>
          <w:bCs w:val="0"/>
          <w:color w:val="000000" w:themeColor="text1"/>
          <w:sz w:val="28"/>
          <w:szCs w:val="28"/>
          <w:highlight w:val="none"/>
          <w:lang w:val="en-US" w:eastAsia="zh-CN"/>
          <w14:textFill>
            <w14:solidFill>
              <w14:schemeClr w14:val="tx1"/>
            </w14:solidFill>
          </w14:textFill>
        </w:rPr>
        <w:sectPr>
          <w:pgSz w:w="11880" w:h="16820"/>
          <w:pgMar w:top="1984" w:right="1531" w:bottom="1531" w:left="1531" w:header="0" w:footer="0" w:gutter="0"/>
          <w:cols w:space="720" w:num="1"/>
        </w:sectPr>
      </w:pPr>
      <w:r>
        <w:rPr>
          <w:rFonts w:hint="eastAsia" w:ascii="仿宋" w:hAnsi="仿宋" w:eastAsia="仿宋" w:cs="仿宋"/>
          <w:b w:val="0"/>
          <w:bCs w:val="0"/>
          <w:color w:val="000000" w:themeColor="text1"/>
          <w:spacing w:val="21"/>
          <w:sz w:val="28"/>
          <w:szCs w:val="28"/>
          <w:highlight w:val="none"/>
          <w:lang w:eastAsia="zh-CN"/>
          <w14:textFill>
            <w14:solidFill>
              <w14:schemeClr w14:val="tx1"/>
            </w14:solidFill>
          </w14:textFill>
        </w:rPr>
        <w:t>签订日期：</w:t>
      </w:r>
      <w:r>
        <w:rPr>
          <w:rFonts w:hint="eastAsia" w:ascii="仿宋" w:hAnsi="仿宋" w:eastAsia="仿宋" w:cs="仿宋"/>
          <w:b w:val="0"/>
          <w:bCs w:val="0"/>
          <w:color w:val="000000" w:themeColor="text1"/>
          <w:spacing w:val="21"/>
          <w:sz w:val="28"/>
          <w:szCs w:val="28"/>
          <w:highlight w:val="none"/>
          <w:u w:val="single"/>
          <w:lang w:val="en-US" w:eastAsia="zh-CN"/>
          <w14:textFill>
            <w14:solidFill>
              <w14:schemeClr w14:val="tx1"/>
            </w14:solidFill>
          </w14:textFill>
        </w:rPr>
        <w:t xml:space="preserve">   </w:t>
      </w:r>
      <w:r>
        <w:rPr>
          <w:rFonts w:hint="eastAsia" w:ascii="仿宋" w:hAnsi="仿宋" w:eastAsia="仿宋" w:cs="仿宋"/>
          <w:b w:val="0"/>
          <w:bCs w:val="0"/>
          <w:color w:val="000000" w:themeColor="text1"/>
          <w:spacing w:val="21"/>
          <w:sz w:val="28"/>
          <w:szCs w:val="28"/>
          <w:highlight w:val="none"/>
          <w:lang w:eastAsia="zh-CN"/>
          <w14:textFill>
            <w14:solidFill>
              <w14:schemeClr w14:val="tx1"/>
            </w14:solidFill>
          </w14:textFill>
        </w:rPr>
        <w:t>年</w:t>
      </w:r>
      <w:r>
        <w:rPr>
          <w:rFonts w:hint="eastAsia" w:ascii="仿宋" w:hAnsi="仿宋" w:eastAsia="仿宋" w:cs="仿宋"/>
          <w:b w:val="0"/>
          <w:bCs w:val="0"/>
          <w:color w:val="000000" w:themeColor="text1"/>
          <w:spacing w:val="21"/>
          <w:sz w:val="28"/>
          <w:szCs w:val="28"/>
          <w:highlight w:val="none"/>
          <w:u w:val="single"/>
          <w:lang w:val="en-US" w:eastAsia="zh-CN"/>
          <w14:textFill>
            <w14:solidFill>
              <w14:schemeClr w14:val="tx1"/>
            </w14:solidFill>
          </w14:textFill>
        </w:rPr>
        <w:t xml:space="preserve">   </w:t>
      </w:r>
      <w:r>
        <w:rPr>
          <w:rFonts w:hint="eastAsia" w:ascii="仿宋" w:hAnsi="仿宋" w:eastAsia="仿宋" w:cs="仿宋"/>
          <w:b w:val="0"/>
          <w:bCs w:val="0"/>
          <w:color w:val="000000" w:themeColor="text1"/>
          <w:spacing w:val="21"/>
          <w:sz w:val="28"/>
          <w:szCs w:val="28"/>
          <w:highlight w:val="none"/>
          <w:lang w:eastAsia="zh-CN"/>
          <w14:textFill>
            <w14:solidFill>
              <w14:schemeClr w14:val="tx1"/>
            </w14:solidFill>
          </w14:textFill>
        </w:rPr>
        <w:t>月</w:t>
      </w:r>
      <w:r>
        <w:rPr>
          <w:rFonts w:hint="eastAsia" w:ascii="仿宋" w:hAnsi="仿宋" w:eastAsia="仿宋" w:cs="仿宋"/>
          <w:b w:val="0"/>
          <w:bCs w:val="0"/>
          <w:color w:val="000000" w:themeColor="text1"/>
          <w:spacing w:val="21"/>
          <w:sz w:val="28"/>
          <w:szCs w:val="28"/>
          <w:highlight w:val="none"/>
          <w:u w:val="single"/>
          <w:lang w:val="en-US" w:eastAsia="zh-CN"/>
          <w14:textFill>
            <w14:solidFill>
              <w14:schemeClr w14:val="tx1"/>
            </w14:solidFill>
          </w14:textFill>
        </w:rPr>
        <w:t xml:space="preserve">   </w:t>
      </w:r>
      <w:r>
        <w:rPr>
          <w:rFonts w:hint="eastAsia" w:ascii="仿宋" w:hAnsi="仿宋" w:eastAsia="仿宋" w:cs="仿宋"/>
          <w:b w:val="0"/>
          <w:bCs w:val="0"/>
          <w:color w:val="000000" w:themeColor="text1"/>
          <w:spacing w:val="21"/>
          <w:sz w:val="28"/>
          <w:szCs w:val="28"/>
          <w:highlight w:val="none"/>
          <w:lang w:val="en-US" w:eastAsia="zh-CN"/>
          <w14:textFill>
            <w14:solidFill>
              <w14:schemeClr w14:val="tx1"/>
            </w14:solidFill>
          </w14:textFill>
        </w:rPr>
        <w:t>日</w:t>
      </w:r>
    </w:p>
    <w:p w14:paraId="009ADA54">
      <w:pPr>
        <w:spacing w:line="580" w:lineRule="exact"/>
        <w:ind w:firstLine="600" w:firstLineChars="200"/>
        <w:jc w:val="both"/>
        <w:rPr>
          <w:rFonts w:hint="eastAsia" w:ascii="仿宋" w:hAnsi="仿宋" w:eastAsia="仿宋" w:cs="仿宋"/>
          <w:snapToGrid/>
          <w:color w:val="000000" w:themeColor="text1"/>
          <w:kern w:val="2"/>
          <w:sz w:val="30"/>
          <w:szCs w:val="30"/>
          <w14:textFill>
            <w14:solidFill>
              <w14:schemeClr w14:val="tx1"/>
            </w14:solidFill>
          </w14:textFill>
        </w:rPr>
      </w:pPr>
      <w:r>
        <w:rPr>
          <w:rFonts w:hint="eastAsia" w:ascii="仿宋" w:hAnsi="仿宋" w:eastAsia="仿宋" w:cs="仿宋"/>
          <w:snapToGrid/>
          <w:color w:val="000000" w:themeColor="text1"/>
          <w:kern w:val="2"/>
          <w:sz w:val="30"/>
          <w:szCs w:val="30"/>
          <w14:textFill>
            <w14:solidFill>
              <w14:schemeClr w14:val="tx1"/>
            </w14:solidFill>
          </w14:textFill>
        </w:rPr>
        <w:t>依据《中华人民共和国民法典》等有关法律、法规，甲方委托乙方承接本合同所列</w:t>
      </w:r>
      <w:r>
        <w:rPr>
          <w:rFonts w:hint="eastAsia" w:ascii="仿宋" w:hAnsi="仿宋" w:eastAsia="仿宋" w:cs="仿宋"/>
          <w:snapToGrid/>
          <w:color w:val="000000" w:themeColor="text1"/>
          <w:kern w:val="2"/>
          <w:sz w:val="30"/>
          <w:szCs w:val="30"/>
          <w:u w:val="single"/>
          <w:lang w:val="en-US" w:eastAsia="zh-CN"/>
          <w14:textFill>
            <w14:solidFill>
              <w14:schemeClr w14:val="tx1"/>
            </w14:solidFill>
          </w14:textFill>
        </w:rPr>
        <w:t xml:space="preserve">             </w:t>
      </w:r>
      <w:r>
        <w:rPr>
          <w:rFonts w:hint="eastAsia" w:ascii="仿宋" w:hAnsi="仿宋" w:eastAsia="仿宋" w:cs="仿宋"/>
          <w:snapToGrid/>
          <w:color w:val="000000" w:themeColor="text1"/>
          <w:kern w:val="2"/>
          <w:sz w:val="30"/>
          <w:szCs w:val="30"/>
          <w14:textFill>
            <w14:solidFill>
              <w14:schemeClr w14:val="tx1"/>
            </w14:solidFill>
          </w14:textFill>
        </w:rPr>
        <w:t>任务，为了明确</w:t>
      </w:r>
      <w:r>
        <w:rPr>
          <w:rFonts w:hint="eastAsia" w:ascii="仿宋" w:hAnsi="仿宋" w:eastAsia="仿宋" w:cs="仿宋"/>
          <w:snapToGrid/>
          <w:color w:val="000000" w:themeColor="text1"/>
          <w:kern w:val="2"/>
          <w:sz w:val="30"/>
          <w:szCs w:val="30"/>
          <w:lang w:val="en-US" w:eastAsia="zh-CN"/>
          <w14:textFill>
            <w14:solidFill>
              <w14:schemeClr w14:val="tx1"/>
            </w14:solidFill>
          </w14:textFill>
        </w:rPr>
        <w:t>双</w:t>
      </w:r>
      <w:r>
        <w:rPr>
          <w:rFonts w:hint="eastAsia" w:ascii="仿宋" w:hAnsi="仿宋" w:eastAsia="仿宋" w:cs="仿宋"/>
          <w:snapToGrid/>
          <w:color w:val="000000" w:themeColor="text1"/>
          <w:kern w:val="2"/>
          <w:sz w:val="30"/>
          <w:szCs w:val="30"/>
          <w14:textFill>
            <w14:solidFill>
              <w14:schemeClr w14:val="tx1"/>
            </w14:solidFill>
          </w14:textFill>
        </w:rPr>
        <w:t>方在实施过程中的权利义务，经</w:t>
      </w:r>
      <w:r>
        <w:rPr>
          <w:rFonts w:hint="eastAsia" w:ascii="仿宋" w:hAnsi="仿宋" w:eastAsia="仿宋" w:cs="仿宋"/>
          <w:snapToGrid/>
          <w:color w:val="000000" w:themeColor="text1"/>
          <w:kern w:val="2"/>
          <w:sz w:val="30"/>
          <w:szCs w:val="30"/>
          <w:lang w:val="en-US" w:eastAsia="zh-CN"/>
          <w14:textFill>
            <w14:solidFill>
              <w14:schemeClr w14:val="tx1"/>
            </w14:solidFill>
          </w14:textFill>
        </w:rPr>
        <w:t>双</w:t>
      </w:r>
      <w:r>
        <w:rPr>
          <w:rFonts w:hint="eastAsia" w:ascii="仿宋" w:hAnsi="仿宋" w:eastAsia="仿宋" w:cs="仿宋"/>
          <w:snapToGrid/>
          <w:color w:val="000000" w:themeColor="text1"/>
          <w:kern w:val="2"/>
          <w:sz w:val="30"/>
          <w:szCs w:val="30"/>
          <w14:textFill>
            <w14:solidFill>
              <w14:schemeClr w14:val="tx1"/>
            </w14:solidFill>
          </w14:textFill>
        </w:rPr>
        <w:t>方协商一致，订立本合同，并共同遵守。</w:t>
      </w:r>
    </w:p>
    <w:p w14:paraId="4D639BE6">
      <w:pPr>
        <w:spacing w:line="580" w:lineRule="exact"/>
        <w:ind w:firstLine="602" w:firstLineChars="200"/>
        <w:rPr>
          <w:rFonts w:hint="eastAsia" w:ascii="仿宋" w:hAnsi="仿宋" w:eastAsia="仿宋" w:cs="仿宋"/>
          <w:b/>
          <w:bCs/>
          <w:snapToGrid/>
          <w:color w:val="000000" w:themeColor="text1"/>
          <w:kern w:val="2"/>
          <w:sz w:val="30"/>
          <w:szCs w:val="30"/>
          <w14:textFill>
            <w14:solidFill>
              <w14:schemeClr w14:val="tx1"/>
            </w14:solidFill>
          </w14:textFill>
        </w:rPr>
      </w:pPr>
      <w:r>
        <w:rPr>
          <w:rFonts w:hint="eastAsia" w:ascii="仿宋" w:hAnsi="仿宋" w:eastAsia="仿宋" w:cs="仿宋"/>
          <w:b/>
          <w:bCs/>
          <w:snapToGrid/>
          <w:color w:val="000000" w:themeColor="text1"/>
          <w:kern w:val="2"/>
          <w:sz w:val="30"/>
          <w:szCs w:val="30"/>
          <w14:textFill>
            <w14:solidFill>
              <w14:schemeClr w14:val="tx1"/>
            </w14:solidFill>
          </w14:textFill>
        </w:rPr>
        <w:t>第一条 本合同甲方提供资料及</w:t>
      </w:r>
      <w:r>
        <w:rPr>
          <w:rFonts w:hint="eastAsia" w:ascii="仿宋" w:hAnsi="仿宋" w:eastAsia="仿宋" w:cs="仿宋"/>
          <w:b/>
          <w:bCs/>
          <w:snapToGrid/>
          <w:color w:val="000000" w:themeColor="text1"/>
          <w:kern w:val="2"/>
          <w:sz w:val="30"/>
          <w:szCs w:val="30"/>
          <w:lang w:eastAsia="zh-CN"/>
          <w14:textFill>
            <w14:solidFill>
              <w14:schemeClr w14:val="tx1"/>
            </w14:solidFill>
          </w14:textFill>
        </w:rPr>
        <w:t>乙方提供的</w:t>
      </w:r>
      <w:r>
        <w:rPr>
          <w:rFonts w:hint="eastAsia" w:ascii="仿宋" w:hAnsi="仿宋" w:eastAsia="仿宋" w:cs="仿宋"/>
          <w:b/>
          <w:bCs/>
          <w:snapToGrid/>
          <w:color w:val="000000" w:themeColor="text1"/>
          <w:kern w:val="2"/>
          <w:sz w:val="30"/>
          <w:szCs w:val="30"/>
          <w14:textFill>
            <w14:solidFill>
              <w14:schemeClr w14:val="tx1"/>
            </w14:solidFill>
          </w14:textFill>
        </w:rPr>
        <w:t>咨询服务内容</w:t>
      </w:r>
    </w:p>
    <w:p w14:paraId="619A60A2">
      <w:pPr>
        <w:spacing w:line="580" w:lineRule="exact"/>
        <w:ind w:firstLine="600" w:firstLineChars="200"/>
        <w:rPr>
          <w:rFonts w:hint="eastAsia" w:ascii="仿宋" w:hAnsi="仿宋" w:eastAsia="仿宋" w:cs="仿宋"/>
          <w:snapToGrid/>
          <w:color w:val="000000" w:themeColor="text1"/>
          <w:kern w:val="2"/>
          <w:sz w:val="30"/>
          <w:szCs w:val="30"/>
          <w14:textFill>
            <w14:solidFill>
              <w14:schemeClr w14:val="tx1"/>
            </w14:solidFill>
          </w14:textFill>
        </w:rPr>
      </w:pPr>
      <w:r>
        <w:rPr>
          <w:rFonts w:hint="eastAsia" w:ascii="仿宋" w:hAnsi="仿宋" w:eastAsia="仿宋" w:cs="仿宋"/>
          <w:snapToGrid/>
          <w:color w:val="000000" w:themeColor="text1"/>
          <w:kern w:val="2"/>
          <w:sz w:val="30"/>
          <w:szCs w:val="30"/>
          <w:lang w:val="en-US" w:eastAsia="zh-CN"/>
          <w14:textFill>
            <w14:solidFill>
              <w14:schemeClr w14:val="tx1"/>
            </w14:solidFill>
          </w14:textFill>
        </w:rPr>
        <w:t>1</w:t>
      </w:r>
      <w:r>
        <w:rPr>
          <w:rFonts w:hint="eastAsia" w:ascii="仿宋" w:hAnsi="仿宋" w:eastAsia="仿宋" w:cs="仿宋"/>
          <w:snapToGrid/>
          <w:color w:val="000000" w:themeColor="text1"/>
          <w:kern w:val="2"/>
          <w:sz w:val="30"/>
          <w:szCs w:val="30"/>
          <w14:textFill>
            <w14:solidFill>
              <w14:schemeClr w14:val="tx1"/>
            </w14:solidFill>
          </w14:textFill>
        </w:rPr>
        <w:t>.1 甲方需提供资料</w:t>
      </w:r>
    </w:p>
    <w:p w14:paraId="1762A0EA">
      <w:pPr>
        <w:spacing w:line="580" w:lineRule="exact"/>
        <w:ind w:firstLine="600" w:firstLineChars="200"/>
        <w:rPr>
          <w:rFonts w:hint="eastAsia" w:ascii="仿宋" w:hAnsi="仿宋" w:eastAsia="仿宋" w:cs="仿宋"/>
          <w:snapToGrid/>
          <w:color w:val="000000" w:themeColor="text1"/>
          <w:kern w:val="2"/>
          <w:sz w:val="30"/>
          <w:szCs w:val="30"/>
          <w:lang w:eastAsia="zh-CN"/>
          <w14:textFill>
            <w14:solidFill>
              <w14:schemeClr w14:val="tx1"/>
            </w14:solidFill>
          </w14:textFill>
        </w:rPr>
      </w:pPr>
      <w:r>
        <w:rPr>
          <w:rFonts w:hint="eastAsia" w:ascii="仿宋" w:hAnsi="仿宋" w:eastAsia="仿宋" w:cs="仿宋"/>
          <w:snapToGrid/>
          <w:color w:val="000000" w:themeColor="text1"/>
          <w:kern w:val="2"/>
          <w:sz w:val="30"/>
          <w:szCs w:val="30"/>
          <w14:textFill>
            <w14:solidFill>
              <w14:schemeClr w14:val="tx1"/>
            </w14:solidFill>
          </w14:textFill>
        </w:rPr>
        <w:t>（1）报告项目全套设计图纸（包含电子图）</w:t>
      </w:r>
      <w:r>
        <w:rPr>
          <w:rFonts w:hint="eastAsia" w:ascii="仿宋" w:hAnsi="仿宋" w:eastAsia="仿宋" w:cs="仿宋"/>
          <w:snapToGrid/>
          <w:color w:val="000000" w:themeColor="text1"/>
          <w:kern w:val="2"/>
          <w:sz w:val="30"/>
          <w:szCs w:val="30"/>
          <w:lang w:eastAsia="zh-CN"/>
          <w14:textFill>
            <w14:solidFill>
              <w14:schemeClr w14:val="tx1"/>
            </w14:solidFill>
          </w14:textFill>
        </w:rPr>
        <w:t>；</w:t>
      </w:r>
    </w:p>
    <w:p w14:paraId="4ADA4306">
      <w:pPr>
        <w:spacing w:line="580" w:lineRule="exact"/>
        <w:ind w:firstLine="600" w:firstLineChars="200"/>
        <w:rPr>
          <w:rFonts w:hint="eastAsia" w:ascii="仿宋" w:hAnsi="仿宋" w:eastAsia="仿宋" w:cs="仿宋"/>
          <w:snapToGrid/>
          <w:color w:val="000000" w:themeColor="text1"/>
          <w:kern w:val="2"/>
          <w:sz w:val="30"/>
          <w:szCs w:val="30"/>
          <w14:textFill>
            <w14:solidFill>
              <w14:schemeClr w14:val="tx1"/>
            </w14:solidFill>
          </w14:textFill>
        </w:rPr>
      </w:pPr>
      <w:r>
        <w:rPr>
          <w:rFonts w:hint="eastAsia" w:ascii="仿宋" w:hAnsi="仿宋" w:eastAsia="仿宋" w:cs="仿宋"/>
          <w:snapToGrid/>
          <w:color w:val="000000" w:themeColor="text1"/>
          <w:kern w:val="2"/>
          <w:sz w:val="30"/>
          <w:szCs w:val="30"/>
          <w14:textFill>
            <w14:solidFill>
              <w14:schemeClr w14:val="tx1"/>
            </w14:solidFill>
          </w14:textFill>
        </w:rPr>
        <w:t>（2）乙方为完成合同约定范围内工作所需的其他有关资料和文件等。</w:t>
      </w:r>
    </w:p>
    <w:p w14:paraId="0D602BB4">
      <w:pPr>
        <w:spacing w:line="580" w:lineRule="exact"/>
        <w:ind w:firstLine="600" w:firstLineChars="200"/>
        <w:rPr>
          <w:rFonts w:hint="eastAsia" w:ascii="仿宋" w:hAnsi="仿宋" w:eastAsia="仿宋" w:cs="仿宋"/>
          <w:snapToGrid/>
          <w:color w:val="000000" w:themeColor="text1"/>
          <w:kern w:val="2"/>
          <w:sz w:val="30"/>
          <w:szCs w:val="30"/>
          <w14:textFill>
            <w14:solidFill>
              <w14:schemeClr w14:val="tx1"/>
            </w14:solidFill>
          </w14:textFill>
        </w:rPr>
      </w:pPr>
      <w:r>
        <w:rPr>
          <w:rFonts w:hint="eastAsia" w:ascii="仿宋" w:hAnsi="仿宋" w:eastAsia="仿宋" w:cs="仿宋"/>
          <w:snapToGrid/>
          <w:color w:val="000000" w:themeColor="text1"/>
          <w:kern w:val="2"/>
          <w:sz w:val="30"/>
          <w:szCs w:val="30"/>
          <w:lang w:val="en-US" w:eastAsia="zh-CN"/>
          <w14:textFill>
            <w14:solidFill>
              <w14:schemeClr w14:val="tx1"/>
            </w14:solidFill>
          </w14:textFill>
        </w:rPr>
        <w:t>1</w:t>
      </w:r>
      <w:r>
        <w:rPr>
          <w:rFonts w:hint="eastAsia" w:ascii="仿宋" w:hAnsi="仿宋" w:eastAsia="仿宋" w:cs="仿宋"/>
          <w:snapToGrid/>
          <w:color w:val="000000" w:themeColor="text1"/>
          <w:kern w:val="2"/>
          <w:sz w:val="30"/>
          <w:szCs w:val="30"/>
          <w14:textFill>
            <w14:solidFill>
              <w14:schemeClr w14:val="tx1"/>
            </w14:solidFill>
          </w14:textFill>
        </w:rPr>
        <w:t xml:space="preserve">.2 </w:t>
      </w:r>
      <w:r>
        <w:rPr>
          <w:rFonts w:hint="eastAsia" w:ascii="仿宋" w:hAnsi="仿宋" w:eastAsia="仿宋" w:cs="仿宋"/>
          <w:snapToGrid/>
          <w:color w:val="000000" w:themeColor="text1"/>
          <w:kern w:val="2"/>
          <w:sz w:val="30"/>
          <w:szCs w:val="30"/>
          <w:lang w:eastAsia="zh-CN"/>
          <w14:textFill>
            <w14:solidFill>
              <w14:schemeClr w14:val="tx1"/>
            </w14:solidFill>
          </w14:textFill>
        </w:rPr>
        <w:t>乙方提供的咨询</w:t>
      </w:r>
      <w:r>
        <w:rPr>
          <w:rFonts w:hint="eastAsia" w:ascii="仿宋" w:hAnsi="仿宋" w:eastAsia="仿宋" w:cs="仿宋"/>
          <w:snapToGrid/>
          <w:color w:val="000000" w:themeColor="text1"/>
          <w:kern w:val="2"/>
          <w:sz w:val="30"/>
          <w:szCs w:val="30"/>
          <w14:textFill>
            <w14:solidFill>
              <w14:schemeClr w14:val="tx1"/>
            </w14:solidFill>
          </w14:textFill>
        </w:rPr>
        <w:t>服务内容</w:t>
      </w:r>
    </w:p>
    <w:p w14:paraId="3E467431">
      <w:pPr>
        <w:spacing w:line="580" w:lineRule="exact"/>
        <w:ind w:firstLine="600" w:firstLineChars="200"/>
        <w:jc w:val="both"/>
        <w:rPr>
          <w:rFonts w:hint="eastAsia" w:ascii="仿宋" w:hAnsi="仿宋" w:eastAsia="仿宋" w:cs="仿宋"/>
          <w:snapToGrid/>
          <w:color w:val="000000" w:themeColor="text1"/>
          <w:kern w:val="2"/>
          <w:sz w:val="30"/>
          <w:szCs w:val="30"/>
          <w14:textFill>
            <w14:solidFill>
              <w14:schemeClr w14:val="tx1"/>
            </w14:solidFill>
          </w14:textFill>
        </w:rPr>
      </w:pPr>
      <w:r>
        <w:rPr>
          <w:rFonts w:hint="eastAsia" w:ascii="仿宋" w:hAnsi="仿宋" w:eastAsia="仿宋" w:cs="仿宋"/>
          <w:snapToGrid/>
          <w:color w:val="000000" w:themeColor="text1"/>
          <w:kern w:val="2"/>
          <w:sz w:val="30"/>
          <w:szCs w:val="30"/>
          <w14:textFill>
            <w14:solidFill>
              <w14:schemeClr w14:val="tx1"/>
            </w14:solidFill>
          </w14:textFill>
        </w:rPr>
        <w:t>技术审查的主要内容包括详细规划地块详则规划成果的完整性审查、规范性审查和合规性审查三个部分。具体审查内容如下：</w:t>
      </w:r>
    </w:p>
    <w:p w14:paraId="421C47E6">
      <w:pPr>
        <w:spacing w:line="580" w:lineRule="exact"/>
        <w:ind w:firstLine="600" w:firstLineChars="200"/>
        <w:rPr>
          <w:rFonts w:hint="eastAsia" w:ascii="仿宋" w:hAnsi="仿宋" w:eastAsia="仿宋" w:cs="仿宋"/>
          <w:snapToGrid/>
          <w:color w:val="000000" w:themeColor="text1"/>
          <w:kern w:val="2"/>
          <w:sz w:val="30"/>
          <w:szCs w:val="30"/>
          <w14:textFill>
            <w14:solidFill>
              <w14:schemeClr w14:val="tx1"/>
            </w14:solidFill>
          </w14:textFill>
        </w:rPr>
      </w:pPr>
      <w:r>
        <w:rPr>
          <w:rFonts w:hint="eastAsia" w:ascii="仿宋" w:hAnsi="仿宋" w:eastAsia="仿宋" w:cs="仿宋"/>
          <w:snapToGrid/>
          <w:color w:val="000000" w:themeColor="text1"/>
          <w:kern w:val="2"/>
          <w:sz w:val="30"/>
          <w:szCs w:val="30"/>
          <w14:textFill>
            <w14:solidFill>
              <w14:schemeClr w14:val="tx1"/>
            </w14:solidFill>
          </w14:textFill>
        </w:rPr>
        <w:t>（1）完整性审查</w:t>
      </w:r>
    </w:p>
    <w:p w14:paraId="28A7B7E8">
      <w:pPr>
        <w:spacing w:line="580" w:lineRule="exact"/>
        <w:ind w:firstLine="600" w:firstLineChars="200"/>
        <w:rPr>
          <w:rFonts w:hint="eastAsia" w:ascii="仿宋" w:hAnsi="仿宋" w:eastAsia="仿宋" w:cs="仿宋"/>
          <w:snapToGrid/>
          <w:color w:val="000000" w:themeColor="text1"/>
          <w:kern w:val="2"/>
          <w:sz w:val="30"/>
          <w:szCs w:val="30"/>
          <w14:textFill>
            <w14:solidFill>
              <w14:schemeClr w14:val="tx1"/>
            </w14:solidFill>
          </w14:textFill>
        </w:rPr>
      </w:pPr>
      <w:r>
        <w:rPr>
          <w:rFonts w:hint="eastAsia" w:ascii="仿宋" w:hAnsi="仿宋" w:eastAsia="仿宋" w:cs="仿宋"/>
          <w:snapToGrid/>
          <w:color w:val="000000" w:themeColor="text1"/>
          <w:kern w:val="2"/>
          <w:sz w:val="30"/>
          <w:szCs w:val="30"/>
          <w14:textFill>
            <w14:solidFill>
              <w14:schemeClr w14:val="tx1"/>
            </w14:solidFill>
          </w14:textFill>
        </w:rPr>
        <w:t>审查地块详则的规划成果构成是否完整。</w:t>
      </w:r>
    </w:p>
    <w:p w14:paraId="62AB4668">
      <w:pPr>
        <w:spacing w:line="580" w:lineRule="exact"/>
        <w:ind w:firstLine="600" w:firstLineChars="200"/>
        <w:rPr>
          <w:rFonts w:hint="eastAsia" w:ascii="仿宋" w:hAnsi="仿宋" w:eastAsia="仿宋" w:cs="仿宋"/>
          <w:snapToGrid/>
          <w:color w:val="000000" w:themeColor="text1"/>
          <w:kern w:val="2"/>
          <w:sz w:val="30"/>
          <w:szCs w:val="30"/>
          <w14:textFill>
            <w14:solidFill>
              <w14:schemeClr w14:val="tx1"/>
            </w14:solidFill>
          </w14:textFill>
        </w:rPr>
      </w:pPr>
      <w:r>
        <w:rPr>
          <w:rFonts w:hint="eastAsia" w:ascii="仿宋" w:hAnsi="仿宋" w:eastAsia="仿宋" w:cs="仿宋"/>
          <w:snapToGrid/>
          <w:color w:val="000000" w:themeColor="text1"/>
          <w:kern w:val="2"/>
          <w:sz w:val="30"/>
          <w:szCs w:val="30"/>
          <w14:textFill>
            <w14:solidFill>
              <w14:schemeClr w14:val="tx1"/>
            </w14:solidFill>
          </w14:textFill>
        </w:rPr>
        <w:t>（2）规范性审查</w:t>
      </w:r>
    </w:p>
    <w:p w14:paraId="12A2D39A">
      <w:pPr>
        <w:spacing w:line="580" w:lineRule="exact"/>
        <w:ind w:firstLine="600" w:firstLineChars="200"/>
        <w:rPr>
          <w:rFonts w:hint="eastAsia" w:ascii="仿宋" w:hAnsi="仿宋" w:eastAsia="仿宋" w:cs="仿宋"/>
          <w:snapToGrid/>
          <w:color w:val="000000" w:themeColor="text1"/>
          <w:kern w:val="2"/>
          <w:sz w:val="30"/>
          <w:szCs w:val="30"/>
          <w14:textFill>
            <w14:solidFill>
              <w14:schemeClr w14:val="tx1"/>
            </w14:solidFill>
          </w14:textFill>
        </w:rPr>
      </w:pPr>
      <w:r>
        <w:rPr>
          <w:rFonts w:hint="eastAsia" w:ascii="仿宋" w:hAnsi="仿宋" w:eastAsia="仿宋" w:cs="仿宋"/>
          <w:snapToGrid/>
          <w:color w:val="000000" w:themeColor="text1"/>
          <w:kern w:val="2"/>
          <w:sz w:val="30"/>
          <w:szCs w:val="30"/>
          <w14:textFill>
            <w14:solidFill>
              <w14:schemeClr w14:val="tx1"/>
            </w14:solidFill>
          </w14:textFill>
        </w:rPr>
        <w:t>审查规划成果文件的图则表达规范性、图数文一致性、制图的规范性、表格内容的规范性等。</w:t>
      </w:r>
    </w:p>
    <w:p w14:paraId="3D6ED46A">
      <w:pPr>
        <w:spacing w:line="580" w:lineRule="exact"/>
        <w:ind w:firstLine="600" w:firstLineChars="200"/>
        <w:rPr>
          <w:rFonts w:hint="eastAsia" w:ascii="仿宋" w:hAnsi="仿宋" w:eastAsia="仿宋" w:cs="仿宋"/>
          <w:snapToGrid/>
          <w:color w:val="000000" w:themeColor="text1"/>
          <w:kern w:val="2"/>
          <w:sz w:val="30"/>
          <w:szCs w:val="30"/>
          <w14:textFill>
            <w14:solidFill>
              <w14:schemeClr w14:val="tx1"/>
            </w14:solidFill>
          </w14:textFill>
        </w:rPr>
      </w:pPr>
      <w:r>
        <w:rPr>
          <w:rFonts w:hint="eastAsia" w:ascii="仿宋" w:hAnsi="仿宋" w:eastAsia="仿宋" w:cs="仿宋"/>
          <w:snapToGrid/>
          <w:color w:val="000000" w:themeColor="text1"/>
          <w:kern w:val="2"/>
          <w:sz w:val="30"/>
          <w:szCs w:val="30"/>
          <w14:textFill>
            <w14:solidFill>
              <w14:schemeClr w14:val="tx1"/>
            </w14:solidFill>
          </w14:textFill>
        </w:rPr>
        <w:t>（3）合规性审查</w:t>
      </w:r>
    </w:p>
    <w:p w14:paraId="56392845">
      <w:pPr>
        <w:spacing w:line="580" w:lineRule="exact"/>
        <w:ind w:firstLine="600" w:firstLineChars="200"/>
        <w:rPr>
          <w:rFonts w:hint="eastAsia" w:ascii="仿宋" w:hAnsi="仿宋" w:eastAsia="仿宋" w:cs="仿宋"/>
          <w:snapToGrid/>
          <w:color w:val="000000" w:themeColor="text1"/>
          <w:kern w:val="2"/>
          <w:sz w:val="30"/>
          <w:szCs w:val="30"/>
          <w14:textFill>
            <w14:solidFill>
              <w14:schemeClr w14:val="tx1"/>
            </w14:solidFill>
          </w14:textFill>
        </w:rPr>
      </w:pPr>
      <w:r>
        <w:rPr>
          <w:rFonts w:hint="eastAsia" w:ascii="仿宋" w:hAnsi="仿宋" w:eastAsia="仿宋" w:cs="仿宋"/>
          <w:snapToGrid/>
          <w:color w:val="000000" w:themeColor="text1"/>
          <w:kern w:val="2"/>
          <w:sz w:val="30"/>
          <w:szCs w:val="30"/>
          <w14:textFill>
            <w14:solidFill>
              <w14:schemeClr w14:val="tx1"/>
            </w14:solidFill>
          </w14:textFill>
        </w:rPr>
        <w:t>合规性审查主要包括任务书符合性核查、现状符合性核查、上位规划传导审查、技术标准符合性审查四个部分内容。</w:t>
      </w:r>
    </w:p>
    <w:p w14:paraId="087B14B7">
      <w:pPr>
        <w:spacing w:line="580" w:lineRule="exact"/>
        <w:ind w:firstLine="600" w:firstLineChars="200"/>
        <w:rPr>
          <w:rFonts w:hint="eastAsia" w:ascii="仿宋" w:hAnsi="仿宋" w:eastAsia="仿宋" w:cs="仿宋"/>
          <w:snapToGrid/>
          <w:color w:val="auto"/>
          <w:kern w:val="2"/>
          <w:sz w:val="30"/>
          <w:szCs w:val="30"/>
        </w:rPr>
      </w:pPr>
      <w:r>
        <w:rPr>
          <w:rFonts w:hint="eastAsia" w:ascii="仿宋" w:hAnsi="仿宋" w:eastAsia="仿宋" w:cs="仿宋"/>
          <w:snapToGrid/>
          <w:color w:val="auto"/>
          <w:kern w:val="2"/>
          <w:sz w:val="30"/>
          <w:szCs w:val="30"/>
        </w:rPr>
        <w:t>乙方完成上述审查后，最终形成成果技术审查报告提交甲方。</w:t>
      </w:r>
    </w:p>
    <w:p w14:paraId="1633358E">
      <w:pPr>
        <w:spacing w:line="580" w:lineRule="exact"/>
        <w:ind w:firstLine="602" w:firstLineChars="200"/>
        <w:rPr>
          <w:rFonts w:hint="eastAsia" w:ascii="仿宋" w:hAnsi="仿宋" w:eastAsia="仿宋" w:cs="仿宋"/>
          <w:b/>
          <w:bCs/>
          <w:snapToGrid/>
          <w:color w:val="000000" w:themeColor="text1"/>
          <w:kern w:val="2"/>
          <w:sz w:val="30"/>
          <w:szCs w:val="30"/>
          <w14:textFill>
            <w14:solidFill>
              <w14:schemeClr w14:val="tx1"/>
            </w14:solidFill>
          </w14:textFill>
        </w:rPr>
      </w:pPr>
      <w:r>
        <w:rPr>
          <w:rFonts w:hint="eastAsia" w:ascii="仿宋" w:hAnsi="仿宋" w:eastAsia="仿宋" w:cs="仿宋"/>
          <w:b/>
          <w:bCs/>
          <w:snapToGrid/>
          <w:color w:val="000000" w:themeColor="text1"/>
          <w:kern w:val="2"/>
          <w:sz w:val="30"/>
          <w:szCs w:val="30"/>
          <w14:textFill>
            <w14:solidFill>
              <w14:schemeClr w14:val="tx1"/>
            </w14:solidFill>
          </w14:textFill>
        </w:rPr>
        <w:t>第</w:t>
      </w:r>
      <w:r>
        <w:rPr>
          <w:rFonts w:hint="eastAsia" w:ascii="仿宋" w:hAnsi="仿宋" w:eastAsia="仿宋" w:cs="仿宋"/>
          <w:b/>
          <w:bCs/>
          <w:snapToGrid/>
          <w:color w:val="000000" w:themeColor="text1"/>
          <w:kern w:val="2"/>
          <w:sz w:val="30"/>
          <w:szCs w:val="30"/>
          <w:lang w:eastAsia="zh-CN"/>
          <w14:textFill>
            <w14:solidFill>
              <w14:schemeClr w14:val="tx1"/>
            </w14:solidFill>
          </w14:textFill>
        </w:rPr>
        <w:t>二</w:t>
      </w:r>
      <w:r>
        <w:rPr>
          <w:rFonts w:hint="eastAsia" w:ascii="仿宋" w:hAnsi="仿宋" w:eastAsia="仿宋" w:cs="仿宋"/>
          <w:b/>
          <w:bCs/>
          <w:snapToGrid/>
          <w:color w:val="000000" w:themeColor="text1"/>
          <w:kern w:val="2"/>
          <w:sz w:val="30"/>
          <w:szCs w:val="30"/>
          <w14:textFill>
            <w14:solidFill>
              <w14:schemeClr w14:val="tx1"/>
            </w14:solidFill>
          </w14:textFill>
        </w:rPr>
        <w:t>条 工作成果及提交方式</w:t>
      </w:r>
    </w:p>
    <w:p w14:paraId="3AB0AB38">
      <w:pPr>
        <w:spacing w:line="580" w:lineRule="exact"/>
        <w:ind w:firstLine="600" w:firstLineChars="200"/>
        <w:rPr>
          <w:rFonts w:hint="eastAsia" w:ascii="仿宋" w:hAnsi="仿宋" w:eastAsia="仿宋" w:cs="仿宋"/>
          <w:snapToGrid/>
          <w:color w:val="000000" w:themeColor="text1"/>
          <w:kern w:val="2"/>
          <w:sz w:val="30"/>
          <w:szCs w:val="30"/>
          <w14:textFill>
            <w14:solidFill>
              <w14:schemeClr w14:val="tx1"/>
            </w14:solidFill>
          </w14:textFill>
        </w:rPr>
      </w:pPr>
      <w:r>
        <w:rPr>
          <w:rFonts w:hint="eastAsia" w:ascii="仿宋" w:hAnsi="仿宋" w:eastAsia="仿宋" w:cs="仿宋"/>
          <w:snapToGrid/>
          <w:color w:val="000000" w:themeColor="text1"/>
          <w:kern w:val="2"/>
          <w:sz w:val="30"/>
          <w:szCs w:val="30"/>
          <w:lang w:val="en-US" w:eastAsia="zh-CN"/>
          <w14:textFill>
            <w14:solidFill>
              <w14:schemeClr w14:val="tx1"/>
            </w14:solidFill>
          </w14:textFill>
        </w:rPr>
        <w:t>2</w:t>
      </w:r>
      <w:r>
        <w:rPr>
          <w:rFonts w:hint="eastAsia" w:ascii="仿宋" w:hAnsi="仿宋" w:eastAsia="仿宋" w:cs="仿宋"/>
          <w:snapToGrid/>
          <w:color w:val="000000" w:themeColor="text1"/>
          <w:kern w:val="2"/>
          <w:sz w:val="30"/>
          <w:szCs w:val="30"/>
          <w14:textFill>
            <w14:solidFill>
              <w14:schemeClr w14:val="tx1"/>
            </w14:solidFill>
          </w14:textFill>
        </w:rPr>
        <w:t>.1 工作成果</w:t>
      </w:r>
    </w:p>
    <w:p w14:paraId="19C47C5E">
      <w:pPr>
        <w:spacing w:line="580" w:lineRule="exact"/>
        <w:ind w:firstLine="600" w:firstLineChars="200"/>
        <w:rPr>
          <w:rFonts w:hint="eastAsia" w:ascii="仿宋" w:hAnsi="仿宋" w:eastAsia="仿宋" w:cs="仿宋"/>
          <w:snapToGrid/>
          <w:color w:val="000000" w:themeColor="text1"/>
          <w:kern w:val="2"/>
          <w:sz w:val="30"/>
          <w:szCs w:val="30"/>
          <w14:textFill>
            <w14:solidFill>
              <w14:schemeClr w14:val="tx1"/>
            </w14:solidFill>
          </w14:textFill>
        </w:rPr>
      </w:pPr>
      <w:r>
        <w:rPr>
          <w:rFonts w:hint="eastAsia" w:ascii="仿宋" w:hAnsi="仿宋" w:eastAsia="仿宋" w:cs="仿宋"/>
          <w:snapToGrid/>
          <w:color w:val="000000" w:themeColor="text1"/>
          <w:kern w:val="2"/>
          <w:sz w:val="30"/>
          <w:szCs w:val="30"/>
          <w14:textFill>
            <w14:solidFill>
              <w14:schemeClr w14:val="tx1"/>
            </w14:solidFill>
          </w14:textFill>
        </w:rPr>
        <w:t>本合同工作成果为实施性详细规划成果技术服务报告。</w:t>
      </w:r>
    </w:p>
    <w:p w14:paraId="42B8AD9C">
      <w:pPr>
        <w:spacing w:line="580" w:lineRule="exact"/>
        <w:ind w:firstLine="600" w:firstLineChars="200"/>
        <w:rPr>
          <w:rFonts w:hint="eastAsia" w:ascii="仿宋" w:hAnsi="仿宋" w:eastAsia="仿宋" w:cs="仿宋"/>
          <w:snapToGrid/>
          <w:color w:val="000000" w:themeColor="text1"/>
          <w:kern w:val="2"/>
          <w:sz w:val="30"/>
          <w:szCs w:val="30"/>
          <w14:textFill>
            <w14:solidFill>
              <w14:schemeClr w14:val="tx1"/>
            </w14:solidFill>
          </w14:textFill>
        </w:rPr>
      </w:pPr>
      <w:r>
        <w:rPr>
          <w:rFonts w:hint="eastAsia" w:ascii="仿宋" w:hAnsi="仿宋" w:eastAsia="仿宋" w:cs="仿宋"/>
          <w:snapToGrid/>
          <w:color w:val="000000" w:themeColor="text1"/>
          <w:kern w:val="2"/>
          <w:sz w:val="30"/>
          <w:szCs w:val="30"/>
          <w:lang w:val="en-US" w:eastAsia="zh-CN"/>
          <w14:textFill>
            <w14:solidFill>
              <w14:schemeClr w14:val="tx1"/>
            </w14:solidFill>
          </w14:textFill>
        </w:rPr>
        <w:t>2</w:t>
      </w:r>
      <w:r>
        <w:rPr>
          <w:rFonts w:hint="eastAsia" w:ascii="仿宋" w:hAnsi="仿宋" w:eastAsia="仿宋" w:cs="仿宋"/>
          <w:snapToGrid/>
          <w:color w:val="000000" w:themeColor="text1"/>
          <w:kern w:val="2"/>
          <w:sz w:val="30"/>
          <w:szCs w:val="30"/>
          <w14:textFill>
            <w14:solidFill>
              <w14:schemeClr w14:val="tx1"/>
            </w14:solidFill>
          </w14:textFill>
        </w:rPr>
        <w:t>.2 提交方式</w:t>
      </w:r>
    </w:p>
    <w:p w14:paraId="018F4B0D">
      <w:pPr>
        <w:spacing w:line="580" w:lineRule="exact"/>
        <w:ind w:firstLine="600" w:firstLineChars="200"/>
        <w:rPr>
          <w:rFonts w:hint="eastAsia" w:ascii="仿宋" w:hAnsi="仿宋" w:eastAsia="仿宋" w:cs="仿宋"/>
          <w:snapToGrid/>
          <w:color w:val="000000" w:themeColor="text1"/>
          <w:kern w:val="2"/>
          <w:sz w:val="30"/>
          <w:szCs w:val="30"/>
          <w14:textFill>
            <w14:solidFill>
              <w14:schemeClr w14:val="tx1"/>
            </w14:solidFill>
          </w14:textFill>
        </w:rPr>
      </w:pPr>
      <w:r>
        <w:rPr>
          <w:rFonts w:hint="eastAsia" w:ascii="仿宋" w:hAnsi="仿宋" w:eastAsia="仿宋" w:cs="仿宋"/>
          <w:snapToGrid/>
          <w:color w:val="000000" w:themeColor="text1"/>
          <w:kern w:val="2"/>
          <w:sz w:val="30"/>
          <w:szCs w:val="30"/>
          <w14:textFill>
            <w14:solidFill>
              <w14:schemeClr w14:val="tx1"/>
            </w14:solidFill>
          </w14:textFill>
        </w:rPr>
        <w:t>提交形式：纸质版和电子版。</w:t>
      </w:r>
    </w:p>
    <w:p w14:paraId="6B561417">
      <w:pPr>
        <w:spacing w:line="580" w:lineRule="exact"/>
        <w:ind w:firstLine="600" w:firstLineChars="200"/>
        <w:rPr>
          <w:rFonts w:hint="eastAsia" w:ascii="仿宋" w:hAnsi="仿宋" w:eastAsia="仿宋" w:cs="仿宋"/>
          <w:snapToGrid/>
          <w:color w:val="000000" w:themeColor="text1"/>
          <w:kern w:val="2"/>
          <w:sz w:val="30"/>
          <w:szCs w:val="30"/>
          <w14:textFill>
            <w14:solidFill>
              <w14:schemeClr w14:val="tx1"/>
            </w14:solidFill>
          </w14:textFill>
        </w:rPr>
      </w:pPr>
      <w:r>
        <w:rPr>
          <w:rFonts w:hint="eastAsia" w:ascii="仿宋" w:hAnsi="仿宋" w:eastAsia="仿宋" w:cs="仿宋"/>
          <w:snapToGrid/>
          <w:color w:val="000000" w:themeColor="text1"/>
          <w:kern w:val="2"/>
          <w:sz w:val="30"/>
          <w:szCs w:val="30"/>
          <w14:textFill>
            <w14:solidFill>
              <w14:schemeClr w14:val="tx1"/>
            </w14:solidFill>
          </w14:textFill>
        </w:rPr>
        <w:t>纸质成果要求：采用A4幅面装订，双面印刷，一式伍份。</w:t>
      </w:r>
    </w:p>
    <w:p w14:paraId="77C68A0F">
      <w:pPr>
        <w:spacing w:line="580" w:lineRule="exact"/>
        <w:rPr>
          <w:rFonts w:hint="eastAsia" w:ascii="仿宋" w:hAnsi="仿宋" w:eastAsia="仿宋" w:cs="仿宋"/>
          <w:snapToGrid/>
          <w:color w:val="000000" w:themeColor="text1"/>
          <w:kern w:val="2"/>
          <w:sz w:val="30"/>
          <w:szCs w:val="30"/>
          <w14:textFill>
            <w14:solidFill>
              <w14:schemeClr w14:val="tx1"/>
            </w14:solidFill>
          </w14:textFill>
        </w:rPr>
      </w:pPr>
      <w:r>
        <w:rPr>
          <w:rFonts w:hint="eastAsia" w:ascii="仿宋" w:hAnsi="仿宋" w:eastAsia="仿宋" w:cs="仿宋"/>
          <w:snapToGrid/>
          <w:color w:val="000000" w:themeColor="text1"/>
          <w:kern w:val="2"/>
          <w:sz w:val="30"/>
          <w:szCs w:val="30"/>
          <w14:textFill>
            <w14:solidFill>
              <w14:schemeClr w14:val="tx1"/>
            </w14:solidFill>
          </w14:textFill>
        </w:rPr>
        <w:t xml:space="preserve">    电子成果要求：采用PDF格式，电子成果内容与上述纸质成果相应。</w:t>
      </w:r>
    </w:p>
    <w:p w14:paraId="32B8C391">
      <w:pPr>
        <w:spacing w:line="580" w:lineRule="exact"/>
        <w:ind w:firstLine="600" w:firstLineChars="200"/>
        <w:rPr>
          <w:rFonts w:hint="eastAsia" w:ascii="仿宋" w:hAnsi="仿宋" w:eastAsia="仿宋" w:cs="仿宋"/>
          <w:snapToGrid/>
          <w:color w:val="000000" w:themeColor="text1"/>
          <w:kern w:val="2"/>
          <w:sz w:val="30"/>
          <w:szCs w:val="30"/>
          <w14:textFill>
            <w14:solidFill>
              <w14:schemeClr w14:val="tx1"/>
            </w14:solidFill>
          </w14:textFill>
        </w:rPr>
      </w:pPr>
      <w:r>
        <w:rPr>
          <w:rFonts w:hint="eastAsia" w:ascii="仿宋" w:hAnsi="仿宋" w:eastAsia="仿宋" w:cs="仿宋"/>
          <w:snapToGrid/>
          <w:color w:val="000000" w:themeColor="text1"/>
          <w:kern w:val="2"/>
          <w:sz w:val="30"/>
          <w:szCs w:val="30"/>
          <w14:textFill>
            <w14:solidFill>
              <w14:schemeClr w14:val="tx1"/>
            </w14:solidFill>
          </w14:textFill>
        </w:rPr>
        <w:t>提交方式：按照甲方指定的地点和方式提交本次工作成果。</w:t>
      </w:r>
    </w:p>
    <w:p w14:paraId="764B577A">
      <w:pPr>
        <w:spacing w:line="580" w:lineRule="exact"/>
        <w:ind w:firstLine="600" w:firstLineChars="200"/>
        <w:rPr>
          <w:rFonts w:hint="eastAsia" w:ascii="仿宋" w:hAnsi="仿宋" w:eastAsia="仿宋" w:cs="仿宋"/>
          <w:snapToGrid/>
          <w:color w:val="000000" w:themeColor="text1"/>
          <w:kern w:val="2"/>
          <w:sz w:val="30"/>
          <w:szCs w:val="30"/>
          <w14:textFill>
            <w14:solidFill>
              <w14:schemeClr w14:val="tx1"/>
            </w14:solidFill>
          </w14:textFill>
        </w:rPr>
      </w:pPr>
      <w:r>
        <w:rPr>
          <w:rFonts w:hint="eastAsia" w:ascii="仿宋" w:hAnsi="仿宋" w:eastAsia="仿宋" w:cs="仿宋"/>
          <w:snapToGrid/>
          <w:color w:val="000000" w:themeColor="text1"/>
          <w:kern w:val="2"/>
          <w:sz w:val="30"/>
          <w:szCs w:val="30"/>
          <w:lang w:val="en-US" w:eastAsia="zh-CN"/>
          <w14:textFill>
            <w14:solidFill>
              <w14:schemeClr w14:val="tx1"/>
            </w14:solidFill>
          </w14:textFill>
        </w:rPr>
        <w:t>2</w:t>
      </w:r>
      <w:r>
        <w:rPr>
          <w:rFonts w:hint="eastAsia" w:ascii="仿宋" w:hAnsi="仿宋" w:eastAsia="仿宋" w:cs="仿宋"/>
          <w:snapToGrid/>
          <w:color w:val="000000" w:themeColor="text1"/>
          <w:kern w:val="2"/>
          <w:sz w:val="30"/>
          <w:szCs w:val="30"/>
          <w14:textFill>
            <w14:solidFill>
              <w14:schemeClr w14:val="tx1"/>
            </w14:solidFill>
          </w14:textFill>
        </w:rPr>
        <w:t>.3 验收期限</w:t>
      </w:r>
    </w:p>
    <w:p w14:paraId="7075835A">
      <w:pPr>
        <w:widowControl/>
        <w:kinsoku/>
        <w:autoSpaceDE/>
        <w:autoSpaceDN/>
        <w:adjustRightInd/>
        <w:snapToGrid/>
        <w:spacing w:line="360" w:lineRule="auto"/>
        <w:ind w:firstLine="600" w:firstLineChars="200"/>
        <w:jc w:val="left"/>
        <w:textAlignment w:val="auto"/>
        <w:rPr>
          <w:rFonts w:hint="eastAsia" w:ascii="仿宋" w:hAnsi="仿宋" w:eastAsia="仿宋" w:cs="仿宋"/>
          <w:snapToGrid/>
          <w:color w:val="000000" w:themeColor="text1"/>
          <w:kern w:val="2"/>
          <w:sz w:val="30"/>
          <w:szCs w:val="30"/>
          <w14:textFill>
            <w14:solidFill>
              <w14:schemeClr w14:val="tx1"/>
            </w14:solidFill>
          </w14:textFill>
        </w:rPr>
      </w:pPr>
      <w:r>
        <w:rPr>
          <w:rFonts w:hint="eastAsia" w:ascii="仿宋" w:hAnsi="仿宋" w:eastAsia="仿宋" w:cs="仿宋"/>
          <w:snapToGrid/>
          <w:color w:val="000000" w:themeColor="text1"/>
          <w:kern w:val="2"/>
          <w:sz w:val="30"/>
          <w:szCs w:val="30"/>
          <w14:textFill>
            <w14:solidFill>
              <w14:schemeClr w14:val="tx1"/>
            </w14:solidFill>
          </w14:textFill>
        </w:rPr>
        <w:t>甲方应配合乙方完成项目验收，甲方如果对工作成果有异议，应在乙方提交成果后十个工作日内提出，超过十个工作日仍未提出异议时视为验收通过。</w:t>
      </w:r>
    </w:p>
    <w:p w14:paraId="417E98CB">
      <w:pPr>
        <w:widowControl w:val="0"/>
        <w:kinsoku/>
        <w:autoSpaceDE/>
        <w:autoSpaceDN/>
        <w:adjustRightInd/>
        <w:snapToGrid/>
        <w:spacing w:line="360" w:lineRule="auto"/>
        <w:ind w:firstLine="602"/>
        <w:textAlignment w:val="auto"/>
        <w:rPr>
          <w:rFonts w:hint="eastAsia" w:ascii="仿宋" w:hAnsi="仿宋" w:eastAsia="仿宋" w:cs="仿宋"/>
          <w:b/>
          <w:bCs/>
          <w:snapToGrid/>
          <w:color w:val="000000" w:themeColor="text1"/>
          <w:kern w:val="2"/>
          <w:sz w:val="30"/>
          <w:szCs w:val="30"/>
          <w14:textFill>
            <w14:solidFill>
              <w14:schemeClr w14:val="tx1"/>
            </w14:solidFill>
          </w14:textFill>
        </w:rPr>
      </w:pPr>
      <w:r>
        <w:rPr>
          <w:rFonts w:hint="eastAsia" w:ascii="仿宋" w:hAnsi="仿宋" w:eastAsia="仿宋" w:cs="仿宋"/>
          <w:b/>
          <w:bCs/>
          <w:snapToGrid/>
          <w:color w:val="000000" w:themeColor="text1"/>
          <w:kern w:val="2"/>
          <w:sz w:val="30"/>
          <w:szCs w:val="30"/>
          <w14:textFill>
            <w14:solidFill>
              <w14:schemeClr w14:val="tx1"/>
            </w14:solidFill>
          </w14:textFill>
        </w:rPr>
        <w:t>第</w:t>
      </w:r>
      <w:r>
        <w:rPr>
          <w:rFonts w:hint="eastAsia" w:ascii="仿宋" w:hAnsi="仿宋" w:eastAsia="仿宋" w:cs="仿宋"/>
          <w:b/>
          <w:bCs/>
          <w:snapToGrid/>
          <w:color w:val="000000" w:themeColor="text1"/>
          <w:kern w:val="2"/>
          <w:sz w:val="30"/>
          <w:szCs w:val="30"/>
          <w:lang w:eastAsia="zh-CN"/>
          <w14:textFill>
            <w14:solidFill>
              <w14:schemeClr w14:val="tx1"/>
            </w14:solidFill>
          </w14:textFill>
        </w:rPr>
        <w:t>三</w:t>
      </w:r>
      <w:r>
        <w:rPr>
          <w:rFonts w:hint="eastAsia" w:ascii="仿宋" w:hAnsi="仿宋" w:eastAsia="仿宋" w:cs="仿宋"/>
          <w:b/>
          <w:bCs/>
          <w:snapToGrid/>
          <w:color w:val="000000" w:themeColor="text1"/>
          <w:kern w:val="2"/>
          <w:sz w:val="30"/>
          <w:szCs w:val="30"/>
          <w14:textFill>
            <w14:solidFill>
              <w14:schemeClr w14:val="tx1"/>
            </w14:solidFill>
          </w14:textFill>
        </w:rPr>
        <w:t>条 合同价款</w:t>
      </w:r>
    </w:p>
    <w:p w14:paraId="6E0AF7FF">
      <w:pPr>
        <w:widowControl w:val="0"/>
        <w:kinsoku/>
        <w:autoSpaceDE/>
        <w:autoSpaceDN/>
        <w:adjustRightInd/>
        <w:snapToGrid/>
        <w:ind w:firstLine="600" w:firstLineChars="200"/>
        <w:textAlignment w:val="auto"/>
        <w:rPr>
          <w:rFonts w:hint="eastAsia" w:ascii="仿宋" w:hAnsi="仿宋" w:eastAsia="仿宋" w:cs="仿宋"/>
          <w:snapToGrid/>
          <w:color w:val="000000" w:themeColor="text1"/>
          <w:kern w:val="2"/>
          <w:sz w:val="30"/>
          <w:szCs w:val="30"/>
          <w:highlight w:val="none"/>
          <w:lang w:eastAsia="zh-CN"/>
          <w14:textFill>
            <w14:solidFill>
              <w14:schemeClr w14:val="tx1"/>
            </w14:solidFill>
          </w14:textFill>
        </w:rPr>
      </w:pPr>
      <w:r>
        <w:rPr>
          <w:rFonts w:hint="eastAsia" w:ascii="仿宋" w:hAnsi="仿宋" w:eastAsia="仿宋" w:cs="仿宋"/>
          <w:snapToGrid/>
          <w:color w:val="000000" w:themeColor="text1"/>
          <w:kern w:val="2"/>
          <w:sz w:val="30"/>
          <w:szCs w:val="30"/>
          <w:highlight w:val="none"/>
          <w:lang w:val="en-US" w:eastAsia="zh-CN"/>
          <w14:textFill>
            <w14:solidFill>
              <w14:schemeClr w14:val="tx1"/>
            </w14:solidFill>
          </w14:textFill>
        </w:rPr>
        <w:t>3</w:t>
      </w:r>
      <w:r>
        <w:rPr>
          <w:rFonts w:hint="eastAsia" w:ascii="仿宋" w:hAnsi="仿宋" w:eastAsia="仿宋" w:cs="仿宋"/>
          <w:snapToGrid/>
          <w:color w:val="000000" w:themeColor="text1"/>
          <w:kern w:val="2"/>
          <w:sz w:val="30"/>
          <w:szCs w:val="30"/>
          <w:highlight w:val="none"/>
          <w14:textFill>
            <w14:solidFill>
              <w14:schemeClr w14:val="tx1"/>
            </w14:solidFill>
          </w14:textFill>
        </w:rPr>
        <w:t>.1 本合同</w:t>
      </w:r>
      <w:r>
        <w:rPr>
          <w:rFonts w:hint="eastAsia" w:ascii="仿宋" w:hAnsi="仿宋" w:eastAsia="仿宋" w:cs="仿宋"/>
          <w:snapToGrid/>
          <w:color w:val="000000" w:themeColor="text1"/>
          <w:kern w:val="2"/>
          <w:sz w:val="30"/>
          <w:szCs w:val="30"/>
          <w:highlight w:val="none"/>
          <w:lang w:eastAsia="zh-CN"/>
          <w14:textFill>
            <w14:solidFill>
              <w14:schemeClr w14:val="tx1"/>
            </w14:solidFill>
          </w14:textFill>
        </w:rPr>
        <w:t>采用固定单价形式，其中：</w:t>
      </w:r>
      <w:r>
        <w:rPr>
          <w:rFonts w:hint="eastAsia" w:ascii="仿宋" w:hAnsi="仿宋" w:eastAsia="仿宋" w:cs="仿宋"/>
          <w:snapToGrid/>
          <w:color w:val="000000" w:themeColor="text1"/>
          <w:kern w:val="2"/>
          <w:sz w:val="30"/>
          <w:szCs w:val="30"/>
          <w:highlight w:val="none"/>
          <w:lang w:val="en-US" w:eastAsia="zh-CN"/>
          <w14:textFill>
            <w14:solidFill>
              <w14:schemeClr w14:val="tx1"/>
            </w14:solidFill>
          </w14:textFill>
        </w:rPr>
        <w:t>居住及商业等经营性项目审查综合单价为</w:t>
      </w:r>
      <w:r>
        <w:rPr>
          <w:rFonts w:hint="eastAsia" w:ascii="仿宋" w:hAnsi="仿宋" w:eastAsia="仿宋" w:cs="仿宋"/>
          <w:snapToGrid/>
          <w:color w:val="000000" w:themeColor="text1"/>
          <w:kern w:val="2"/>
          <w:sz w:val="30"/>
          <w:szCs w:val="30"/>
          <w:highlight w:val="none"/>
          <w:u w:val="single"/>
          <w:lang w:val="en-US" w:eastAsia="zh-CN"/>
          <w14:textFill>
            <w14:solidFill>
              <w14:schemeClr w14:val="tx1"/>
            </w14:solidFill>
          </w14:textFill>
        </w:rPr>
        <w:t xml:space="preserve">        </w:t>
      </w:r>
      <w:r>
        <w:rPr>
          <w:rFonts w:hint="eastAsia" w:ascii="仿宋" w:hAnsi="仿宋" w:eastAsia="仿宋" w:cs="仿宋"/>
          <w:snapToGrid/>
          <w:color w:val="000000" w:themeColor="text1"/>
          <w:kern w:val="2"/>
          <w:sz w:val="30"/>
          <w:szCs w:val="30"/>
          <w:highlight w:val="none"/>
          <w:lang w:val="en-US" w:eastAsia="zh-CN"/>
          <w14:textFill>
            <w14:solidFill>
              <w14:schemeClr w14:val="tx1"/>
            </w14:solidFill>
          </w14:textFill>
        </w:rPr>
        <w:t>元/个</w:t>
      </w:r>
      <w:r>
        <w:rPr>
          <w:rFonts w:hint="eastAsia" w:ascii="仿宋" w:hAnsi="仿宋" w:eastAsia="仿宋" w:cs="仿宋"/>
          <w:snapToGrid/>
          <w:color w:val="000000" w:themeColor="text1"/>
          <w:kern w:val="2"/>
          <w:sz w:val="30"/>
          <w:szCs w:val="30"/>
          <w:highlight w:val="none"/>
          <w14:textFill>
            <w14:solidFill>
              <w14:schemeClr w14:val="tx1"/>
            </w14:solidFill>
          </w14:textFill>
        </w:rPr>
        <w:t>（含税价格）</w:t>
      </w:r>
      <w:r>
        <w:rPr>
          <w:rFonts w:hint="eastAsia" w:ascii="仿宋" w:hAnsi="仿宋" w:eastAsia="仿宋" w:cs="仿宋"/>
          <w:snapToGrid/>
          <w:color w:val="000000" w:themeColor="text1"/>
          <w:kern w:val="2"/>
          <w:sz w:val="30"/>
          <w:szCs w:val="30"/>
          <w:highlight w:val="none"/>
          <w:lang w:val="en-US" w:eastAsia="zh-CN"/>
          <w14:textFill>
            <w14:solidFill>
              <w14:schemeClr w14:val="tx1"/>
            </w14:solidFill>
          </w14:textFill>
        </w:rPr>
        <w:t xml:space="preserve">；产业及公益性项目审查综合单价为 </w:t>
      </w:r>
      <w:r>
        <w:rPr>
          <w:rFonts w:hint="eastAsia" w:ascii="仿宋" w:hAnsi="仿宋" w:eastAsia="仿宋" w:cs="仿宋"/>
          <w:snapToGrid/>
          <w:color w:val="000000" w:themeColor="text1"/>
          <w:kern w:val="2"/>
          <w:sz w:val="30"/>
          <w:szCs w:val="30"/>
          <w:highlight w:val="none"/>
          <w:u w:val="single"/>
          <w:lang w:val="en-US" w:eastAsia="zh-CN"/>
          <w14:textFill>
            <w14:solidFill>
              <w14:schemeClr w14:val="tx1"/>
            </w14:solidFill>
          </w14:textFill>
        </w:rPr>
        <w:t xml:space="preserve">         </w:t>
      </w:r>
      <w:r>
        <w:rPr>
          <w:rFonts w:hint="eastAsia" w:ascii="仿宋" w:hAnsi="仿宋" w:eastAsia="仿宋" w:cs="仿宋"/>
          <w:snapToGrid/>
          <w:color w:val="000000" w:themeColor="text1"/>
          <w:kern w:val="2"/>
          <w:sz w:val="30"/>
          <w:szCs w:val="30"/>
          <w:highlight w:val="none"/>
          <w:lang w:val="en-US" w:eastAsia="zh-CN"/>
          <w14:textFill>
            <w14:solidFill>
              <w14:schemeClr w14:val="tx1"/>
            </w14:solidFill>
          </w14:textFill>
        </w:rPr>
        <w:t>元/个</w:t>
      </w:r>
      <w:r>
        <w:rPr>
          <w:rFonts w:hint="eastAsia" w:ascii="仿宋" w:hAnsi="仿宋" w:eastAsia="仿宋" w:cs="仿宋"/>
          <w:snapToGrid/>
          <w:color w:val="000000" w:themeColor="text1"/>
          <w:kern w:val="2"/>
          <w:sz w:val="30"/>
          <w:szCs w:val="30"/>
          <w:highlight w:val="none"/>
          <w14:textFill>
            <w14:solidFill>
              <w14:schemeClr w14:val="tx1"/>
            </w14:solidFill>
          </w14:textFill>
        </w:rPr>
        <w:t>（含税价格）。</w:t>
      </w:r>
      <w:r>
        <w:rPr>
          <w:rFonts w:hint="eastAsia" w:ascii="仿宋" w:hAnsi="仿宋" w:eastAsia="仿宋" w:cs="仿宋"/>
          <w:snapToGrid/>
          <w:color w:val="000000" w:themeColor="text1"/>
          <w:kern w:val="2"/>
          <w:sz w:val="30"/>
          <w:szCs w:val="30"/>
          <w:highlight w:val="none"/>
          <w:lang w:eastAsia="zh-CN"/>
          <w14:textFill>
            <w14:solidFill>
              <w14:schemeClr w14:val="tx1"/>
            </w14:solidFill>
          </w14:textFill>
        </w:rPr>
        <w:t>在合同执行过程中，据实结算最终结算价款不超过项目预算（</w:t>
      </w:r>
      <w:r>
        <w:rPr>
          <w:rFonts w:hint="eastAsia" w:ascii="仿宋" w:hAnsi="仿宋" w:eastAsia="仿宋" w:cs="仿宋"/>
          <w:snapToGrid/>
          <w:color w:val="000000" w:themeColor="text1"/>
          <w:kern w:val="2"/>
          <w:sz w:val="30"/>
          <w:szCs w:val="30"/>
          <w:highlight w:val="none"/>
          <w:lang w:val="en-US" w:eastAsia="zh-CN"/>
          <w14:textFill>
            <w14:solidFill>
              <w14:schemeClr w14:val="tx1"/>
            </w14:solidFill>
          </w14:textFill>
        </w:rPr>
        <w:t>160万元</w:t>
      </w:r>
      <w:r>
        <w:rPr>
          <w:rFonts w:hint="eastAsia" w:ascii="仿宋" w:hAnsi="仿宋" w:eastAsia="仿宋" w:cs="仿宋"/>
          <w:snapToGrid/>
          <w:color w:val="000000" w:themeColor="text1"/>
          <w:kern w:val="2"/>
          <w:sz w:val="30"/>
          <w:szCs w:val="30"/>
          <w:highlight w:val="none"/>
          <w:lang w:eastAsia="zh-CN"/>
          <w14:textFill>
            <w14:solidFill>
              <w14:schemeClr w14:val="tx1"/>
            </w14:solidFill>
          </w14:textFill>
        </w:rPr>
        <w:t>）。</w:t>
      </w:r>
    </w:p>
    <w:p w14:paraId="21B197A2">
      <w:pPr>
        <w:widowControl w:val="0"/>
        <w:kinsoku/>
        <w:autoSpaceDE/>
        <w:autoSpaceDN/>
        <w:adjustRightInd/>
        <w:snapToGrid/>
        <w:ind w:firstLine="600" w:firstLineChars="200"/>
        <w:textAlignment w:val="auto"/>
        <w:rPr>
          <w:rFonts w:hint="eastAsia" w:ascii="仿宋" w:hAnsi="仿宋" w:eastAsia="仿宋" w:cs="仿宋"/>
          <w:snapToGrid/>
          <w:color w:val="000000" w:themeColor="text1"/>
          <w:kern w:val="2"/>
          <w:sz w:val="30"/>
          <w:szCs w:val="30"/>
          <w14:textFill>
            <w14:solidFill>
              <w14:schemeClr w14:val="tx1"/>
            </w14:solidFill>
          </w14:textFill>
        </w:rPr>
      </w:pPr>
      <w:r>
        <w:rPr>
          <w:rFonts w:hint="eastAsia" w:ascii="仿宋" w:hAnsi="仿宋" w:eastAsia="仿宋" w:cs="仿宋"/>
          <w:snapToGrid/>
          <w:color w:val="000000" w:themeColor="text1"/>
          <w:kern w:val="2"/>
          <w:sz w:val="30"/>
          <w:szCs w:val="30"/>
          <w:lang w:val="en-US" w:eastAsia="zh-CN"/>
          <w14:textFill>
            <w14:solidFill>
              <w14:schemeClr w14:val="tx1"/>
            </w14:solidFill>
          </w14:textFill>
        </w:rPr>
        <w:t>3</w:t>
      </w:r>
      <w:r>
        <w:rPr>
          <w:rFonts w:hint="eastAsia" w:ascii="仿宋" w:hAnsi="仿宋" w:eastAsia="仿宋" w:cs="仿宋"/>
          <w:snapToGrid/>
          <w:color w:val="000000" w:themeColor="text1"/>
          <w:kern w:val="2"/>
          <w:sz w:val="30"/>
          <w:szCs w:val="30"/>
          <w14:textFill>
            <w14:solidFill>
              <w14:schemeClr w14:val="tx1"/>
            </w14:solidFill>
          </w14:textFill>
        </w:rPr>
        <w:t>.2付款方式：</w:t>
      </w:r>
    </w:p>
    <w:p w14:paraId="08E6F303">
      <w:pPr>
        <w:widowControl w:val="0"/>
        <w:kinsoku/>
        <w:autoSpaceDE/>
        <w:autoSpaceDN/>
        <w:adjustRightInd/>
        <w:snapToGrid/>
        <w:ind w:firstLine="600" w:firstLineChars="200"/>
        <w:textAlignment w:val="auto"/>
        <w:rPr>
          <w:rFonts w:hint="eastAsia" w:ascii="仿宋" w:hAnsi="仿宋" w:eastAsia="仿宋" w:cs="仿宋"/>
          <w:snapToGrid/>
          <w:color w:val="000000" w:themeColor="text1"/>
          <w:kern w:val="2"/>
          <w:sz w:val="30"/>
          <w:szCs w:val="30"/>
          <w:lang w:val="en-US" w:eastAsia="zh-CN"/>
          <w14:textFill>
            <w14:solidFill>
              <w14:schemeClr w14:val="tx1"/>
            </w14:solidFill>
          </w14:textFill>
        </w:rPr>
      </w:pPr>
      <w:r>
        <w:rPr>
          <w:rFonts w:hint="eastAsia" w:ascii="仿宋" w:hAnsi="仿宋" w:eastAsia="仿宋" w:cs="仿宋"/>
          <w:snapToGrid/>
          <w:color w:val="000000" w:themeColor="text1"/>
          <w:kern w:val="2"/>
          <w:sz w:val="30"/>
          <w:szCs w:val="30"/>
          <w14:textFill>
            <w14:solidFill>
              <w14:schemeClr w14:val="tx1"/>
            </w14:solidFill>
          </w14:textFill>
        </w:rPr>
        <w:t>（1）</w:t>
      </w:r>
      <w:r>
        <w:rPr>
          <w:rFonts w:hint="eastAsia" w:ascii="仿宋" w:hAnsi="仿宋" w:eastAsia="仿宋" w:cs="仿宋"/>
          <w:snapToGrid/>
          <w:color w:val="000000" w:themeColor="text1"/>
          <w:kern w:val="2"/>
          <w:sz w:val="30"/>
          <w:szCs w:val="30"/>
          <w:lang w:val="en-US" w:eastAsia="zh-CN"/>
          <w14:textFill>
            <w14:solidFill>
              <w14:schemeClr w14:val="tx1"/>
            </w14:solidFill>
          </w14:textFill>
        </w:rPr>
        <w:t>工作成果经甲方验收合格后按实际完成量支付该服务费用，每半年一付。</w:t>
      </w:r>
    </w:p>
    <w:p w14:paraId="44577CD3">
      <w:pPr>
        <w:widowControl w:val="0"/>
        <w:kinsoku/>
        <w:autoSpaceDE/>
        <w:autoSpaceDN/>
        <w:adjustRightInd/>
        <w:snapToGrid/>
        <w:ind w:firstLine="600" w:firstLineChars="200"/>
        <w:textAlignment w:val="auto"/>
        <w:rPr>
          <w:rFonts w:hint="eastAsia" w:ascii="仿宋" w:hAnsi="仿宋" w:eastAsia="仿宋" w:cs="仿宋"/>
          <w:snapToGrid/>
          <w:color w:val="000000" w:themeColor="text1"/>
          <w:kern w:val="2"/>
          <w:sz w:val="30"/>
          <w:szCs w:val="30"/>
          <w14:textFill>
            <w14:solidFill>
              <w14:schemeClr w14:val="tx1"/>
            </w14:solidFill>
          </w14:textFill>
        </w:rPr>
      </w:pPr>
      <w:r>
        <w:rPr>
          <w:rFonts w:hint="eastAsia" w:ascii="仿宋" w:hAnsi="仿宋" w:eastAsia="仿宋" w:cs="仿宋"/>
          <w:snapToGrid/>
          <w:color w:val="000000" w:themeColor="text1"/>
          <w:kern w:val="2"/>
          <w:sz w:val="30"/>
          <w:szCs w:val="30"/>
          <w14:textFill>
            <w14:solidFill>
              <w14:schemeClr w14:val="tx1"/>
            </w14:solidFill>
          </w14:textFill>
        </w:rPr>
        <w:t>（2）</w:t>
      </w:r>
      <w:r>
        <w:rPr>
          <w:rFonts w:hint="eastAsia" w:ascii="仿宋" w:hAnsi="仿宋" w:eastAsia="仿宋" w:cs="仿宋"/>
          <w:snapToGrid/>
          <w:color w:val="000000" w:themeColor="text1"/>
          <w:kern w:val="2"/>
          <w:sz w:val="30"/>
          <w:szCs w:val="30"/>
          <w:lang w:val="en-US" w:eastAsia="zh-CN"/>
          <w14:textFill>
            <w14:solidFill>
              <w14:schemeClr w14:val="tx1"/>
            </w14:solidFill>
          </w14:textFill>
        </w:rPr>
        <w:t>甲</w:t>
      </w:r>
      <w:r>
        <w:rPr>
          <w:rFonts w:hint="eastAsia" w:ascii="仿宋" w:hAnsi="仿宋" w:eastAsia="仿宋" w:cs="仿宋"/>
          <w:snapToGrid/>
          <w:color w:val="000000" w:themeColor="text1"/>
          <w:kern w:val="2"/>
          <w:sz w:val="30"/>
          <w:szCs w:val="30"/>
          <w14:textFill>
            <w14:solidFill>
              <w14:schemeClr w14:val="tx1"/>
            </w14:solidFill>
          </w14:textFill>
        </w:rPr>
        <w:t>方</w:t>
      </w:r>
      <w:r>
        <w:rPr>
          <w:rFonts w:hint="eastAsia" w:ascii="仿宋" w:hAnsi="仿宋" w:eastAsia="仿宋" w:cs="仿宋"/>
          <w:snapToGrid/>
          <w:color w:val="000000" w:themeColor="text1"/>
          <w:kern w:val="2"/>
          <w:sz w:val="30"/>
          <w:szCs w:val="30"/>
          <w:lang w:val="zh-CN"/>
          <w14:textFill>
            <w14:solidFill>
              <w14:schemeClr w14:val="tx1"/>
            </w14:solidFill>
          </w14:textFill>
        </w:rPr>
        <w:t>付款前，乙方须提供</w:t>
      </w:r>
      <w:r>
        <w:rPr>
          <w:rFonts w:hint="eastAsia" w:ascii="仿宋" w:hAnsi="仿宋" w:eastAsia="仿宋" w:cs="仿宋"/>
          <w:snapToGrid/>
          <w:color w:val="000000" w:themeColor="text1"/>
          <w:kern w:val="2"/>
          <w:sz w:val="30"/>
          <w:szCs w:val="30"/>
          <w:lang w:val="en-US" w:eastAsia="zh-CN"/>
          <w14:textFill>
            <w14:solidFill>
              <w14:schemeClr w14:val="tx1"/>
            </w14:solidFill>
          </w14:textFill>
        </w:rPr>
        <w:t>甲</w:t>
      </w:r>
      <w:r>
        <w:rPr>
          <w:rFonts w:hint="eastAsia" w:ascii="仿宋" w:hAnsi="仿宋" w:eastAsia="仿宋" w:cs="仿宋"/>
          <w:snapToGrid/>
          <w:color w:val="000000" w:themeColor="text1"/>
          <w:kern w:val="2"/>
          <w:sz w:val="30"/>
          <w:szCs w:val="30"/>
          <w:lang w:val="zh-CN"/>
          <w14:textFill>
            <w14:solidFill>
              <w14:schemeClr w14:val="tx1"/>
            </w14:solidFill>
          </w14:textFill>
        </w:rPr>
        <w:t>方财务认可的等额税务发票。</w:t>
      </w:r>
      <w:bookmarkStart w:id="0" w:name="_GoBack"/>
      <w:bookmarkEnd w:id="0"/>
    </w:p>
    <w:p w14:paraId="7CB98443">
      <w:pPr>
        <w:widowControl w:val="0"/>
        <w:kinsoku/>
        <w:autoSpaceDE/>
        <w:autoSpaceDN/>
        <w:adjustRightInd/>
        <w:snapToGrid/>
        <w:ind w:firstLine="600" w:firstLineChars="200"/>
        <w:textAlignment w:val="auto"/>
        <w:rPr>
          <w:rFonts w:hint="eastAsia" w:ascii="仿宋" w:hAnsi="仿宋" w:eastAsia="仿宋" w:cs="仿宋"/>
          <w:snapToGrid/>
          <w:color w:val="000000" w:themeColor="text1"/>
          <w:kern w:val="2"/>
          <w:sz w:val="30"/>
          <w:szCs w:val="30"/>
          <w14:textFill>
            <w14:solidFill>
              <w14:schemeClr w14:val="tx1"/>
            </w14:solidFill>
          </w14:textFill>
        </w:rPr>
      </w:pPr>
      <w:r>
        <w:rPr>
          <w:rFonts w:hint="eastAsia" w:ascii="仿宋" w:hAnsi="仿宋" w:eastAsia="仿宋" w:cs="仿宋"/>
          <w:snapToGrid/>
          <w:color w:val="000000" w:themeColor="text1"/>
          <w:kern w:val="2"/>
          <w:sz w:val="30"/>
          <w:szCs w:val="30"/>
          <w:lang w:val="en-US" w:eastAsia="zh-CN"/>
          <w14:textFill>
            <w14:solidFill>
              <w14:schemeClr w14:val="tx1"/>
            </w14:solidFill>
          </w14:textFill>
        </w:rPr>
        <w:t>3</w:t>
      </w:r>
      <w:r>
        <w:rPr>
          <w:rFonts w:hint="eastAsia" w:ascii="仿宋" w:hAnsi="仿宋" w:eastAsia="仿宋" w:cs="仿宋"/>
          <w:snapToGrid/>
          <w:color w:val="000000" w:themeColor="text1"/>
          <w:kern w:val="2"/>
          <w:sz w:val="30"/>
          <w:szCs w:val="30"/>
          <w14:textFill>
            <w14:solidFill>
              <w14:schemeClr w14:val="tx1"/>
            </w14:solidFill>
          </w14:textFill>
        </w:rPr>
        <w:t>.3</w:t>
      </w:r>
      <w:r>
        <w:rPr>
          <w:rFonts w:hint="eastAsia" w:ascii="仿宋" w:hAnsi="仿宋" w:eastAsia="仿宋" w:cs="仿宋"/>
          <w:snapToGrid/>
          <w:color w:val="000000" w:themeColor="text1"/>
          <w:kern w:val="2"/>
          <w:sz w:val="30"/>
          <w:szCs w:val="30"/>
          <w:lang w:val="en-US" w:eastAsia="zh-CN"/>
          <w14:textFill>
            <w14:solidFill>
              <w14:schemeClr w14:val="tx1"/>
            </w14:solidFill>
          </w14:textFill>
        </w:rPr>
        <w:t>甲方</w:t>
      </w:r>
      <w:r>
        <w:rPr>
          <w:rFonts w:hint="eastAsia" w:ascii="仿宋" w:hAnsi="仿宋" w:eastAsia="仿宋" w:cs="仿宋"/>
          <w:snapToGrid/>
          <w:color w:val="000000" w:themeColor="text1"/>
          <w:kern w:val="2"/>
          <w:sz w:val="30"/>
          <w:szCs w:val="30"/>
          <w14:textFill>
            <w14:solidFill>
              <w14:schemeClr w14:val="tx1"/>
            </w14:solidFill>
          </w14:textFill>
        </w:rPr>
        <w:t>付款前，满足付款条件的情况下，乙方应向</w:t>
      </w:r>
      <w:r>
        <w:rPr>
          <w:rFonts w:hint="eastAsia" w:ascii="仿宋" w:hAnsi="仿宋" w:eastAsia="仿宋" w:cs="仿宋"/>
          <w:snapToGrid/>
          <w:color w:val="000000" w:themeColor="text1"/>
          <w:kern w:val="2"/>
          <w:sz w:val="30"/>
          <w:szCs w:val="30"/>
          <w:lang w:val="en-US" w:eastAsia="zh-CN"/>
          <w14:textFill>
            <w14:solidFill>
              <w14:schemeClr w14:val="tx1"/>
            </w14:solidFill>
          </w14:textFill>
        </w:rPr>
        <w:t>甲</w:t>
      </w:r>
      <w:r>
        <w:rPr>
          <w:rFonts w:hint="eastAsia" w:ascii="仿宋" w:hAnsi="仿宋" w:eastAsia="仿宋" w:cs="仿宋"/>
          <w:snapToGrid/>
          <w:color w:val="000000" w:themeColor="text1"/>
          <w:kern w:val="2"/>
          <w:sz w:val="30"/>
          <w:szCs w:val="30"/>
          <w14:textFill>
            <w14:solidFill>
              <w14:schemeClr w14:val="tx1"/>
            </w14:solidFill>
          </w14:textFill>
        </w:rPr>
        <w:t>方出具书面付款通知 (注明开户行及账户信息) 以及符合国家财税规定的增值税发票，否则</w:t>
      </w:r>
      <w:r>
        <w:rPr>
          <w:rFonts w:hint="eastAsia" w:ascii="仿宋" w:hAnsi="仿宋" w:eastAsia="仿宋" w:cs="仿宋"/>
          <w:snapToGrid/>
          <w:color w:val="000000" w:themeColor="text1"/>
          <w:kern w:val="2"/>
          <w:sz w:val="30"/>
          <w:szCs w:val="30"/>
          <w:lang w:val="en-US" w:eastAsia="zh-CN"/>
          <w14:textFill>
            <w14:solidFill>
              <w14:schemeClr w14:val="tx1"/>
            </w14:solidFill>
          </w14:textFill>
        </w:rPr>
        <w:t>甲</w:t>
      </w:r>
      <w:r>
        <w:rPr>
          <w:rFonts w:hint="eastAsia" w:ascii="仿宋" w:hAnsi="仿宋" w:eastAsia="仿宋" w:cs="仿宋"/>
          <w:snapToGrid/>
          <w:color w:val="000000" w:themeColor="text1"/>
          <w:kern w:val="2"/>
          <w:sz w:val="30"/>
          <w:szCs w:val="30"/>
          <w14:textFill>
            <w14:solidFill>
              <w14:schemeClr w14:val="tx1"/>
            </w14:solidFill>
          </w14:textFill>
        </w:rPr>
        <w:t>方有权延迟履行付款义务。如因乙方缘故 (如开具增值税发票延误等)导致</w:t>
      </w:r>
      <w:r>
        <w:rPr>
          <w:rFonts w:hint="eastAsia" w:ascii="仿宋" w:hAnsi="仿宋" w:eastAsia="仿宋" w:cs="仿宋"/>
          <w:snapToGrid/>
          <w:color w:val="000000" w:themeColor="text1"/>
          <w:kern w:val="2"/>
          <w:sz w:val="30"/>
          <w:szCs w:val="30"/>
          <w:lang w:val="en-US" w:eastAsia="zh-CN"/>
          <w14:textFill>
            <w14:solidFill>
              <w14:schemeClr w14:val="tx1"/>
            </w14:solidFill>
          </w14:textFill>
        </w:rPr>
        <w:t>甲</w:t>
      </w:r>
      <w:r>
        <w:rPr>
          <w:rFonts w:hint="eastAsia" w:ascii="仿宋" w:hAnsi="仿宋" w:eastAsia="仿宋" w:cs="仿宋"/>
          <w:snapToGrid/>
          <w:color w:val="000000" w:themeColor="text1"/>
          <w:kern w:val="2"/>
          <w:sz w:val="30"/>
          <w:szCs w:val="30"/>
          <w14:textFill>
            <w14:solidFill>
              <w14:schemeClr w14:val="tx1"/>
            </w14:solidFill>
          </w14:textFill>
        </w:rPr>
        <w:t>方无法按时付款，</w:t>
      </w:r>
      <w:r>
        <w:rPr>
          <w:rFonts w:hint="eastAsia" w:ascii="仿宋" w:hAnsi="仿宋" w:eastAsia="仿宋" w:cs="仿宋"/>
          <w:snapToGrid/>
          <w:color w:val="000000" w:themeColor="text1"/>
          <w:kern w:val="2"/>
          <w:sz w:val="30"/>
          <w:szCs w:val="30"/>
          <w:lang w:val="en-US" w:eastAsia="zh-CN"/>
          <w14:textFill>
            <w14:solidFill>
              <w14:schemeClr w14:val="tx1"/>
            </w14:solidFill>
          </w14:textFill>
        </w:rPr>
        <w:t>甲</w:t>
      </w:r>
      <w:r>
        <w:rPr>
          <w:rFonts w:hint="eastAsia" w:ascii="仿宋" w:hAnsi="仿宋" w:eastAsia="仿宋" w:cs="仿宋"/>
          <w:snapToGrid/>
          <w:color w:val="000000" w:themeColor="text1"/>
          <w:kern w:val="2"/>
          <w:sz w:val="30"/>
          <w:szCs w:val="30"/>
          <w14:textFill>
            <w14:solidFill>
              <w14:schemeClr w14:val="tx1"/>
            </w14:solidFill>
          </w14:textFill>
        </w:rPr>
        <w:t>方不承担违约责任。</w:t>
      </w:r>
    </w:p>
    <w:p w14:paraId="53E5AA5A">
      <w:pPr>
        <w:widowControl w:val="0"/>
        <w:kinsoku/>
        <w:autoSpaceDE/>
        <w:autoSpaceDN/>
        <w:adjustRightInd/>
        <w:snapToGrid/>
        <w:ind w:firstLine="600" w:firstLineChars="200"/>
        <w:textAlignment w:val="auto"/>
        <w:rPr>
          <w:rFonts w:hint="eastAsia" w:ascii="仿宋" w:hAnsi="仿宋" w:eastAsia="仿宋" w:cs="仿宋"/>
          <w:snapToGrid/>
          <w:color w:val="000000" w:themeColor="text1"/>
          <w:kern w:val="2"/>
          <w:sz w:val="30"/>
          <w:szCs w:val="30"/>
          <w14:textFill>
            <w14:solidFill>
              <w14:schemeClr w14:val="tx1"/>
            </w14:solidFill>
          </w14:textFill>
        </w:rPr>
      </w:pPr>
      <w:r>
        <w:rPr>
          <w:rFonts w:hint="eastAsia" w:ascii="仿宋" w:hAnsi="仿宋" w:eastAsia="仿宋" w:cs="仿宋"/>
          <w:snapToGrid/>
          <w:color w:val="000000" w:themeColor="text1"/>
          <w:kern w:val="2"/>
          <w:sz w:val="30"/>
          <w:szCs w:val="30"/>
          <w:lang w:val="en-US" w:eastAsia="zh-CN"/>
          <w14:textFill>
            <w14:solidFill>
              <w14:schemeClr w14:val="tx1"/>
            </w14:solidFill>
          </w14:textFill>
        </w:rPr>
        <w:t>3</w:t>
      </w:r>
      <w:r>
        <w:rPr>
          <w:rFonts w:hint="eastAsia" w:ascii="仿宋" w:hAnsi="仿宋" w:eastAsia="仿宋" w:cs="仿宋"/>
          <w:snapToGrid/>
          <w:color w:val="000000" w:themeColor="text1"/>
          <w:kern w:val="2"/>
          <w:sz w:val="30"/>
          <w:szCs w:val="30"/>
          <w14:textFill>
            <w14:solidFill>
              <w14:schemeClr w14:val="tx1"/>
            </w14:solidFill>
          </w14:textFill>
        </w:rPr>
        <w:t>.4合同结算价按实际发生量及全费用单价据实结算，以双方确认函明确的数量为准。</w:t>
      </w:r>
    </w:p>
    <w:p w14:paraId="3531EB9C">
      <w:pPr>
        <w:widowControl w:val="0"/>
        <w:kinsoku/>
        <w:autoSpaceDE/>
        <w:autoSpaceDN/>
        <w:adjustRightInd/>
        <w:snapToGrid/>
        <w:ind w:firstLine="602"/>
        <w:textAlignment w:val="auto"/>
        <w:rPr>
          <w:rFonts w:hint="eastAsia" w:ascii="仿宋" w:hAnsi="仿宋" w:eastAsia="仿宋" w:cs="仿宋"/>
          <w:b/>
          <w:bCs/>
          <w:snapToGrid/>
          <w:color w:val="000000" w:themeColor="text1"/>
          <w:kern w:val="2"/>
          <w:sz w:val="30"/>
          <w:szCs w:val="30"/>
          <w14:textFill>
            <w14:solidFill>
              <w14:schemeClr w14:val="tx1"/>
            </w14:solidFill>
          </w14:textFill>
        </w:rPr>
      </w:pPr>
      <w:r>
        <w:rPr>
          <w:rFonts w:hint="eastAsia" w:ascii="仿宋" w:hAnsi="仿宋" w:eastAsia="仿宋" w:cs="仿宋"/>
          <w:b/>
          <w:bCs/>
          <w:snapToGrid/>
          <w:color w:val="000000" w:themeColor="text1"/>
          <w:kern w:val="2"/>
          <w:sz w:val="30"/>
          <w:szCs w:val="30"/>
          <w14:textFill>
            <w14:solidFill>
              <w14:schemeClr w14:val="tx1"/>
            </w14:solidFill>
          </w14:textFill>
        </w:rPr>
        <w:t>第</w:t>
      </w:r>
      <w:r>
        <w:rPr>
          <w:rFonts w:hint="eastAsia" w:ascii="仿宋" w:hAnsi="仿宋" w:eastAsia="仿宋" w:cs="仿宋"/>
          <w:b/>
          <w:bCs/>
          <w:snapToGrid/>
          <w:color w:val="000000" w:themeColor="text1"/>
          <w:kern w:val="2"/>
          <w:sz w:val="30"/>
          <w:szCs w:val="30"/>
          <w:lang w:eastAsia="zh-CN"/>
          <w14:textFill>
            <w14:solidFill>
              <w14:schemeClr w14:val="tx1"/>
            </w14:solidFill>
          </w14:textFill>
        </w:rPr>
        <w:t>四</w:t>
      </w:r>
      <w:r>
        <w:rPr>
          <w:rFonts w:hint="eastAsia" w:ascii="仿宋" w:hAnsi="仿宋" w:eastAsia="仿宋" w:cs="仿宋"/>
          <w:b/>
          <w:bCs/>
          <w:snapToGrid/>
          <w:color w:val="000000" w:themeColor="text1"/>
          <w:kern w:val="2"/>
          <w:sz w:val="30"/>
          <w:szCs w:val="30"/>
          <w14:textFill>
            <w14:solidFill>
              <w14:schemeClr w14:val="tx1"/>
            </w14:solidFill>
          </w14:textFill>
        </w:rPr>
        <w:t xml:space="preserve">条 </w:t>
      </w:r>
      <w:r>
        <w:rPr>
          <w:rFonts w:hint="eastAsia" w:ascii="仿宋" w:hAnsi="仿宋" w:eastAsia="仿宋" w:cs="仿宋"/>
          <w:b/>
          <w:bCs/>
          <w:snapToGrid/>
          <w:color w:val="000000" w:themeColor="text1"/>
          <w:kern w:val="2"/>
          <w:sz w:val="30"/>
          <w:szCs w:val="30"/>
          <w:lang w:eastAsia="zh-CN"/>
          <w14:textFill>
            <w14:solidFill>
              <w14:schemeClr w14:val="tx1"/>
            </w14:solidFill>
          </w14:textFill>
        </w:rPr>
        <w:t>合同履行期限（</w:t>
      </w:r>
      <w:r>
        <w:rPr>
          <w:rFonts w:hint="eastAsia" w:ascii="仿宋" w:hAnsi="仿宋" w:eastAsia="仿宋" w:cs="仿宋"/>
          <w:b/>
          <w:bCs/>
          <w:snapToGrid/>
          <w:color w:val="000000" w:themeColor="text1"/>
          <w:kern w:val="2"/>
          <w:sz w:val="30"/>
          <w:szCs w:val="30"/>
          <w14:textFill>
            <w14:solidFill>
              <w14:schemeClr w14:val="tx1"/>
            </w14:solidFill>
          </w14:textFill>
        </w:rPr>
        <w:t>服务期</w:t>
      </w:r>
      <w:r>
        <w:rPr>
          <w:rFonts w:hint="eastAsia" w:ascii="仿宋" w:hAnsi="仿宋" w:eastAsia="仿宋" w:cs="仿宋"/>
          <w:b/>
          <w:bCs/>
          <w:snapToGrid/>
          <w:color w:val="000000" w:themeColor="text1"/>
          <w:kern w:val="2"/>
          <w:sz w:val="30"/>
          <w:szCs w:val="30"/>
          <w:lang w:eastAsia="zh-CN"/>
          <w14:textFill>
            <w14:solidFill>
              <w14:schemeClr w14:val="tx1"/>
            </w14:solidFill>
          </w14:textFill>
        </w:rPr>
        <w:t>）</w:t>
      </w:r>
    </w:p>
    <w:p w14:paraId="66453525">
      <w:pPr>
        <w:widowControl w:val="0"/>
        <w:kinsoku/>
        <w:autoSpaceDE/>
        <w:autoSpaceDN/>
        <w:adjustRightInd/>
        <w:snapToGrid/>
        <w:ind w:firstLine="600" w:firstLineChars="200"/>
        <w:textAlignment w:val="auto"/>
        <w:rPr>
          <w:rFonts w:hint="default" w:ascii="仿宋" w:hAnsi="仿宋" w:eastAsia="仿宋" w:cs="仿宋"/>
          <w:snapToGrid/>
          <w:color w:val="000000" w:themeColor="text1"/>
          <w:kern w:val="2"/>
          <w:sz w:val="30"/>
          <w:szCs w:val="30"/>
          <w:lang w:val="en-US" w:eastAsia="zh-CN"/>
          <w14:textFill>
            <w14:solidFill>
              <w14:schemeClr w14:val="tx1"/>
            </w14:solidFill>
          </w14:textFill>
        </w:rPr>
      </w:pPr>
      <w:r>
        <w:rPr>
          <w:rFonts w:hint="eastAsia" w:ascii="仿宋" w:hAnsi="仿宋" w:eastAsia="仿宋" w:cs="仿宋"/>
          <w:snapToGrid/>
          <w:color w:val="000000" w:themeColor="text1"/>
          <w:kern w:val="2"/>
          <w:sz w:val="30"/>
          <w:szCs w:val="30"/>
          <w14:textFill>
            <w14:solidFill>
              <w14:schemeClr w14:val="tx1"/>
            </w14:solidFill>
          </w14:textFill>
        </w:rPr>
        <w:t>自合同签订之日起</w:t>
      </w:r>
      <w:r>
        <w:rPr>
          <w:rFonts w:hint="eastAsia" w:ascii="仿宋" w:hAnsi="仿宋" w:eastAsia="仿宋" w:cs="仿宋"/>
          <w:snapToGrid/>
          <w:color w:val="000000" w:themeColor="text1"/>
          <w:kern w:val="2"/>
          <w:sz w:val="30"/>
          <w:szCs w:val="30"/>
          <w:lang w:val="en-US" w:eastAsia="zh-CN"/>
          <w14:textFill>
            <w14:solidFill>
              <w14:schemeClr w14:val="tx1"/>
            </w14:solidFill>
          </w14:textFill>
        </w:rPr>
        <w:t>至</w:t>
      </w:r>
      <w:r>
        <w:rPr>
          <w:rFonts w:hint="eastAsia" w:ascii="仿宋" w:hAnsi="仿宋" w:eastAsia="仿宋" w:cs="仿宋"/>
          <w:snapToGrid/>
          <w:color w:val="000000" w:themeColor="text1"/>
          <w:kern w:val="2"/>
          <w:sz w:val="30"/>
          <w:szCs w:val="30"/>
          <w:u w:val="single"/>
          <w:lang w:val="en-US" w:eastAsia="zh-CN"/>
          <w14:textFill>
            <w14:solidFill>
              <w14:schemeClr w14:val="tx1"/>
            </w14:solidFill>
          </w14:textFill>
        </w:rPr>
        <w:t xml:space="preserve">    </w:t>
      </w:r>
      <w:r>
        <w:rPr>
          <w:rFonts w:hint="eastAsia" w:ascii="仿宋" w:hAnsi="仿宋" w:eastAsia="仿宋" w:cs="仿宋"/>
          <w:snapToGrid/>
          <w:color w:val="000000" w:themeColor="text1"/>
          <w:kern w:val="2"/>
          <w:sz w:val="30"/>
          <w:szCs w:val="30"/>
          <w:lang w:val="en-US" w:eastAsia="zh-CN"/>
          <w14:textFill>
            <w14:solidFill>
              <w14:schemeClr w14:val="tx1"/>
            </w14:solidFill>
          </w14:textFill>
        </w:rPr>
        <w:t>年</w:t>
      </w:r>
      <w:r>
        <w:rPr>
          <w:rFonts w:hint="eastAsia" w:ascii="仿宋" w:hAnsi="仿宋" w:eastAsia="仿宋" w:cs="仿宋"/>
          <w:snapToGrid/>
          <w:color w:val="000000" w:themeColor="text1"/>
          <w:kern w:val="2"/>
          <w:sz w:val="30"/>
          <w:szCs w:val="30"/>
          <w:u w:val="single"/>
          <w:lang w:val="en-US" w:eastAsia="zh-CN"/>
          <w14:textFill>
            <w14:solidFill>
              <w14:schemeClr w14:val="tx1"/>
            </w14:solidFill>
          </w14:textFill>
        </w:rPr>
        <w:t xml:space="preserve">    </w:t>
      </w:r>
      <w:r>
        <w:rPr>
          <w:rFonts w:hint="eastAsia" w:ascii="仿宋" w:hAnsi="仿宋" w:eastAsia="仿宋" w:cs="仿宋"/>
          <w:snapToGrid/>
          <w:color w:val="000000" w:themeColor="text1"/>
          <w:kern w:val="2"/>
          <w:sz w:val="30"/>
          <w:szCs w:val="30"/>
          <w:lang w:val="en-US" w:eastAsia="zh-CN"/>
          <w14:textFill>
            <w14:solidFill>
              <w14:schemeClr w14:val="tx1"/>
            </w14:solidFill>
          </w14:textFill>
        </w:rPr>
        <w:t>月</w:t>
      </w:r>
      <w:r>
        <w:rPr>
          <w:rFonts w:hint="eastAsia" w:ascii="仿宋" w:hAnsi="仿宋" w:eastAsia="仿宋" w:cs="仿宋"/>
          <w:snapToGrid/>
          <w:color w:val="000000" w:themeColor="text1"/>
          <w:kern w:val="2"/>
          <w:sz w:val="30"/>
          <w:szCs w:val="30"/>
          <w:u w:val="single"/>
          <w:lang w:val="en-US" w:eastAsia="zh-CN"/>
          <w14:textFill>
            <w14:solidFill>
              <w14:schemeClr w14:val="tx1"/>
            </w14:solidFill>
          </w14:textFill>
        </w:rPr>
        <w:t xml:space="preserve">    </w:t>
      </w:r>
      <w:r>
        <w:rPr>
          <w:rFonts w:hint="eastAsia" w:ascii="仿宋" w:hAnsi="仿宋" w:eastAsia="仿宋" w:cs="仿宋"/>
          <w:snapToGrid/>
          <w:color w:val="000000" w:themeColor="text1"/>
          <w:kern w:val="2"/>
          <w:sz w:val="30"/>
          <w:szCs w:val="30"/>
          <w:lang w:val="en-US" w:eastAsia="zh-CN"/>
          <w14:textFill>
            <w14:solidFill>
              <w14:schemeClr w14:val="tx1"/>
            </w14:solidFill>
          </w14:textFill>
        </w:rPr>
        <w:t>日。</w:t>
      </w:r>
    </w:p>
    <w:p w14:paraId="08C72327">
      <w:pPr>
        <w:widowControl w:val="0"/>
        <w:kinsoku/>
        <w:autoSpaceDE/>
        <w:autoSpaceDN/>
        <w:adjustRightInd/>
        <w:snapToGrid/>
        <w:ind w:firstLine="602"/>
        <w:textAlignment w:val="auto"/>
        <w:rPr>
          <w:rFonts w:hint="eastAsia" w:ascii="仿宋" w:hAnsi="仿宋" w:eastAsia="仿宋" w:cs="仿宋"/>
          <w:snapToGrid/>
          <w:color w:val="000000" w:themeColor="text1"/>
          <w:kern w:val="2"/>
          <w:sz w:val="30"/>
          <w:szCs w:val="30"/>
          <w14:textFill>
            <w14:solidFill>
              <w14:schemeClr w14:val="tx1"/>
            </w14:solidFill>
          </w14:textFill>
        </w:rPr>
      </w:pPr>
      <w:r>
        <w:rPr>
          <w:rFonts w:hint="eastAsia" w:ascii="仿宋" w:hAnsi="仿宋" w:eastAsia="仿宋" w:cs="仿宋"/>
          <w:b/>
          <w:bCs/>
          <w:snapToGrid/>
          <w:color w:val="000000" w:themeColor="text1"/>
          <w:kern w:val="2"/>
          <w:sz w:val="30"/>
          <w:szCs w:val="30"/>
          <w14:textFill>
            <w14:solidFill>
              <w14:schemeClr w14:val="tx1"/>
            </w14:solidFill>
          </w14:textFill>
        </w:rPr>
        <w:t>第</w:t>
      </w:r>
      <w:r>
        <w:rPr>
          <w:rFonts w:hint="eastAsia" w:ascii="仿宋" w:hAnsi="仿宋" w:eastAsia="仿宋" w:cs="仿宋"/>
          <w:b/>
          <w:bCs/>
          <w:snapToGrid/>
          <w:color w:val="000000" w:themeColor="text1"/>
          <w:kern w:val="2"/>
          <w:sz w:val="30"/>
          <w:szCs w:val="30"/>
          <w:lang w:eastAsia="zh-CN"/>
          <w14:textFill>
            <w14:solidFill>
              <w14:schemeClr w14:val="tx1"/>
            </w14:solidFill>
          </w14:textFill>
        </w:rPr>
        <w:t>五</w:t>
      </w:r>
      <w:r>
        <w:rPr>
          <w:rFonts w:hint="eastAsia" w:ascii="仿宋" w:hAnsi="仿宋" w:eastAsia="仿宋" w:cs="仿宋"/>
          <w:b/>
          <w:bCs/>
          <w:snapToGrid/>
          <w:color w:val="000000" w:themeColor="text1"/>
          <w:kern w:val="2"/>
          <w:sz w:val="30"/>
          <w:szCs w:val="30"/>
          <w14:textFill>
            <w14:solidFill>
              <w14:schemeClr w14:val="tx1"/>
            </w14:solidFill>
          </w14:textFill>
        </w:rPr>
        <w:t>条 负责人</w:t>
      </w:r>
      <w:r>
        <w:rPr>
          <w:rFonts w:hint="eastAsia" w:ascii="仿宋" w:hAnsi="仿宋" w:eastAsia="仿宋" w:cs="仿宋"/>
          <w:snapToGrid/>
          <w:color w:val="000000" w:themeColor="text1"/>
          <w:kern w:val="2"/>
          <w:sz w:val="30"/>
          <w:szCs w:val="30"/>
          <w14:textFill>
            <w14:solidFill>
              <w14:schemeClr w14:val="tx1"/>
            </w14:solidFill>
          </w14:textFill>
        </w:rPr>
        <w:t>：</w:t>
      </w:r>
    </w:p>
    <w:p w14:paraId="25EDB67E">
      <w:pPr>
        <w:widowControl w:val="0"/>
        <w:kinsoku/>
        <w:autoSpaceDE/>
        <w:autoSpaceDN/>
        <w:adjustRightInd/>
        <w:snapToGrid/>
        <w:ind w:left="1496" w:leftChars="284" w:hanging="900" w:hangingChars="300"/>
        <w:textAlignment w:val="auto"/>
        <w:rPr>
          <w:rFonts w:hint="eastAsia" w:ascii="仿宋" w:hAnsi="仿宋" w:eastAsia="仿宋" w:cs="仿宋"/>
          <w:snapToGrid/>
          <w:color w:val="000000" w:themeColor="text1"/>
          <w:kern w:val="2"/>
          <w:sz w:val="30"/>
          <w:szCs w:val="30"/>
          <w:u w:val="single"/>
          <w14:textFill>
            <w14:solidFill>
              <w14:schemeClr w14:val="tx1"/>
            </w14:solidFill>
          </w14:textFill>
        </w:rPr>
      </w:pPr>
      <w:r>
        <w:rPr>
          <w:rFonts w:hint="eastAsia" w:ascii="仿宋" w:hAnsi="仿宋" w:eastAsia="仿宋" w:cs="仿宋"/>
          <w:snapToGrid/>
          <w:color w:val="000000" w:themeColor="text1"/>
          <w:kern w:val="2"/>
          <w:sz w:val="30"/>
          <w:szCs w:val="30"/>
          <w14:textFill>
            <w14:solidFill>
              <w14:schemeClr w14:val="tx1"/>
            </w14:solidFill>
          </w14:textFill>
        </w:rPr>
        <w:t>甲方：本项目拟派</w:t>
      </w:r>
      <w:r>
        <w:rPr>
          <w:rFonts w:hint="eastAsia" w:ascii="仿宋" w:hAnsi="仿宋" w:eastAsia="仿宋" w:cs="仿宋"/>
          <w:snapToGrid/>
          <w:color w:val="000000" w:themeColor="text1"/>
          <w:kern w:val="2"/>
          <w:sz w:val="30"/>
          <w:szCs w:val="30"/>
          <w:u w:val="single"/>
          <w14:textFill>
            <w14:solidFill>
              <w14:schemeClr w14:val="tx1"/>
            </w14:solidFill>
          </w14:textFill>
        </w:rPr>
        <w:t xml:space="preserve">      </w:t>
      </w:r>
      <w:r>
        <w:rPr>
          <w:rFonts w:hint="eastAsia" w:ascii="仿宋" w:hAnsi="仿宋" w:eastAsia="仿宋" w:cs="仿宋"/>
          <w:snapToGrid/>
          <w:color w:val="000000" w:themeColor="text1"/>
          <w:kern w:val="2"/>
          <w:sz w:val="30"/>
          <w:szCs w:val="30"/>
          <w:u w:val="single"/>
          <w:lang w:val="en-US" w:eastAsia="zh-CN"/>
          <w14:textFill>
            <w14:solidFill>
              <w14:schemeClr w14:val="tx1"/>
            </w14:solidFill>
          </w14:textFill>
        </w:rPr>
        <w:t xml:space="preserve"> </w:t>
      </w:r>
      <w:r>
        <w:rPr>
          <w:rFonts w:hint="eastAsia" w:ascii="仿宋" w:hAnsi="仿宋" w:eastAsia="仿宋" w:cs="仿宋"/>
          <w:snapToGrid/>
          <w:color w:val="000000" w:themeColor="text1"/>
          <w:kern w:val="2"/>
          <w:sz w:val="30"/>
          <w:szCs w:val="30"/>
          <w14:textFill>
            <w14:solidFill>
              <w14:schemeClr w14:val="tx1"/>
            </w14:solidFill>
          </w14:textFill>
        </w:rPr>
        <w:t>为负责人，联系电话：</w:t>
      </w:r>
      <w:r>
        <w:rPr>
          <w:rFonts w:hint="eastAsia" w:ascii="仿宋" w:hAnsi="仿宋" w:eastAsia="仿宋" w:cs="仿宋"/>
          <w:snapToGrid/>
          <w:color w:val="000000" w:themeColor="text1"/>
          <w:kern w:val="2"/>
          <w:sz w:val="30"/>
          <w:szCs w:val="30"/>
          <w:u w:val="single"/>
          <w14:textFill>
            <w14:solidFill>
              <w14:schemeClr w14:val="tx1"/>
            </w14:solidFill>
          </w14:textFill>
        </w:rPr>
        <w:t xml:space="preserve">   </w:t>
      </w:r>
      <w:r>
        <w:rPr>
          <w:rFonts w:hint="eastAsia" w:ascii="仿宋" w:hAnsi="仿宋" w:eastAsia="仿宋" w:cs="仿宋"/>
          <w:snapToGrid/>
          <w:color w:val="000000" w:themeColor="text1"/>
          <w:kern w:val="2"/>
          <w:sz w:val="30"/>
          <w:szCs w:val="30"/>
          <w:u w:val="single"/>
          <w:lang w:val="en-US" w:eastAsia="zh-CN"/>
          <w14:textFill>
            <w14:solidFill>
              <w14:schemeClr w14:val="tx1"/>
            </w14:solidFill>
          </w14:textFill>
        </w:rPr>
        <w:t xml:space="preserve"> </w:t>
      </w:r>
      <w:r>
        <w:rPr>
          <w:rFonts w:hint="eastAsia" w:ascii="仿宋" w:hAnsi="仿宋" w:eastAsia="仿宋" w:cs="仿宋"/>
          <w:snapToGrid/>
          <w:color w:val="000000" w:themeColor="text1"/>
          <w:kern w:val="2"/>
          <w:sz w:val="30"/>
          <w:szCs w:val="30"/>
          <w:u w:val="single"/>
          <w14:textFill>
            <w14:solidFill>
              <w14:schemeClr w14:val="tx1"/>
            </w14:solidFill>
          </w14:textFill>
        </w:rPr>
        <w:t xml:space="preserve">      </w:t>
      </w:r>
      <w:r>
        <w:rPr>
          <w:rFonts w:hint="eastAsia" w:ascii="仿宋" w:hAnsi="仿宋" w:eastAsia="仿宋" w:cs="仿宋"/>
          <w:snapToGrid/>
          <w:color w:val="000000" w:themeColor="text1"/>
          <w:kern w:val="2"/>
          <w:sz w:val="30"/>
          <w:szCs w:val="30"/>
          <w14:textFill>
            <w14:solidFill>
              <w14:schemeClr w14:val="tx1"/>
            </w14:solidFill>
          </w14:textFill>
        </w:rPr>
        <w:t>，</w:t>
      </w:r>
    </w:p>
    <w:p w14:paraId="0F372213">
      <w:pPr>
        <w:widowControl w:val="0"/>
        <w:kinsoku/>
        <w:autoSpaceDE/>
        <w:autoSpaceDN/>
        <w:adjustRightInd/>
        <w:snapToGrid/>
        <w:ind w:left="1496" w:leftChars="284" w:hanging="900" w:hangingChars="300"/>
        <w:textAlignment w:val="auto"/>
        <w:rPr>
          <w:rFonts w:hint="eastAsia" w:ascii="仿宋" w:hAnsi="仿宋" w:eastAsia="仿宋" w:cs="仿宋"/>
          <w:snapToGrid/>
          <w:color w:val="000000" w:themeColor="text1"/>
          <w:kern w:val="2"/>
          <w:sz w:val="30"/>
          <w:szCs w:val="30"/>
          <w14:textFill>
            <w14:solidFill>
              <w14:schemeClr w14:val="tx1"/>
            </w14:solidFill>
          </w14:textFill>
        </w:rPr>
      </w:pPr>
      <w:r>
        <w:rPr>
          <w:rFonts w:hint="eastAsia" w:ascii="仿宋" w:hAnsi="仿宋" w:eastAsia="仿宋" w:cs="仿宋"/>
          <w:snapToGrid/>
          <w:color w:val="000000" w:themeColor="text1"/>
          <w:kern w:val="2"/>
          <w:sz w:val="30"/>
          <w:szCs w:val="30"/>
          <w14:textFill>
            <w14:solidFill>
              <w14:schemeClr w14:val="tx1"/>
            </w14:solidFill>
          </w14:textFill>
        </w:rPr>
        <w:t>乙方</w:t>
      </w:r>
      <w:r>
        <w:rPr>
          <w:rFonts w:hint="eastAsia" w:ascii="仿宋" w:hAnsi="仿宋" w:eastAsia="仿宋" w:cs="仿宋"/>
          <w:snapToGrid/>
          <w:color w:val="000000" w:themeColor="text1"/>
          <w:kern w:val="2"/>
          <w:sz w:val="30"/>
          <w:szCs w:val="30"/>
          <w:lang w:eastAsia="zh-CN"/>
          <w14:textFill>
            <w14:solidFill>
              <w14:schemeClr w14:val="tx1"/>
            </w14:solidFill>
          </w14:textFill>
        </w:rPr>
        <w:t>：</w:t>
      </w:r>
      <w:r>
        <w:rPr>
          <w:rFonts w:hint="eastAsia" w:ascii="仿宋" w:hAnsi="仿宋" w:eastAsia="仿宋" w:cs="仿宋"/>
          <w:snapToGrid/>
          <w:color w:val="000000" w:themeColor="text1"/>
          <w:kern w:val="2"/>
          <w:sz w:val="30"/>
          <w:szCs w:val="30"/>
          <w14:textFill>
            <w14:solidFill>
              <w14:schemeClr w14:val="tx1"/>
            </w14:solidFill>
          </w14:textFill>
        </w:rPr>
        <w:t>本项目拟派</w:t>
      </w:r>
      <w:r>
        <w:rPr>
          <w:rFonts w:hint="eastAsia" w:ascii="仿宋" w:hAnsi="仿宋" w:eastAsia="仿宋" w:cs="仿宋"/>
          <w:snapToGrid/>
          <w:color w:val="000000" w:themeColor="text1"/>
          <w:kern w:val="2"/>
          <w:sz w:val="30"/>
          <w:szCs w:val="30"/>
          <w:u w:val="single"/>
          <w:lang w:val="en-US" w:eastAsia="zh-CN"/>
          <w14:textFill>
            <w14:solidFill>
              <w14:schemeClr w14:val="tx1"/>
            </w14:solidFill>
          </w14:textFill>
        </w:rPr>
        <w:t xml:space="preserve">       </w:t>
      </w:r>
      <w:r>
        <w:rPr>
          <w:rFonts w:hint="eastAsia" w:ascii="仿宋" w:hAnsi="仿宋" w:eastAsia="仿宋" w:cs="仿宋"/>
          <w:snapToGrid/>
          <w:color w:val="000000" w:themeColor="text1"/>
          <w:kern w:val="2"/>
          <w:sz w:val="30"/>
          <w:szCs w:val="30"/>
          <w14:textFill>
            <w14:solidFill>
              <w14:schemeClr w14:val="tx1"/>
            </w14:solidFill>
          </w14:textFill>
        </w:rPr>
        <w:t>为负责人，联系</w:t>
      </w:r>
      <w:r>
        <w:rPr>
          <w:rFonts w:hint="eastAsia" w:ascii="仿宋" w:hAnsi="仿宋" w:eastAsia="仿宋" w:cs="仿宋"/>
          <w:snapToGrid/>
          <w:color w:val="000000" w:themeColor="text1"/>
          <w:kern w:val="2"/>
          <w:sz w:val="30"/>
          <w:szCs w:val="30"/>
          <w:lang w:val="en-US" w:eastAsia="zh-CN"/>
          <w14:textFill>
            <w14:solidFill>
              <w14:schemeClr w14:val="tx1"/>
            </w14:solidFill>
          </w14:textFill>
        </w:rPr>
        <w:t>电</w:t>
      </w:r>
      <w:r>
        <w:rPr>
          <w:rFonts w:hint="eastAsia" w:ascii="仿宋" w:hAnsi="仿宋" w:eastAsia="仿宋" w:cs="仿宋"/>
          <w:snapToGrid/>
          <w:color w:val="000000" w:themeColor="text1"/>
          <w:kern w:val="2"/>
          <w:sz w:val="30"/>
          <w:szCs w:val="30"/>
          <w14:textFill>
            <w14:solidFill>
              <w14:schemeClr w14:val="tx1"/>
            </w14:solidFill>
          </w14:textFill>
        </w:rPr>
        <w:t>话</w:t>
      </w:r>
      <w:r>
        <w:rPr>
          <w:rFonts w:hint="eastAsia" w:ascii="仿宋" w:hAnsi="仿宋" w:eastAsia="仿宋" w:cs="仿宋"/>
          <w:snapToGrid/>
          <w:color w:val="000000" w:themeColor="text1"/>
          <w:kern w:val="2"/>
          <w:sz w:val="30"/>
          <w:szCs w:val="30"/>
          <w:lang w:eastAsia="zh-CN"/>
          <w14:textFill>
            <w14:solidFill>
              <w14:schemeClr w14:val="tx1"/>
            </w14:solidFill>
          </w14:textFill>
        </w:rPr>
        <w:t>：</w:t>
      </w:r>
      <w:r>
        <w:rPr>
          <w:rFonts w:hint="eastAsia" w:ascii="仿宋" w:hAnsi="仿宋" w:eastAsia="仿宋" w:cs="仿宋"/>
          <w:snapToGrid/>
          <w:color w:val="000000" w:themeColor="text1"/>
          <w:kern w:val="2"/>
          <w:sz w:val="30"/>
          <w:szCs w:val="30"/>
          <w:u w:val="single"/>
          <w:lang w:val="en-US" w:eastAsia="zh-CN"/>
          <w14:textFill>
            <w14:solidFill>
              <w14:schemeClr w14:val="tx1"/>
            </w14:solidFill>
          </w14:textFill>
        </w:rPr>
        <w:t xml:space="preserve">          </w:t>
      </w:r>
      <w:r>
        <w:rPr>
          <w:rFonts w:hint="eastAsia" w:ascii="仿宋" w:hAnsi="仿宋" w:eastAsia="仿宋" w:cs="仿宋"/>
          <w:snapToGrid/>
          <w:color w:val="000000" w:themeColor="text1"/>
          <w:kern w:val="2"/>
          <w:sz w:val="30"/>
          <w:szCs w:val="30"/>
          <w14:textFill>
            <w14:solidFill>
              <w14:schemeClr w14:val="tx1"/>
            </w14:solidFill>
          </w14:textFill>
        </w:rPr>
        <w:t>。</w:t>
      </w:r>
    </w:p>
    <w:p w14:paraId="57076B2E">
      <w:pPr>
        <w:widowControl w:val="0"/>
        <w:kinsoku/>
        <w:autoSpaceDE/>
        <w:autoSpaceDN/>
        <w:adjustRightInd/>
        <w:snapToGrid/>
        <w:ind w:firstLine="602"/>
        <w:textAlignment w:val="auto"/>
        <w:rPr>
          <w:rFonts w:hint="eastAsia" w:ascii="仿宋" w:hAnsi="仿宋" w:eastAsia="仿宋" w:cs="仿宋"/>
          <w:b/>
          <w:bCs/>
          <w:snapToGrid/>
          <w:color w:val="000000" w:themeColor="text1"/>
          <w:kern w:val="2"/>
          <w:sz w:val="30"/>
          <w:szCs w:val="30"/>
          <w14:textFill>
            <w14:solidFill>
              <w14:schemeClr w14:val="tx1"/>
            </w14:solidFill>
          </w14:textFill>
        </w:rPr>
      </w:pPr>
      <w:r>
        <w:rPr>
          <w:rFonts w:hint="eastAsia" w:ascii="仿宋" w:hAnsi="仿宋" w:eastAsia="仿宋" w:cs="仿宋"/>
          <w:b/>
          <w:bCs/>
          <w:snapToGrid/>
          <w:color w:val="000000" w:themeColor="text1"/>
          <w:kern w:val="2"/>
          <w:sz w:val="30"/>
          <w:szCs w:val="30"/>
          <w14:textFill>
            <w14:solidFill>
              <w14:schemeClr w14:val="tx1"/>
            </w14:solidFill>
          </w14:textFill>
        </w:rPr>
        <w:t>第</w:t>
      </w:r>
      <w:r>
        <w:rPr>
          <w:rFonts w:hint="eastAsia" w:ascii="仿宋" w:hAnsi="仿宋" w:eastAsia="仿宋" w:cs="仿宋"/>
          <w:b/>
          <w:bCs/>
          <w:snapToGrid/>
          <w:color w:val="000000" w:themeColor="text1"/>
          <w:kern w:val="2"/>
          <w:sz w:val="30"/>
          <w:szCs w:val="30"/>
          <w:lang w:eastAsia="zh-CN"/>
          <w14:textFill>
            <w14:solidFill>
              <w14:schemeClr w14:val="tx1"/>
            </w14:solidFill>
          </w14:textFill>
        </w:rPr>
        <w:t>六</w:t>
      </w:r>
      <w:r>
        <w:rPr>
          <w:rFonts w:hint="eastAsia" w:ascii="仿宋" w:hAnsi="仿宋" w:eastAsia="仿宋" w:cs="仿宋"/>
          <w:b/>
          <w:bCs/>
          <w:snapToGrid/>
          <w:color w:val="000000" w:themeColor="text1"/>
          <w:kern w:val="2"/>
          <w:sz w:val="30"/>
          <w:szCs w:val="30"/>
          <w14:textFill>
            <w14:solidFill>
              <w14:schemeClr w14:val="tx1"/>
            </w14:solidFill>
          </w14:textFill>
        </w:rPr>
        <w:t>条 甲方的主要责任和权利</w:t>
      </w:r>
    </w:p>
    <w:p w14:paraId="5D359AC0">
      <w:pPr>
        <w:widowControl w:val="0"/>
        <w:kinsoku/>
        <w:autoSpaceDE/>
        <w:autoSpaceDN/>
        <w:adjustRightInd/>
        <w:snapToGrid/>
        <w:ind w:firstLine="600" w:firstLineChars="200"/>
        <w:textAlignment w:val="auto"/>
        <w:rPr>
          <w:rFonts w:hint="eastAsia" w:ascii="仿宋" w:hAnsi="仿宋" w:eastAsia="仿宋" w:cs="仿宋"/>
          <w:snapToGrid/>
          <w:color w:val="auto"/>
          <w:kern w:val="2"/>
          <w:sz w:val="30"/>
          <w:szCs w:val="30"/>
        </w:rPr>
      </w:pPr>
      <w:r>
        <w:rPr>
          <w:rFonts w:hint="eastAsia" w:ascii="仿宋" w:hAnsi="仿宋" w:eastAsia="仿宋" w:cs="仿宋"/>
          <w:snapToGrid/>
          <w:color w:val="auto"/>
          <w:kern w:val="2"/>
          <w:sz w:val="30"/>
          <w:szCs w:val="30"/>
          <w:lang w:val="en-US" w:eastAsia="zh-CN"/>
        </w:rPr>
        <w:t>6</w:t>
      </w:r>
      <w:r>
        <w:rPr>
          <w:rFonts w:hint="eastAsia" w:ascii="仿宋" w:hAnsi="仿宋" w:eastAsia="仿宋" w:cs="仿宋"/>
          <w:snapToGrid/>
          <w:color w:val="auto"/>
          <w:kern w:val="2"/>
          <w:sz w:val="30"/>
          <w:szCs w:val="30"/>
        </w:rPr>
        <w:t>.1乙方在为甲方提供服务时所形成的成果及成果的知识产权归甲方所有。</w:t>
      </w:r>
    </w:p>
    <w:p w14:paraId="7B80B339">
      <w:pPr>
        <w:widowControl w:val="0"/>
        <w:kinsoku/>
        <w:autoSpaceDE/>
        <w:autoSpaceDN/>
        <w:adjustRightInd/>
        <w:snapToGrid/>
        <w:ind w:firstLine="600" w:firstLineChars="200"/>
        <w:textAlignment w:val="auto"/>
        <w:rPr>
          <w:rFonts w:hint="eastAsia" w:ascii="仿宋" w:hAnsi="仿宋" w:eastAsia="仿宋" w:cs="仿宋"/>
          <w:snapToGrid/>
          <w:color w:val="000000" w:themeColor="text1"/>
          <w:kern w:val="2"/>
          <w:sz w:val="30"/>
          <w:szCs w:val="30"/>
          <w14:textFill>
            <w14:solidFill>
              <w14:schemeClr w14:val="tx1"/>
            </w14:solidFill>
          </w14:textFill>
        </w:rPr>
      </w:pPr>
      <w:r>
        <w:rPr>
          <w:rFonts w:hint="eastAsia" w:ascii="仿宋" w:hAnsi="仿宋" w:eastAsia="仿宋" w:cs="仿宋"/>
          <w:snapToGrid/>
          <w:color w:val="000000" w:themeColor="text1"/>
          <w:kern w:val="2"/>
          <w:sz w:val="30"/>
          <w:szCs w:val="30"/>
          <w:lang w:val="en-US" w:eastAsia="zh-CN"/>
          <w14:textFill>
            <w14:solidFill>
              <w14:schemeClr w14:val="tx1"/>
            </w14:solidFill>
          </w14:textFill>
        </w:rPr>
        <w:t>6</w:t>
      </w:r>
      <w:r>
        <w:rPr>
          <w:rFonts w:hint="eastAsia" w:ascii="仿宋" w:hAnsi="仿宋" w:eastAsia="仿宋" w:cs="仿宋"/>
          <w:snapToGrid/>
          <w:color w:val="000000" w:themeColor="text1"/>
          <w:kern w:val="2"/>
          <w:sz w:val="30"/>
          <w:szCs w:val="30"/>
          <w14:textFill>
            <w14:solidFill>
              <w14:schemeClr w14:val="tx1"/>
            </w14:solidFill>
          </w14:textFill>
        </w:rPr>
        <w:t>.2甲方有权随时了解乙方的工作进展情况，并对经费使用进行监督检查。</w:t>
      </w:r>
    </w:p>
    <w:p w14:paraId="57298C86">
      <w:pPr>
        <w:widowControl w:val="0"/>
        <w:kinsoku/>
        <w:autoSpaceDE/>
        <w:autoSpaceDN/>
        <w:adjustRightInd/>
        <w:snapToGrid/>
        <w:ind w:firstLine="600" w:firstLineChars="200"/>
        <w:textAlignment w:val="auto"/>
        <w:rPr>
          <w:rFonts w:hint="eastAsia" w:ascii="仿宋" w:hAnsi="仿宋" w:eastAsia="仿宋" w:cs="仿宋"/>
          <w:snapToGrid/>
          <w:color w:val="000000" w:themeColor="text1"/>
          <w:kern w:val="2"/>
          <w:sz w:val="30"/>
          <w:szCs w:val="30"/>
          <w14:textFill>
            <w14:solidFill>
              <w14:schemeClr w14:val="tx1"/>
            </w14:solidFill>
          </w14:textFill>
        </w:rPr>
      </w:pPr>
      <w:r>
        <w:rPr>
          <w:rFonts w:hint="eastAsia" w:ascii="仿宋" w:hAnsi="仿宋" w:eastAsia="仿宋" w:cs="仿宋"/>
          <w:snapToGrid/>
          <w:color w:val="000000" w:themeColor="text1"/>
          <w:kern w:val="2"/>
          <w:sz w:val="30"/>
          <w:szCs w:val="30"/>
          <w:lang w:val="en-US" w:eastAsia="zh-CN"/>
          <w14:textFill>
            <w14:solidFill>
              <w14:schemeClr w14:val="tx1"/>
            </w14:solidFill>
          </w14:textFill>
        </w:rPr>
        <w:t>6</w:t>
      </w:r>
      <w:r>
        <w:rPr>
          <w:rFonts w:hint="eastAsia" w:ascii="仿宋" w:hAnsi="仿宋" w:eastAsia="仿宋" w:cs="仿宋"/>
          <w:snapToGrid/>
          <w:color w:val="000000" w:themeColor="text1"/>
          <w:kern w:val="2"/>
          <w:sz w:val="30"/>
          <w:szCs w:val="30"/>
          <w14:textFill>
            <w14:solidFill>
              <w14:schemeClr w14:val="tx1"/>
            </w14:solidFill>
          </w14:textFill>
        </w:rPr>
        <w:t>.3甲方将向乙方提供为完成服务工作所需要的信息、资料和其他相关协助。</w:t>
      </w:r>
    </w:p>
    <w:p w14:paraId="408D7D33">
      <w:pPr>
        <w:widowControl w:val="0"/>
        <w:kinsoku/>
        <w:autoSpaceDE/>
        <w:autoSpaceDN/>
        <w:adjustRightInd/>
        <w:snapToGrid/>
        <w:ind w:firstLine="600" w:firstLineChars="200"/>
        <w:textAlignment w:val="auto"/>
        <w:rPr>
          <w:rFonts w:hint="eastAsia" w:ascii="仿宋" w:hAnsi="仿宋" w:eastAsia="仿宋" w:cs="仿宋"/>
          <w:snapToGrid/>
          <w:color w:val="000000" w:themeColor="text1"/>
          <w:kern w:val="2"/>
          <w:sz w:val="30"/>
          <w:szCs w:val="30"/>
          <w14:textFill>
            <w14:solidFill>
              <w14:schemeClr w14:val="tx1"/>
            </w14:solidFill>
          </w14:textFill>
        </w:rPr>
      </w:pPr>
      <w:r>
        <w:rPr>
          <w:rFonts w:hint="eastAsia" w:ascii="仿宋" w:hAnsi="仿宋" w:eastAsia="仿宋" w:cs="仿宋"/>
          <w:snapToGrid/>
          <w:color w:val="000000" w:themeColor="text1"/>
          <w:kern w:val="2"/>
          <w:sz w:val="30"/>
          <w:szCs w:val="30"/>
          <w:lang w:val="en-US" w:eastAsia="zh-CN"/>
          <w14:textFill>
            <w14:solidFill>
              <w14:schemeClr w14:val="tx1"/>
            </w14:solidFill>
          </w14:textFill>
        </w:rPr>
        <w:t>6</w:t>
      </w:r>
      <w:r>
        <w:rPr>
          <w:rFonts w:hint="eastAsia" w:ascii="仿宋" w:hAnsi="仿宋" w:eastAsia="仿宋" w:cs="仿宋"/>
          <w:snapToGrid/>
          <w:color w:val="000000" w:themeColor="text1"/>
          <w:kern w:val="2"/>
          <w:sz w:val="30"/>
          <w:szCs w:val="30"/>
          <w14:textFill>
            <w14:solidFill>
              <w14:schemeClr w14:val="tx1"/>
            </w14:solidFill>
          </w14:textFill>
        </w:rPr>
        <w:t>.4 甲方若认为乙方履行合同不力严重影响项目服务质量，导致项目无法顺利进行，甲方有权以书面形式要求更换乙方主要人员，直至终止合同。</w:t>
      </w:r>
    </w:p>
    <w:p w14:paraId="56A43988">
      <w:pPr>
        <w:widowControl w:val="0"/>
        <w:kinsoku/>
        <w:autoSpaceDE/>
        <w:autoSpaceDN/>
        <w:adjustRightInd/>
        <w:snapToGrid/>
        <w:ind w:firstLine="600" w:firstLineChars="200"/>
        <w:textAlignment w:val="auto"/>
        <w:rPr>
          <w:rFonts w:hint="eastAsia" w:ascii="仿宋" w:hAnsi="仿宋" w:eastAsia="仿宋" w:cs="仿宋"/>
          <w:snapToGrid/>
          <w:color w:val="000000" w:themeColor="text1"/>
          <w:kern w:val="2"/>
          <w:sz w:val="30"/>
          <w:szCs w:val="30"/>
          <w14:textFill>
            <w14:solidFill>
              <w14:schemeClr w14:val="tx1"/>
            </w14:solidFill>
          </w14:textFill>
        </w:rPr>
      </w:pPr>
      <w:r>
        <w:rPr>
          <w:rFonts w:hint="eastAsia" w:ascii="仿宋" w:hAnsi="仿宋" w:eastAsia="仿宋" w:cs="仿宋"/>
          <w:snapToGrid/>
          <w:color w:val="000000" w:themeColor="text1"/>
          <w:kern w:val="2"/>
          <w:sz w:val="30"/>
          <w:szCs w:val="30"/>
          <w:lang w:val="en-US" w:eastAsia="zh-CN"/>
          <w14:textFill>
            <w14:solidFill>
              <w14:schemeClr w14:val="tx1"/>
            </w14:solidFill>
          </w14:textFill>
        </w:rPr>
        <w:t>6</w:t>
      </w:r>
      <w:r>
        <w:rPr>
          <w:rFonts w:hint="eastAsia" w:ascii="仿宋" w:hAnsi="仿宋" w:eastAsia="仿宋" w:cs="仿宋"/>
          <w:snapToGrid/>
          <w:color w:val="000000" w:themeColor="text1"/>
          <w:kern w:val="2"/>
          <w:sz w:val="30"/>
          <w:szCs w:val="30"/>
          <w14:textFill>
            <w14:solidFill>
              <w14:schemeClr w14:val="tx1"/>
            </w14:solidFill>
          </w14:textFill>
        </w:rPr>
        <w:t>.5 甲方支持乙方的工作，按合同保证乙方责任和权</w:t>
      </w:r>
      <w:r>
        <w:rPr>
          <w:rFonts w:hint="eastAsia" w:ascii="仿宋" w:hAnsi="仿宋" w:eastAsia="仿宋" w:cs="仿宋"/>
          <w:snapToGrid/>
          <w:color w:val="000000" w:themeColor="text1"/>
          <w:kern w:val="2"/>
          <w:sz w:val="30"/>
          <w:szCs w:val="30"/>
          <w:lang w:val="en-US" w:eastAsia="zh-CN"/>
          <w14:textFill>
            <w14:solidFill>
              <w14:schemeClr w14:val="tx1"/>
            </w14:solidFill>
          </w14:textFill>
        </w:rPr>
        <w:t>利</w:t>
      </w:r>
      <w:r>
        <w:rPr>
          <w:rFonts w:hint="eastAsia" w:ascii="仿宋" w:hAnsi="仿宋" w:eastAsia="仿宋" w:cs="仿宋"/>
          <w:snapToGrid/>
          <w:color w:val="000000" w:themeColor="text1"/>
          <w:kern w:val="2"/>
          <w:sz w:val="30"/>
          <w:szCs w:val="30"/>
          <w14:textFill>
            <w14:solidFill>
              <w14:schemeClr w14:val="tx1"/>
            </w14:solidFill>
          </w14:textFill>
        </w:rPr>
        <w:t xml:space="preserve">的统一。        </w:t>
      </w:r>
    </w:p>
    <w:p w14:paraId="4ECD00AE">
      <w:pPr>
        <w:widowControl w:val="0"/>
        <w:kinsoku/>
        <w:autoSpaceDE/>
        <w:autoSpaceDN/>
        <w:adjustRightInd/>
        <w:snapToGrid/>
        <w:ind w:firstLine="600" w:firstLineChars="200"/>
        <w:textAlignment w:val="auto"/>
        <w:rPr>
          <w:rFonts w:hint="eastAsia" w:ascii="仿宋" w:hAnsi="仿宋" w:eastAsia="仿宋" w:cs="仿宋"/>
          <w:snapToGrid/>
          <w:color w:val="000000" w:themeColor="text1"/>
          <w:kern w:val="2"/>
          <w:sz w:val="30"/>
          <w:szCs w:val="30"/>
          <w14:textFill>
            <w14:solidFill>
              <w14:schemeClr w14:val="tx1"/>
            </w14:solidFill>
          </w14:textFill>
        </w:rPr>
      </w:pPr>
      <w:r>
        <w:rPr>
          <w:rFonts w:hint="eastAsia" w:ascii="仿宋" w:hAnsi="仿宋" w:eastAsia="仿宋" w:cs="仿宋"/>
          <w:snapToGrid/>
          <w:color w:val="000000" w:themeColor="text1"/>
          <w:kern w:val="2"/>
          <w:sz w:val="30"/>
          <w:szCs w:val="30"/>
          <w:lang w:val="en-US" w:eastAsia="zh-CN"/>
          <w14:textFill>
            <w14:solidFill>
              <w14:schemeClr w14:val="tx1"/>
            </w14:solidFill>
          </w14:textFill>
        </w:rPr>
        <w:t>6</w:t>
      </w:r>
      <w:r>
        <w:rPr>
          <w:rFonts w:hint="eastAsia" w:ascii="仿宋" w:hAnsi="仿宋" w:eastAsia="仿宋" w:cs="仿宋"/>
          <w:snapToGrid/>
          <w:color w:val="000000" w:themeColor="text1"/>
          <w:kern w:val="2"/>
          <w:sz w:val="30"/>
          <w:szCs w:val="30"/>
          <w14:textFill>
            <w14:solidFill>
              <w14:schemeClr w14:val="tx1"/>
            </w14:solidFill>
          </w14:textFill>
        </w:rPr>
        <w:t xml:space="preserve">.6 甲方有权阐述对具体问题的意见和建议。                            </w:t>
      </w:r>
    </w:p>
    <w:p w14:paraId="73AFB448">
      <w:pPr>
        <w:widowControl w:val="0"/>
        <w:kinsoku/>
        <w:autoSpaceDE/>
        <w:autoSpaceDN/>
        <w:adjustRightInd/>
        <w:snapToGrid/>
        <w:ind w:firstLine="600" w:firstLineChars="200"/>
        <w:textAlignment w:val="auto"/>
        <w:rPr>
          <w:rFonts w:hint="eastAsia" w:ascii="仿宋" w:hAnsi="仿宋" w:eastAsia="仿宋" w:cs="仿宋"/>
          <w:snapToGrid/>
          <w:color w:val="000000" w:themeColor="text1"/>
          <w:kern w:val="2"/>
          <w:sz w:val="30"/>
          <w:szCs w:val="30"/>
          <w14:textFill>
            <w14:solidFill>
              <w14:schemeClr w14:val="tx1"/>
            </w14:solidFill>
          </w14:textFill>
        </w:rPr>
      </w:pPr>
      <w:r>
        <w:rPr>
          <w:rFonts w:hint="eastAsia" w:ascii="仿宋" w:hAnsi="仿宋" w:eastAsia="仿宋" w:cs="仿宋"/>
          <w:snapToGrid/>
          <w:color w:val="000000" w:themeColor="text1"/>
          <w:kern w:val="2"/>
          <w:sz w:val="30"/>
          <w:szCs w:val="30"/>
          <w:lang w:val="en-US" w:eastAsia="zh-CN"/>
          <w14:textFill>
            <w14:solidFill>
              <w14:schemeClr w14:val="tx1"/>
            </w14:solidFill>
          </w14:textFill>
        </w:rPr>
        <w:t>6</w:t>
      </w:r>
      <w:r>
        <w:rPr>
          <w:rFonts w:hint="eastAsia" w:ascii="仿宋" w:hAnsi="仿宋" w:eastAsia="仿宋" w:cs="仿宋"/>
          <w:snapToGrid/>
          <w:color w:val="000000" w:themeColor="text1"/>
          <w:kern w:val="2"/>
          <w:sz w:val="30"/>
          <w:szCs w:val="30"/>
          <w14:textFill>
            <w14:solidFill>
              <w14:schemeClr w14:val="tx1"/>
            </w14:solidFill>
          </w14:textFill>
        </w:rPr>
        <w:t>.7 甲方有权根据项目的具体情况，要求乙方按期到项目现场解决争议。</w:t>
      </w:r>
    </w:p>
    <w:p w14:paraId="0B562F8E">
      <w:pPr>
        <w:widowControl w:val="0"/>
        <w:kinsoku/>
        <w:autoSpaceDE/>
        <w:autoSpaceDN/>
        <w:adjustRightInd/>
        <w:snapToGrid/>
        <w:ind w:firstLine="600" w:firstLineChars="200"/>
        <w:textAlignment w:val="auto"/>
        <w:rPr>
          <w:rFonts w:hint="eastAsia" w:ascii="仿宋" w:hAnsi="仿宋" w:eastAsia="仿宋" w:cs="仿宋"/>
          <w:snapToGrid/>
          <w:color w:val="000000" w:themeColor="text1"/>
          <w:kern w:val="2"/>
          <w:sz w:val="30"/>
          <w:szCs w:val="30"/>
          <w14:textFill>
            <w14:solidFill>
              <w14:schemeClr w14:val="tx1"/>
            </w14:solidFill>
          </w14:textFill>
        </w:rPr>
      </w:pPr>
      <w:r>
        <w:rPr>
          <w:rFonts w:hint="eastAsia" w:ascii="仿宋" w:hAnsi="仿宋" w:eastAsia="仿宋" w:cs="仿宋"/>
          <w:snapToGrid/>
          <w:color w:val="000000" w:themeColor="text1"/>
          <w:kern w:val="2"/>
          <w:sz w:val="30"/>
          <w:szCs w:val="30"/>
          <w:lang w:val="en-US" w:eastAsia="zh-CN"/>
          <w14:textFill>
            <w14:solidFill>
              <w14:schemeClr w14:val="tx1"/>
            </w14:solidFill>
          </w14:textFill>
        </w:rPr>
        <w:t>6</w:t>
      </w:r>
      <w:r>
        <w:rPr>
          <w:rFonts w:hint="eastAsia" w:ascii="仿宋" w:hAnsi="仿宋" w:eastAsia="仿宋" w:cs="仿宋"/>
          <w:snapToGrid/>
          <w:color w:val="000000" w:themeColor="text1"/>
          <w:kern w:val="2"/>
          <w:sz w:val="30"/>
          <w:szCs w:val="30"/>
          <w14:textFill>
            <w14:solidFill>
              <w14:schemeClr w14:val="tx1"/>
            </w14:solidFill>
          </w14:textFill>
        </w:rPr>
        <w:t>.8甲方应配合乙方完成每阶段实际发生量验收，并确认乙方成果，如有意见向乙方提出。</w:t>
      </w:r>
    </w:p>
    <w:p w14:paraId="4FCAD027">
      <w:pPr>
        <w:widowControl w:val="0"/>
        <w:kinsoku/>
        <w:autoSpaceDE/>
        <w:autoSpaceDN/>
        <w:adjustRightInd/>
        <w:snapToGrid/>
        <w:ind w:firstLine="602"/>
        <w:textAlignment w:val="auto"/>
        <w:rPr>
          <w:rFonts w:hint="eastAsia" w:ascii="仿宋" w:hAnsi="仿宋" w:eastAsia="仿宋" w:cs="仿宋"/>
          <w:b/>
          <w:bCs/>
          <w:snapToGrid/>
          <w:color w:val="000000" w:themeColor="text1"/>
          <w:kern w:val="2"/>
          <w:sz w:val="30"/>
          <w:szCs w:val="30"/>
          <w14:textFill>
            <w14:solidFill>
              <w14:schemeClr w14:val="tx1"/>
            </w14:solidFill>
          </w14:textFill>
        </w:rPr>
      </w:pPr>
      <w:r>
        <w:rPr>
          <w:rFonts w:hint="eastAsia" w:ascii="仿宋" w:hAnsi="仿宋" w:eastAsia="仿宋" w:cs="仿宋"/>
          <w:b/>
          <w:bCs/>
          <w:snapToGrid/>
          <w:color w:val="000000" w:themeColor="text1"/>
          <w:kern w:val="2"/>
          <w:sz w:val="30"/>
          <w:szCs w:val="30"/>
          <w14:textFill>
            <w14:solidFill>
              <w14:schemeClr w14:val="tx1"/>
            </w14:solidFill>
          </w14:textFill>
        </w:rPr>
        <w:t>第</w:t>
      </w:r>
      <w:r>
        <w:rPr>
          <w:rFonts w:hint="eastAsia" w:ascii="仿宋" w:hAnsi="仿宋" w:eastAsia="仿宋" w:cs="仿宋"/>
          <w:b/>
          <w:bCs/>
          <w:snapToGrid/>
          <w:color w:val="000000" w:themeColor="text1"/>
          <w:kern w:val="2"/>
          <w:sz w:val="30"/>
          <w:szCs w:val="30"/>
          <w:lang w:eastAsia="zh-CN"/>
          <w14:textFill>
            <w14:solidFill>
              <w14:schemeClr w14:val="tx1"/>
            </w14:solidFill>
          </w14:textFill>
        </w:rPr>
        <w:t>七</w:t>
      </w:r>
      <w:r>
        <w:rPr>
          <w:rFonts w:hint="eastAsia" w:ascii="仿宋" w:hAnsi="仿宋" w:eastAsia="仿宋" w:cs="仿宋"/>
          <w:b/>
          <w:bCs/>
          <w:snapToGrid/>
          <w:color w:val="000000" w:themeColor="text1"/>
          <w:kern w:val="2"/>
          <w:sz w:val="30"/>
          <w:szCs w:val="30"/>
          <w14:textFill>
            <w14:solidFill>
              <w14:schemeClr w14:val="tx1"/>
            </w14:solidFill>
          </w14:textFill>
        </w:rPr>
        <w:t>条 乙方的主要责任和权利</w:t>
      </w:r>
    </w:p>
    <w:p w14:paraId="38286295">
      <w:pPr>
        <w:widowControl w:val="0"/>
        <w:kinsoku/>
        <w:autoSpaceDE/>
        <w:autoSpaceDN/>
        <w:adjustRightInd/>
        <w:snapToGrid/>
        <w:ind w:firstLine="600" w:firstLineChars="200"/>
        <w:textAlignment w:val="auto"/>
        <w:rPr>
          <w:rFonts w:hint="eastAsia" w:ascii="仿宋" w:hAnsi="仿宋" w:eastAsia="仿宋" w:cs="仿宋"/>
          <w:snapToGrid/>
          <w:color w:val="000000" w:themeColor="text1"/>
          <w:kern w:val="2"/>
          <w:sz w:val="30"/>
          <w:szCs w:val="30"/>
          <w14:textFill>
            <w14:solidFill>
              <w14:schemeClr w14:val="tx1"/>
            </w14:solidFill>
          </w14:textFill>
        </w:rPr>
      </w:pPr>
      <w:r>
        <w:rPr>
          <w:rFonts w:hint="eastAsia" w:ascii="仿宋" w:hAnsi="仿宋" w:eastAsia="仿宋" w:cs="仿宋"/>
          <w:snapToGrid/>
          <w:color w:val="000000" w:themeColor="text1"/>
          <w:kern w:val="2"/>
          <w:sz w:val="30"/>
          <w:szCs w:val="30"/>
          <w:lang w:val="en-US" w:eastAsia="zh-CN"/>
          <w14:textFill>
            <w14:solidFill>
              <w14:schemeClr w14:val="tx1"/>
            </w14:solidFill>
          </w14:textFill>
        </w:rPr>
        <w:t>7</w:t>
      </w:r>
      <w:r>
        <w:rPr>
          <w:rFonts w:hint="eastAsia" w:ascii="仿宋" w:hAnsi="仿宋" w:eastAsia="仿宋" w:cs="仿宋"/>
          <w:snapToGrid/>
          <w:color w:val="000000" w:themeColor="text1"/>
          <w:kern w:val="2"/>
          <w:sz w:val="30"/>
          <w:szCs w:val="30"/>
          <w14:textFill>
            <w14:solidFill>
              <w14:schemeClr w14:val="tx1"/>
            </w14:solidFill>
          </w14:textFill>
        </w:rPr>
        <w:t>.1乙方必须具有履行本合同书所需的技能，必须按照相关的职业准则完成其全部职责。</w:t>
      </w:r>
    </w:p>
    <w:p w14:paraId="2A84F0C8">
      <w:pPr>
        <w:widowControl w:val="0"/>
        <w:kinsoku/>
        <w:autoSpaceDE/>
        <w:autoSpaceDN/>
        <w:adjustRightInd/>
        <w:snapToGrid/>
        <w:ind w:firstLine="600" w:firstLineChars="200"/>
        <w:textAlignment w:val="auto"/>
        <w:rPr>
          <w:rFonts w:hint="eastAsia" w:ascii="仿宋" w:hAnsi="仿宋" w:eastAsia="仿宋" w:cs="仿宋"/>
          <w:snapToGrid/>
          <w:color w:val="000000" w:themeColor="text1"/>
          <w:kern w:val="2"/>
          <w:sz w:val="30"/>
          <w:szCs w:val="30"/>
          <w14:textFill>
            <w14:solidFill>
              <w14:schemeClr w14:val="tx1"/>
            </w14:solidFill>
          </w14:textFill>
        </w:rPr>
      </w:pPr>
      <w:r>
        <w:rPr>
          <w:rFonts w:hint="eastAsia" w:ascii="仿宋" w:hAnsi="仿宋" w:eastAsia="仿宋" w:cs="仿宋"/>
          <w:snapToGrid/>
          <w:color w:val="000000" w:themeColor="text1"/>
          <w:kern w:val="2"/>
          <w:sz w:val="30"/>
          <w:szCs w:val="30"/>
          <w:lang w:val="en-US" w:eastAsia="zh-CN"/>
          <w14:textFill>
            <w14:solidFill>
              <w14:schemeClr w14:val="tx1"/>
            </w14:solidFill>
          </w14:textFill>
        </w:rPr>
        <w:t>7</w:t>
      </w:r>
      <w:r>
        <w:rPr>
          <w:rFonts w:hint="eastAsia" w:ascii="仿宋" w:hAnsi="仿宋" w:eastAsia="仿宋" w:cs="仿宋"/>
          <w:snapToGrid/>
          <w:color w:val="000000" w:themeColor="text1"/>
          <w:kern w:val="2"/>
          <w:sz w:val="30"/>
          <w:szCs w:val="30"/>
          <w14:textFill>
            <w14:solidFill>
              <w14:schemeClr w14:val="tx1"/>
            </w14:solidFill>
          </w14:textFill>
        </w:rPr>
        <w:t>.2乙方应根据本合同的约定提交相关文件、资料。</w:t>
      </w:r>
    </w:p>
    <w:p w14:paraId="40F4B540">
      <w:pPr>
        <w:widowControl w:val="0"/>
        <w:kinsoku/>
        <w:autoSpaceDE/>
        <w:autoSpaceDN/>
        <w:adjustRightInd/>
        <w:snapToGrid/>
        <w:ind w:firstLine="600" w:firstLineChars="200"/>
        <w:textAlignment w:val="auto"/>
        <w:rPr>
          <w:rFonts w:hint="eastAsia" w:ascii="仿宋" w:hAnsi="仿宋" w:eastAsia="仿宋" w:cs="仿宋"/>
          <w:snapToGrid/>
          <w:color w:val="000000" w:themeColor="text1"/>
          <w:kern w:val="2"/>
          <w:sz w:val="30"/>
          <w:szCs w:val="30"/>
          <w14:textFill>
            <w14:solidFill>
              <w14:schemeClr w14:val="tx1"/>
            </w14:solidFill>
          </w14:textFill>
        </w:rPr>
      </w:pPr>
      <w:r>
        <w:rPr>
          <w:rFonts w:hint="eastAsia" w:ascii="仿宋" w:hAnsi="仿宋" w:eastAsia="仿宋" w:cs="仿宋"/>
          <w:snapToGrid/>
          <w:color w:val="000000" w:themeColor="text1"/>
          <w:kern w:val="2"/>
          <w:sz w:val="30"/>
          <w:szCs w:val="30"/>
          <w:lang w:val="en-US" w:eastAsia="zh-CN"/>
          <w14:textFill>
            <w14:solidFill>
              <w14:schemeClr w14:val="tx1"/>
            </w14:solidFill>
          </w14:textFill>
        </w:rPr>
        <w:t>7</w:t>
      </w:r>
      <w:r>
        <w:rPr>
          <w:rFonts w:hint="eastAsia" w:ascii="仿宋" w:hAnsi="仿宋" w:eastAsia="仿宋" w:cs="仿宋"/>
          <w:snapToGrid/>
          <w:color w:val="000000" w:themeColor="text1"/>
          <w:kern w:val="2"/>
          <w:sz w:val="30"/>
          <w:szCs w:val="30"/>
          <w14:textFill>
            <w14:solidFill>
              <w14:schemeClr w14:val="tx1"/>
            </w14:solidFill>
          </w14:textFill>
        </w:rPr>
        <w:t>.3对甲方提供的基础资料、数据、信息等严格保密。</w:t>
      </w:r>
    </w:p>
    <w:p w14:paraId="4DAFEF76">
      <w:pPr>
        <w:widowControl w:val="0"/>
        <w:kinsoku/>
        <w:autoSpaceDE/>
        <w:autoSpaceDN/>
        <w:adjustRightInd/>
        <w:snapToGrid/>
        <w:ind w:firstLine="600" w:firstLineChars="200"/>
        <w:jc w:val="both"/>
        <w:textAlignment w:val="auto"/>
        <w:rPr>
          <w:rFonts w:hint="eastAsia" w:ascii="仿宋" w:hAnsi="仿宋" w:eastAsia="仿宋" w:cs="仿宋"/>
          <w:snapToGrid/>
          <w:color w:val="000000" w:themeColor="text1"/>
          <w:kern w:val="2"/>
          <w:sz w:val="30"/>
          <w:szCs w:val="30"/>
          <w14:textFill>
            <w14:solidFill>
              <w14:schemeClr w14:val="tx1"/>
            </w14:solidFill>
          </w14:textFill>
        </w:rPr>
      </w:pPr>
      <w:r>
        <w:rPr>
          <w:rFonts w:hint="eastAsia" w:ascii="仿宋" w:hAnsi="仿宋" w:eastAsia="仿宋" w:cs="仿宋"/>
          <w:snapToGrid/>
          <w:color w:val="000000" w:themeColor="text1"/>
          <w:kern w:val="2"/>
          <w:sz w:val="30"/>
          <w:szCs w:val="30"/>
          <w:lang w:val="en-US" w:eastAsia="zh-CN"/>
          <w14:textFill>
            <w14:solidFill>
              <w14:schemeClr w14:val="tx1"/>
            </w14:solidFill>
          </w14:textFill>
        </w:rPr>
        <w:t>7</w:t>
      </w:r>
      <w:r>
        <w:rPr>
          <w:rFonts w:hint="eastAsia" w:ascii="仿宋" w:hAnsi="仿宋" w:eastAsia="仿宋" w:cs="仿宋"/>
          <w:snapToGrid/>
          <w:color w:val="000000" w:themeColor="text1"/>
          <w:kern w:val="2"/>
          <w:sz w:val="30"/>
          <w:szCs w:val="30"/>
          <w14:textFill>
            <w14:solidFill>
              <w14:schemeClr w14:val="tx1"/>
            </w14:solidFill>
          </w14:textFill>
        </w:rPr>
        <w:t>.4解答甲方提出的与项目有关的询问，接受甲方监督和检查。</w:t>
      </w:r>
    </w:p>
    <w:p w14:paraId="706DDFC2">
      <w:pPr>
        <w:widowControl w:val="0"/>
        <w:kinsoku/>
        <w:autoSpaceDE/>
        <w:autoSpaceDN/>
        <w:adjustRightInd/>
        <w:snapToGrid/>
        <w:ind w:firstLine="600" w:firstLineChars="200"/>
        <w:jc w:val="both"/>
        <w:textAlignment w:val="auto"/>
        <w:rPr>
          <w:rFonts w:hint="eastAsia" w:ascii="仿宋" w:hAnsi="仿宋" w:eastAsia="仿宋" w:cs="仿宋"/>
          <w:snapToGrid/>
          <w:color w:val="000000" w:themeColor="text1"/>
          <w:kern w:val="2"/>
          <w:sz w:val="30"/>
          <w:szCs w:val="30"/>
          <w14:textFill>
            <w14:solidFill>
              <w14:schemeClr w14:val="tx1"/>
            </w14:solidFill>
          </w14:textFill>
        </w:rPr>
      </w:pPr>
      <w:r>
        <w:rPr>
          <w:rFonts w:hint="eastAsia" w:ascii="仿宋" w:hAnsi="仿宋" w:eastAsia="仿宋" w:cs="仿宋"/>
          <w:snapToGrid/>
          <w:color w:val="000000" w:themeColor="text1"/>
          <w:kern w:val="2"/>
          <w:sz w:val="30"/>
          <w:szCs w:val="30"/>
          <w:lang w:val="en-US" w:eastAsia="zh-CN"/>
          <w14:textFill>
            <w14:solidFill>
              <w14:schemeClr w14:val="tx1"/>
            </w14:solidFill>
          </w14:textFill>
        </w:rPr>
        <w:t>7</w:t>
      </w:r>
      <w:r>
        <w:rPr>
          <w:rFonts w:hint="eastAsia" w:ascii="仿宋" w:hAnsi="仿宋" w:eastAsia="仿宋" w:cs="仿宋"/>
          <w:snapToGrid/>
          <w:color w:val="000000" w:themeColor="text1"/>
          <w:kern w:val="2"/>
          <w:sz w:val="30"/>
          <w:szCs w:val="30"/>
          <w14:textFill>
            <w14:solidFill>
              <w14:schemeClr w14:val="tx1"/>
            </w14:solidFill>
          </w14:textFill>
        </w:rPr>
        <w:t>.5乙方应根据本合同的约定提供服务并提交工作成果，确保所提交成果的实用质量，具有可借鉴、可操作性。</w:t>
      </w:r>
    </w:p>
    <w:p w14:paraId="1437BD42">
      <w:pPr>
        <w:widowControl w:val="0"/>
        <w:kinsoku/>
        <w:autoSpaceDE/>
        <w:autoSpaceDN/>
        <w:adjustRightInd/>
        <w:snapToGrid/>
        <w:ind w:firstLine="602"/>
        <w:jc w:val="both"/>
        <w:textAlignment w:val="auto"/>
        <w:rPr>
          <w:rFonts w:hint="eastAsia" w:ascii="仿宋" w:hAnsi="仿宋" w:eastAsia="仿宋" w:cs="仿宋"/>
          <w:b/>
          <w:bCs/>
          <w:snapToGrid/>
          <w:color w:val="000000" w:themeColor="text1"/>
          <w:kern w:val="2"/>
          <w:sz w:val="30"/>
          <w:szCs w:val="30"/>
          <w14:textFill>
            <w14:solidFill>
              <w14:schemeClr w14:val="tx1"/>
            </w14:solidFill>
          </w14:textFill>
        </w:rPr>
      </w:pPr>
      <w:r>
        <w:rPr>
          <w:rFonts w:hint="eastAsia" w:ascii="仿宋" w:hAnsi="仿宋" w:eastAsia="仿宋" w:cs="仿宋"/>
          <w:b/>
          <w:bCs/>
          <w:snapToGrid/>
          <w:color w:val="000000" w:themeColor="text1"/>
          <w:kern w:val="2"/>
          <w:sz w:val="30"/>
          <w:szCs w:val="30"/>
          <w14:textFill>
            <w14:solidFill>
              <w14:schemeClr w14:val="tx1"/>
            </w14:solidFill>
          </w14:textFill>
        </w:rPr>
        <w:t>第</w:t>
      </w:r>
      <w:r>
        <w:rPr>
          <w:rFonts w:hint="eastAsia" w:ascii="仿宋" w:hAnsi="仿宋" w:eastAsia="仿宋" w:cs="仿宋"/>
          <w:b/>
          <w:bCs/>
          <w:snapToGrid/>
          <w:color w:val="000000" w:themeColor="text1"/>
          <w:kern w:val="2"/>
          <w:sz w:val="30"/>
          <w:szCs w:val="30"/>
          <w:lang w:eastAsia="zh-CN"/>
          <w14:textFill>
            <w14:solidFill>
              <w14:schemeClr w14:val="tx1"/>
            </w14:solidFill>
          </w14:textFill>
        </w:rPr>
        <w:t>八</w:t>
      </w:r>
      <w:r>
        <w:rPr>
          <w:rFonts w:hint="eastAsia" w:ascii="仿宋" w:hAnsi="仿宋" w:eastAsia="仿宋" w:cs="仿宋"/>
          <w:b/>
          <w:bCs/>
          <w:snapToGrid/>
          <w:color w:val="000000" w:themeColor="text1"/>
          <w:kern w:val="2"/>
          <w:sz w:val="30"/>
          <w:szCs w:val="30"/>
          <w14:textFill>
            <w14:solidFill>
              <w14:schemeClr w14:val="tx1"/>
            </w14:solidFill>
          </w14:textFill>
        </w:rPr>
        <w:t>条 知识产权</w:t>
      </w:r>
    </w:p>
    <w:p w14:paraId="21870518">
      <w:pPr>
        <w:widowControl w:val="0"/>
        <w:kinsoku/>
        <w:autoSpaceDE/>
        <w:autoSpaceDN/>
        <w:adjustRightInd/>
        <w:snapToGrid/>
        <w:ind w:firstLine="600" w:firstLineChars="200"/>
        <w:textAlignment w:val="auto"/>
        <w:rPr>
          <w:rFonts w:hint="eastAsia" w:ascii="仿宋" w:hAnsi="仿宋" w:eastAsia="仿宋" w:cs="仿宋"/>
          <w:snapToGrid/>
          <w:color w:val="000000" w:themeColor="text1"/>
          <w:kern w:val="2"/>
          <w:sz w:val="30"/>
          <w:szCs w:val="30"/>
          <w14:textFill>
            <w14:solidFill>
              <w14:schemeClr w14:val="tx1"/>
            </w14:solidFill>
          </w14:textFill>
        </w:rPr>
      </w:pPr>
      <w:r>
        <w:rPr>
          <w:rFonts w:hint="eastAsia" w:ascii="仿宋" w:hAnsi="仿宋" w:eastAsia="仿宋" w:cs="仿宋"/>
          <w:snapToGrid/>
          <w:color w:val="000000" w:themeColor="text1"/>
          <w:kern w:val="2"/>
          <w:sz w:val="30"/>
          <w:szCs w:val="30"/>
          <w:lang w:val="en-US" w:eastAsia="zh-CN"/>
          <w14:textFill>
            <w14:solidFill>
              <w14:schemeClr w14:val="tx1"/>
            </w14:solidFill>
          </w14:textFill>
        </w:rPr>
        <w:t>8</w:t>
      </w:r>
      <w:r>
        <w:rPr>
          <w:rFonts w:hint="eastAsia" w:ascii="仿宋" w:hAnsi="仿宋" w:eastAsia="仿宋" w:cs="仿宋"/>
          <w:snapToGrid/>
          <w:color w:val="000000" w:themeColor="text1"/>
          <w:kern w:val="2"/>
          <w:sz w:val="30"/>
          <w:szCs w:val="30"/>
          <w14:textFill>
            <w14:solidFill>
              <w14:schemeClr w14:val="tx1"/>
            </w14:solidFill>
          </w14:textFill>
        </w:rPr>
        <w:t>.1乙方在为甲方提供服务时所获得或形成成果的知识产权归甲方所有，未经甲方许可，乙方不得以任何方式使用，亦不得出于任何目的向第三方披露或许可第三方使用。</w:t>
      </w:r>
    </w:p>
    <w:p w14:paraId="1050E6B8">
      <w:pPr>
        <w:widowControl w:val="0"/>
        <w:kinsoku/>
        <w:autoSpaceDE/>
        <w:autoSpaceDN/>
        <w:adjustRightInd/>
        <w:snapToGrid/>
        <w:ind w:firstLine="600" w:firstLineChars="200"/>
        <w:textAlignment w:val="auto"/>
        <w:rPr>
          <w:rFonts w:hint="eastAsia" w:ascii="仿宋" w:hAnsi="仿宋" w:eastAsia="仿宋" w:cs="仿宋"/>
          <w:snapToGrid/>
          <w:color w:val="000000" w:themeColor="text1"/>
          <w:kern w:val="2"/>
          <w:sz w:val="30"/>
          <w:szCs w:val="30"/>
          <w14:textFill>
            <w14:solidFill>
              <w14:schemeClr w14:val="tx1"/>
            </w14:solidFill>
          </w14:textFill>
        </w:rPr>
      </w:pPr>
      <w:r>
        <w:rPr>
          <w:rFonts w:hint="eastAsia" w:ascii="仿宋" w:hAnsi="仿宋" w:eastAsia="仿宋" w:cs="仿宋"/>
          <w:snapToGrid/>
          <w:color w:val="000000" w:themeColor="text1"/>
          <w:kern w:val="2"/>
          <w:sz w:val="30"/>
          <w:szCs w:val="30"/>
          <w:lang w:val="en-US" w:eastAsia="zh-CN"/>
          <w14:textFill>
            <w14:solidFill>
              <w14:schemeClr w14:val="tx1"/>
            </w14:solidFill>
          </w14:textFill>
        </w:rPr>
        <w:t>8</w:t>
      </w:r>
      <w:r>
        <w:rPr>
          <w:rFonts w:hint="eastAsia" w:ascii="仿宋" w:hAnsi="仿宋" w:eastAsia="仿宋" w:cs="仿宋"/>
          <w:snapToGrid/>
          <w:color w:val="000000" w:themeColor="text1"/>
          <w:kern w:val="2"/>
          <w:sz w:val="30"/>
          <w:szCs w:val="30"/>
          <w14:textFill>
            <w14:solidFill>
              <w14:schemeClr w14:val="tx1"/>
            </w14:solidFill>
          </w14:textFill>
        </w:rPr>
        <w:t>.2若乙方在为甲方提供服务时侵犯了第三人的权利，致使甲方受到索赔或起诉，由此给甲方造成的一切损失由乙方承担，同时甲方有权解除合同，</w:t>
      </w:r>
      <w:r>
        <w:rPr>
          <w:rFonts w:hint="eastAsia" w:ascii="仿宋" w:hAnsi="仿宋" w:eastAsia="仿宋" w:cs="仿宋"/>
          <w:snapToGrid/>
          <w:color w:val="000000" w:themeColor="text1"/>
          <w:kern w:val="2"/>
          <w:sz w:val="30"/>
          <w:szCs w:val="30"/>
          <w:lang w:val="en-US" w:eastAsia="zh-CN"/>
          <w14:textFill>
            <w14:solidFill>
              <w14:schemeClr w14:val="tx1"/>
            </w14:solidFill>
          </w14:textFill>
        </w:rPr>
        <w:t>且</w:t>
      </w:r>
      <w:r>
        <w:rPr>
          <w:rFonts w:hint="eastAsia" w:ascii="仿宋" w:hAnsi="仿宋" w:eastAsia="仿宋" w:cs="仿宋"/>
          <w:snapToGrid/>
          <w:color w:val="000000" w:themeColor="text1"/>
          <w:kern w:val="2"/>
          <w:sz w:val="30"/>
          <w:szCs w:val="30"/>
          <w14:textFill>
            <w14:solidFill>
              <w14:schemeClr w14:val="tx1"/>
            </w14:solidFill>
          </w14:textFill>
        </w:rPr>
        <w:t>乙方</w:t>
      </w:r>
      <w:r>
        <w:rPr>
          <w:rFonts w:hint="eastAsia" w:ascii="仿宋" w:hAnsi="仿宋" w:eastAsia="仿宋" w:cs="仿宋"/>
          <w:snapToGrid/>
          <w:color w:val="000000" w:themeColor="text1"/>
          <w:kern w:val="2"/>
          <w:sz w:val="30"/>
          <w:szCs w:val="30"/>
          <w:lang w:val="en-US" w:eastAsia="zh-CN"/>
          <w14:textFill>
            <w14:solidFill>
              <w14:schemeClr w14:val="tx1"/>
            </w14:solidFill>
          </w14:textFill>
        </w:rPr>
        <w:t>需</w:t>
      </w:r>
      <w:r>
        <w:rPr>
          <w:rFonts w:hint="eastAsia" w:ascii="仿宋" w:hAnsi="仿宋" w:eastAsia="仿宋" w:cs="仿宋"/>
          <w:snapToGrid/>
          <w:color w:val="000000" w:themeColor="text1"/>
          <w:kern w:val="2"/>
          <w:sz w:val="30"/>
          <w:szCs w:val="30"/>
          <w14:textFill>
            <w14:solidFill>
              <w14:schemeClr w14:val="tx1"/>
            </w14:solidFill>
          </w14:textFill>
        </w:rPr>
        <w:t>及时消除不良影响。</w:t>
      </w:r>
    </w:p>
    <w:p w14:paraId="2E23270E">
      <w:pPr>
        <w:widowControl w:val="0"/>
        <w:kinsoku/>
        <w:autoSpaceDE/>
        <w:autoSpaceDN/>
        <w:adjustRightInd/>
        <w:snapToGrid/>
        <w:ind w:firstLine="600" w:firstLineChars="200"/>
        <w:textAlignment w:val="auto"/>
        <w:rPr>
          <w:rFonts w:hint="eastAsia" w:ascii="仿宋" w:hAnsi="仿宋" w:eastAsia="仿宋" w:cs="仿宋"/>
          <w:snapToGrid/>
          <w:color w:val="000000" w:themeColor="text1"/>
          <w:kern w:val="2"/>
          <w:sz w:val="30"/>
          <w:szCs w:val="30"/>
          <w14:textFill>
            <w14:solidFill>
              <w14:schemeClr w14:val="tx1"/>
            </w14:solidFill>
          </w14:textFill>
        </w:rPr>
      </w:pPr>
      <w:r>
        <w:rPr>
          <w:rFonts w:hint="eastAsia" w:ascii="仿宋" w:hAnsi="仿宋" w:eastAsia="仿宋" w:cs="仿宋"/>
          <w:snapToGrid/>
          <w:color w:val="000000" w:themeColor="text1"/>
          <w:kern w:val="2"/>
          <w:sz w:val="30"/>
          <w:szCs w:val="30"/>
          <w:lang w:val="en-US" w:eastAsia="zh-CN"/>
          <w14:textFill>
            <w14:solidFill>
              <w14:schemeClr w14:val="tx1"/>
            </w14:solidFill>
          </w14:textFill>
        </w:rPr>
        <w:t>8</w:t>
      </w:r>
      <w:r>
        <w:rPr>
          <w:rFonts w:hint="eastAsia" w:ascii="仿宋" w:hAnsi="仿宋" w:eastAsia="仿宋" w:cs="仿宋"/>
          <w:snapToGrid/>
          <w:color w:val="000000" w:themeColor="text1"/>
          <w:kern w:val="2"/>
          <w:sz w:val="30"/>
          <w:szCs w:val="30"/>
          <w14:textFill>
            <w14:solidFill>
              <w14:schemeClr w14:val="tx1"/>
            </w14:solidFill>
          </w14:textFill>
        </w:rPr>
        <w:t>.3若未经甲方书面许可，乙方擅自使用或向第三方披露或许可第三方使用在为甲方提供服务时所获得的成果，甲方有权要求乙方或第三方停止侵权，并</w:t>
      </w:r>
      <w:r>
        <w:rPr>
          <w:rFonts w:hint="eastAsia" w:ascii="仿宋" w:hAnsi="仿宋" w:eastAsia="仿宋" w:cs="仿宋"/>
          <w:snapToGrid/>
          <w:color w:val="000000" w:themeColor="text1"/>
          <w:kern w:val="2"/>
          <w:sz w:val="30"/>
          <w:szCs w:val="30"/>
          <w:lang w:val="en-US" w:eastAsia="zh-CN"/>
          <w14:textFill>
            <w14:solidFill>
              <w14:schemeClr w14:val="tx1"/>
            </w14:solidFill>
          </w14:textFill>
        </w:rPr>
        <w:t>支付合同总价款的百分之十作为违约金，由此</w:t>
      </w:r>
      <w:r>
        <w:rPr>
          <w:rFonts w:hint="eastAsia" w:ascii="仿宋" w:hAnsi="仿宋" w:eastAsia="仿宋" w:cs="仿宋"/>
          <w:snapToGrid/>
          <w:color w:val="000000" w:themeColor="text1"/>
          <w:kern w:val="2"/>
          <w:sz w:val="30"/>
          <w:szCs w:val="30"/>
          <w14:textFill>
            <w14:solidFill>
              <w14:schemeClr w14:val="tx1"/>
            </w14:solidFill>
          </w14:textFill>
        </w:rPr>
        <w:t>带来的所有损失</w:t>
      </w:r>
      <w:r>
        <w:rPr>
          <w:rFonts w:hint="eastAsia" w:ascii="仿宋" w:hAnsi="仿宋" w:eastAsia="仿宋" w:cs="仿宋"/>
          <w:snapToGrid/>
          <w:color w:val="000000" w:themeColor="text1"/>
          <w:kern w:val="2"/>
          <w:sz w:val="30"/>
          <w:szCs w:val="30"/>
          <w:lang w:val="en-US" w:eastAsia="zh-CN"/>
          <w14:textFill>
            <w14:solidFill>
              <w14:schemeClr w14:val="tx1"/>
            </w14:solidFill>
          </w14:textFill>
        </w:rPr>
        <w:t>由乙方自行承担</w:t>
      </w:r>
      <w:r>
        <w:rPr>
          <w:rFonts w:hint="eastAsia" w:ascii="仿宋" w:hAnsi="仿宋" w:eastAsia="仿宋" w:cs="仿宋"/>
          <w:snapToGrid/>
          <w:color w:val="000000" w:themeColor="text1"/>
          <w:kern w:val="2"/>
          <w:sz w:val="30"/>
          <w:szCs w:val="30"/>
          <w14:textFill>
            <w14:solidFill>
              <w14:schemeClr w14:val="tx1"/>
            </w14:solidFill>
          </w14:textFill>
        </w:rPr>
        <w:t>，</w:t>
      </w:r>
      <w:r>
        <w:rPr>
          <w:rFonts w:hint="eastAsia" w:ascii="仿宋" w:hAnsi="仿宋" w:eastAsia="仿宋" w:cs="仿宋"/>
          <w:snapToGrid/>
          <w:color w:val="000000" w:themeColor="text1"/>
          <w:kern w:val="2"/>
          <w:sz w:val="30"/>
          <w:szCs w:val="30"/>
          <w:lang w:val="en-US" w:eastAsia="zh-CN"/>
          <w14:textFill>
            <w14:solidFill>
              <w14:schemeClr w14:val="tx1"/>
            </w14:solidFill>
          </w14:textFill>
        </w:rPr>
        <w:t>乙方</w:t>
      </w:r>
      <w:r>
        <w:rPr>
          <w:rFonts w:hint="eastAsia" w:ascii="仿宋" w:hAnsi="仿宋" w:eastAsia="仿宋" w:cs="仿宋"/>
          <w:snapToGrid/>
          <w:color w:val="000000" w:themeColor="text1"/>
          <w:kern w:val="2"/>
          <w:sz w:val="30"/>
          <w:szCs w:val="30"/>
          <w14:textFill>
            <w14:solidFill>
              <w14:schemeClr w14:val="tx1"/>
            </w14:solidFill>
          </w14:textFill>
        </w:rPr>
        <w:t>同时</w:t>
      </w:r>
      <w:r>
        <w:rPr>
          <w:rFonts w:hint="eastAsia" w:ascii="仿宋" w:hAnsi="仿宋" w:eastAsia="仿宋" w:cs="仿宋"/>
          <w:snapToGrid/>
          <w:color w:val="000000" w:themeColor="text1"/>
          <w:kern w:val="2"/>
          <w:sz w:val="30"/>
          <w:szCs w:val="30"/>
          <w:lang w:val="en-US" w:eastAsia="zh-CN"/>
          <w14:textFill>
            <w14:solidFill>
              <w14:schemeClr w14:val="tx1"/>
            </w14:solidFill>
          </w14:textFill>
        </w:rPr>
        <w:t>应</w:t>
      </w:r>
      <w:r>
        <w:rPr>
          <w:rFonts w:hint="eastAsia" w:ascii="仿宋" w:hAnsi="仿宋" w:eastAsia="仿宋" w:cs="仿宋"/>
          <w:snapToGrid/>
          <w:color w:val="000000" w:themeColor="text1"/>
          <w:kern w:val="2"/>
          <w:sz w:val="30"/>
          <w:szCs w:val="30"/>
          <w14:textFill>
            <w14:solidFill>
              <w14:schemeClr w14:val="tx1"/>
            </w14:solidFill>
          </w14:textFill>
        </w:rPr>
        <w:t>消除不良影响。</w:t>
      </w:r>
    </w:p>
    <w:p w14:paraId="0BB9C075">
      <w:pPr>
        <w:widowControl w:val="0"/>
        <w:kinsoku/>
        <w:autoSpaceDE/>
        <w:autoSpaceDN/>
        <w:adjustRightInd/>
        <w:snapToGrid/>
        <w:ind w:firstLine="602"/>
        <w:textAlignment w:val="auto"/>
        <w:rPr>
          <w:rFonts w:hint="eastAsia" w:ascii="仿宋" w:hAnsi="仿宋" w:eastAsia="仿宋" w:cs="仿宋"/>
          <w:b/>
          <w:bCs/>
          <w:snapToGrid/>
          <w:color w:val="000000" w:themeColor="text1"/>
          <w:kern w:val="2"/>
          <w:sz w:val="30"/>
          <w:szCs w:val="30"/>
          <w14:textFill>
            <w14:solidFill>
              <w14:schemeClr w14:val="tx1"/>
            </w14:solidFill>
          </w14:textFill>
        </w:rPr>
      </w:pPr>
      <w:r>
        <w:rPr>
          <w:rFonts w:hint="eastAsia" w:ascii="仿宋" w:hAnsi="仿宋" w:eastAsia="仿宋" w:cs="仿宋"/>
          <w:b/>
          <w:bCs/>
          <w:snapToGrid/>
          <w:color w:val="000000" w:themeColor="text1"/>
          <w:kern w:val="2"/>
          <w:sz w:val="30"/>
          <w:szCs w:val="30"/>
          <w14:textFill>
            <w14:solidFill>
              <w14:schemeClr w14:val="tx1"/>
            </w14:solidFill>
          </w14:textFill>
        </w:rPr>
        <w:t>第</w:t>
      </w:r>
      <w:r>
        <w:rPr>
          <w:rFonts w:hint="eastAsia" w:ascii="仿宋" w:hAnsi="仿宋" w:eastAsia="仿宋" w:cs="仿宋"/>
          <w:b/>
          <w:bCs/>
          <w:snapToGrid/>
          <w:color w:val="000000" w:themeColor="text1"/>
          <w:kern w:val="2"/>
          <w:sz w:val="30"/>
          <w:szCs w:val="30"/>
          <w:lang w:eastAsia="zh-CN"/>
          <w14:textFill>
            <w14:solidFill>
              <w14:schemeClr w14:val="tx1"/>
            </w14:solidFill>
          </w14:textFill>
        </w:rPr>
        <w:t>九</w:t>
      </w:r>
      <w:r>
        <w:rPr>
          <w:rFonts w:hint="eastAsia" w:ascii="仿宋" w:hAnsi="仿宋" w:eastAsia="仿宋" w:cs="仿宋"/>
          <w:b/>
          <w:bCs/>
          <w:snapToGrid/>
          <w:color w:val="000000" w:themeColor="text1"/>
          <w:kern w:val="2"/>
          <w:sz w:val="30"/>
          <w:szCs w:val="30"/>
          <w14:textFill>
            <w14:solidFill>
              <w14:schemeClr w14:val="tx1"/>
            </w14:solidFill>
          </w14:textFill>
        </w:rPr>
        <w:t>条 验收</w:t>
      </w:r>
    </w:p>
    <w:p w14:paraId="0235C30A">
      <w:pPr>
        <w:widowControl w:val="0"/>
        <w:kinsoku/>
        <w:autoSpaceDE/>
        <w:autoSpaceDN/>
        <w:adjustRightInd/>
        <w:snapToGrid/>
        <w:ind w:firstLine="600" w:firstLineChars="200"/>
        <w:textAlignment w:val="auto"/>
        <w:rPr>
          <w:rFonts w:hint="eastAsia" w:ascii="仿宋" w:hAnsi="仿宋" w:eastAsia="仿宋" w:cs="仿宋"/>
          <w:snapToGrid/>
          <w:color w:val="000000" w:themeColor="text1"/>
          <w:kern w:val="2"/>
          <w:sz w:val="30"/>
          <w:szCs w:val="30"/>
          <w:lang w:eastAsia="zh-CN"/>
          <w14:textFill>
            <w14:solidFill>
              <w14:schemeClr w14:val="tx1"/>
            </w14:solidFill>
          </w14:textFill>
        </w:rPr>
      </w:pPr>
      <w:r>
        <w:rPr>
          <w:rFonts w:hint="eastAsia" w:ascii="仿宋" w:hAnsi="仿宋" w:eastAsia="仿宋" w:cs="仿宋"/>
          <w:snapToGrid/>
          <w:color w:val="000000" w:themeColor="text1"/>
          <w:kern w:val="2"/>
          <w:sz w:val="30"/>
          <w:szCs w:val="30"/>
          <w:lang w:val="en-US" w:eastAsia="zh-CN"/>
          <w14:textFill>
            <w14:solidFill>
              <w14:schemeClr w14:val="tx1"/>
            </w14:solidFill>
          </w14:textFill>
        </w:rPr>
        <w:t>9</w:t>
      </w:r>
      <w:r>
        <w:rPr>
          <w:rFonts w:hint="eastAsia" w:ascii="仿宋" w:hAnsi="仿宋" w:eastAsia="仿宋" w:cs="仿宋"/>
          <w:snapToGrid/>
          <w:color w:val="000000" w:themeColor="text1"/>
          <w:kern w:val="2"/>
          <w:sz w:val="30"/>
          <w:szCs w:val="30"/>
          <w14:textFill>
            <w14:solidFill>
              <w14:schemeClr w14:val="tx1"/>
            </w14:solidFill>
          </w14:textFill>
        </w:rPr>
        <w:t>.1验收时间：项目完成后</w:t>
      </w:r>
      <w:r>
        <w:rPr>
          <w:rFonts w:hint="eastAsia" w:ascii="仿宋" w:hAnsi="仿宋" w:eastAsia="仿宋" w:cs="仿宋"/>
          <w:snapToGrid/>
          <w:color w:val="000000" w:themeColor="text1"/>
          <w:kern w:val="2"/>
          <w:sz w:val="30"/>
          <w:szCs w:val="30"/>
          <w:lang w:eastAsia="zh-CN"/>
          <w14:textFill>
            <w14:solidFill>
              <w14:schemeClr w14:val="tx1"/>
            </w14:solidFill>
          </w14:textFill>
        </w:rPr>
        <w:t>。</w:t>
      </w:r>
    </w:p>
    <w:p w14:paraId="0314BCA7">
      <w:pPr>
        <w:widowControl w:val="0"/>
        <w:kinsoku/>
        <w:autoSpaceDE/>
        <w:autoSpaceDN/>
        <w:adjustRightInd/>
        <w:snapToGrid/>
        <w:ind w:firstLine="600" w:firstLineChars="200"/>
        <w:textAlignment w:val="auto"/>
        <w:rPr>
          <w:rFonts w:hint="eastAsia" w:ascii="仿宋" w:hAnsi="仿宋" w:eastAsia="仿宋" w:cs="仿宋"/>
          <w:snapToGrid/>
          <w:color w:val="auto"/>
          <w:kern w:val="2"/>
          <w:sz w:val="30"/>
          <w:szCs w:val="30"/>
          <w:lang w:eastAsia="zh-CN"/>
        </w:rPr>
      </w:pPr>
      <w:r>
        <w:rPr>
          <w:rFonts w:hint="eastAsia" w:ascii="仿宋" w:hAnsi="仿宋" w:eastAsia="仿宋" w:cs="仿宋"/>
          <w:snapToGrid/>
          <w:color w:val="000000" w:themeColor="text1"/>
          <w:kern w:val="2"/>
          <w:sz w:val="30"/>
          <w:szCs w:val="30"/>
          <w:lang w:val="en-US" w:eastAsia="zh-CN"/>
          <w14:textFill>
            <w14:solidFill>
              <w14:schemeClr w14:val="tx1"/>
            </w14:solidFill>
          </w14:textFill>
        </w:rPr>
        <w:t>9</w:t>
      </w:r>
      <w:r>
        <w:rPr>
          <w:rFonts w:hint="eastAsia" w:ascii="仿宋" w:hAnsi="仿宋" w:eastAsia="仿宋" w:cs="仿宋"/>
          <w:snapToGrid/>
          <w:color w:val="000000" w:themeColor="text1"/>
          <w:kern w:val="2"/>
          <w:sz w:val="30"/>
          <w:szCs w:val="30"/>
          <w14:textFill>
            <w14:solidFill>
              <w14:schemeClr w14:val="tx1"/>
            </w14:solidFill>
          </w14:textFill>
        </w:rPr>
        <w:t>.2质量标准</w:t>
      </w:r>
      <w:r>
        <w:rPr>
          <w:rFonts w:hint="eastAsia" w:ascii="仿宋" w:hAnsi="仿宋" w:eastAsia="仿宋" w:cs="仿宋"/>
          <w:snapToGrid/>
          <w:color w:val="000000" w:themeColor="text1"/>
          <w:kern w:val="2"/>
          <w:sz w:val="30"/>
          <w:szCs w:val="30"/>
          <w:lang w:eastAsia="zh-CN"/>
          <w14:textFill>
            <w14:solidFill>
              <w14:schemeClr w14:val="tx1"/>
            </w14:solidFill>
          </w14:textFill>
        </w:rPr>
        <w:t>：</w:t>
      </w:r>
      <w:r>
        <w:rPr>
          <w:rFonts w:hint="eastAsia" w:ascii="仿宋" w:hAnsi="仿宋" w:eastAsia="仿宋" w:cs="仿宋"/>
          <w:snapToGrid/>
          <w:color w:val="000000" w:themeColor="text1"/>
          <w:kern w:val="2"/>
          <w:sz w:val="30"/>
          <w:szCs w:val="30"/>
          <w14:textFill>
            <w14:solidFill>
              <w14:schemeClr w14:val="tx1"/>
            </w14:solidFill>
          </w14:textFill>
        </w:rPr>
        <w:t>符合国家及行业有关现行规范、标准的要求</w:t>
      </w:r>
      <w:r>
        <w:rPr>
          <w:rFonts w:hint="eastAsia" w:ascii="仿宋" w:hAnsi="仿宋" w:eastAsia="仿宋" w:cs="仿宋"/>
          <w:snapToGrid/>
          <w:color w:val="auto"/>
          <w:kern w:val="2"/>
          <w:sz w:val="30"/>
          <w:szCs w:val="30"/>
          <w:lang w:eastAsia="zh-CN"/>
        </w:rPr>
        <w:t>。</w:t>
      </w:r>
    </w:p>
    <w:p w14:paraId="7BF1B3E8">
      <w:pPr>
        <w:keepNext w:val="0"/>
        <w:keepLines w:val="0"/>
        <w:pageBreakBefore w:val="0"/>
        <w:widowControl w:val="0"/>
        <w:kinsoku/>
        <w:wordWrap/>
        <w:overflowPunct/>
        <w:topLinePunct w:val="0"/>
        <w:autoSpaceDE/>
        <w:autoSpaceDN/>
        <w:bidi w:val="0"/>
        <w:adjustRightInd/>
        <w:snapToGrid/>
        <w:spacing w:line="240" w:lineRule="auto"/>
        <w:ind w:left="0" w:firstLine="600" w:firstLineChars="200"/>
        <w:textAlignment w:val="auto"/>
        <w:rPr>
          <w:rFonts w:hint="eastAsia" w:ascii="仿宋" w:hAnsi="仿宋" w:eastAsia="仿宋" w:cs="仿宋"/>
          <w:b w:val="0"/>
          <w:bCs w:val="0"/>
          <w:snapToGrid/>
          <w:color w:val="auto"/>
          <w:kern w:val="2"/>
          <w:sz w:val="30"/>
          <w:szCs w:val="30"/>
          <w:lang w:val="en-US" w:eastAsia="zh-CN"/>
        </w:rPr>
      </w:pPr>
      <w:r>
        <w:rPr>
          <w:rFonts w:hint="eastAsia" w:ascii="仿宋" w:hAnsi="仿宋" w:eastAsia="仿宋" w:cs="仿宋"/>
          <w:b w:val="0"/>
          <w:bCs w:val="0"/>
          <w:snapToGrid/>
          <w:color w:val="auto"/>
          <w:kern w:val="2"/>
          <w:sz w:val="30"/>
          <w:szCs w:val="30"/>
        </w:rPr>
        <w:t>一是</w:t>
      </w:r>
      <w:r>
        <w:rPr>
          <w:rFonts w:hint="eastAsia" w:ascii="仿宋" w:hAnsi="仿宋" w:eastAsia="仿宋" w:cs="仿宋"/>
          <w:b w:val="0"/>
          <w:bCs w:val="0"/>
          <w:snapToGrid/>
          <w:color w:val="auto"/>
          <w:kern w:val="2"/>
          <w:sz w:val="30"/>
          <w:szCs w:val="30"/>
          <w:lang w:val="en-US" w:eastAsia="zh-CN"/>
        </w:rPr>
        <w:t>成果规范性审查。审查规划成果的完整性、规范性、一致性；</w:t>
      </w:r>
    </w:p>
    <w:p w14:paraId="4D1F26E3">
      <w:pPr>
        <w:keepNext w:val="0"/>
        <w:keepLines w:val="0"/>
        <w:pageBreakBefore w:val="0"/>
        <w:widowControl w:val="0"/>
        <w:kinsoku/>
        <w:wordWrap/>
        <w:overflowPunct/>
        <w:topLinePunct w:val="0"/>
        <w:autoSpaceDE/>
        <w:autoSpaceDN/>
        <w:bidi w:val="0"/>
        <w:adjustRightInd/>
        <w:snapToGrid/>
        <w:spacing w:line="240" w:lineRule="auto"/>
        <w:ind w:left="0" w:firstLine="600" w:firstLineChars="200"/>
        <w:textAlignment w:val="auto"/>
        <w:rPr>
          <w:rFonts w:hint="eastAsia" w:ascii="仿宋" w:hAnsi="仿宋" w:eastAsia="仿宋" w:cs="仿宋"/>
          <w:b w:val="0"/>
          <w:bCs w:val="0"/>
          <w:snapToGrid/>
          <w:color w:val="auto"/>
          <w:kern w:val="2"/>
          <w:sz w:val="30"/>
          <w:szCs w:val="30"/>
          <w:lang w:val="en-US" w:eastAsia="zh-CN"/>
        </w:rPr>
      </w:pPr>
      <w:r>
        <w:rPr>
          <w:rFonts w:hint="eastAsia" w:ascii="仿宋" w:hAnsi="仿宋" w:eastAsia="仿宋" w:cs="仿宋"/>
          <w:b w:val="0"/>
          <w:bCs w:val="0"/>
          <w:snapToGrid/>
          <w:color w:val="auto"/>
          <w:kern w:val="2"/>
          <w:sz w:val="30"/>
          <w:szCs w:val="30"/>
          <w:lang w:val="en-US" w:eastAsia="zh-CN"/>
        </w:rPr>
        <w:t>二是上位规划符合性审查。审查上位规划确定的各类控制线、用地布局、约束性指标、重大设施等传导落实情况；</w:t>
      </w:r>
    </w:p>
    <w:p w14:paraId="15F6926F">
      <w:pPr>
        <w:keepNext w:val="0"/>
        <w:keepLines w:val="0"/>
        <w:pageBreakBefore w:val="0"/>
        <w:widowControl w:val="0"/>
        <w:kinsoku/>
        <w:wordWrap/>
        <w:overflowPunct/>
        <w:topLinePunct w:val="0"/>
        <w:autoSpaceDE/>
        <w:autoSpaceDN/>
        <w:bidi w:val="0"/>
        <w:adjustRightInd/>
        <w:snapToGrid/>
        <w:spacing w:line="240" w:lineRule="auto"/>
        <w:ind w:left="0" w:firstLine="600" w:firstLineChars="200"/>
        <w:textAlignment w:val="auto"/>
        <w:rPr>
          <w:rFonts w:hint="eastAsia" w:ascii="仿宋" w:hAnsi="仿宋" w:eastAsia="仿宋" w:cs="仿宋"/>
          <w:b w:val="0"/>
          <w:bCs w:val="0"/>
          <w:snapToGrid/>
          <w:color w:val="auto"/>
          <w:kern w:val="2"/>
          <w:sz w:val="30"/>
          <w:szCs w:val="30"/>
          <w:lang w:val="en-US" w:eastAsia="zh-CN"/>
        </w:rPr>
      </w:pPr>
      <w:r>
        <w:rPr>
          <w:rFonts w:hint="eastAsia" w:ascii="仿宋" w:hAnsi="仿宋" w:eastAsia="仿宋" w:cs="仿宋"/>
          <w:b w:val="0"/>
          <w:bCs w:val="0"/>
          <w:snapToGrid/>
          <w:color w:val="auto"/>
          <w:kern w:val="2"/>
          <w:sz w:val="30"/>
          <w:szCs w:val="30"/>
          <w:lang w:val="en-US" w:eastAsia="zh-CN"/>
        </w:rPr>
        <w:t>三是技术标准符合性审查。审查控制指标、配套设施、城市设计等内容是否满足相关技术标准及规范要求；</w:t>
      </w:r>
    </w:p>
    <w:p w14:paraId="7DCEF102">
      <w:pPr>
        <w:keepNext w:val="0"/>
        <w:keepLines w:val="0"/>
        <w:pageBreakBefore w:val="0"/>
        <w:widowControl w:val="0"/>
        <w:kinsoku/>
        <w:wordWrap/>
        <w:overflowPunct/>
        <w:topLinePunct w:val="0"/>
        <w:autoSpaceDE/>
        <w:autoSpaceDN/>
        <w:bidi w:val="0"/>
        <w:adjustRightInd/>
        <w:snapToGrid/>
        <w:spacing w:line="240" w:lineRule="auto"/>
        <w:ind w:left="0" w:firstLine="600" w:firstLineChars="200"/>
        <w:textAlignment w:val="auto"/>
        <w:rPr>
          <w:rFonts w:hint="eastAsia" w:ascii="仿宋" w:hAnsi="仿宋" w:eastAsia="仿宋" w:cs="仿宋"/>
          <w:b w:val="0"/>
          <w:bCs w:val="0"/>
          <w:snapToGrid/>
          <w:color w:val="auto"/>
          <w:kern w:val="2"/>
          <w:sz w:val="30"/>
          <w:szCs w:val="30"/>
          <w:lang w:val="en-US" w:eastAsia="zh-CN"/>
        </w:rPr>
      </w:pPr>
      <w:r>
        <w:rPr>
          <w:rFonts w:hint="eastAsia" w:ascii="仿宋" w:hAnsi="仿宋" w:eastAsia="仿宋" w:cs="仿宋"/>
          <w:b w:val="0"/>
          <w:bCs w:val="0"/>
          <w:snapToGrid/>
          <w:color w:val="auto"/>
          <w:kern w:val="2"/>
          <w:sz w:val="30"/>
          <w:szCs w:val="30"/>
          <w:lang w:val="en-US" w:eastAsia="zh-CN"/>
        </w:rPr>
        <w:t>四是合理性审查。审查规划用地及重点地块是否设计现状不可拆除、已核发规划许可、已有权属用地、邻避设施等实施性内容；</w:t>
      </w:r>
    </w:p>
    <w:p w14:paraId="3F598493">
      <w:pPr>
        <w:widowControl w:val="0"/>
        <w:kinsoku/>
        <w:autoSpaceDE/>
        <w:autoSpaceDN/>
        <w:adjustRightInd/>
        <w:snapToGrid/>
        <w:ind w:firstLine="600" w:firstLineChars="200"/>
        <w:textAlignment w:val="auto"/>
        <w:rPr>
          <w:rFonts w:hint="eastAsia" w:ascii="仿宋" w:hAnsi="仿宋" w:eastAsia="仿宋" w:cs="仿宋"/>
          <w:snapToGrid/>
          <w:color w:val="000000" w:themeColor="text1"/>
          <w:kern w:val="2"/>
          <w:sz w:val="30"/>
          <w:szCs w:val="30"/>
          <w14:textFill>
            <w14:solidFill>
              <w14:schemeClr w14:val="tx1"/>
            </w14:solidFill>
          </w14:textFill>
        </w:rPr>
      </w:pPr>
      <w:r>
        <w:rPr>
          <w:rFonts w:hint="eastAsia" w:ascii="仿宋" w:hAnsi="仿宋" w:eastAsia="仿宋" w:cs="仿宋"/>
          <w:b w:val="0"/>
          <w:bCs w:val="0"/>
          <w:snapToGrid/>
          <w:color w:val="auto"/>
          <w:kern w:val="2"/>
          <w:sz w:val="30"/>
          <w:szCs w:val="30"/>
          <w:lang w:val="en-US" w:eastAsia="zh-CN"/>
        </w:rPr>
        <w:t>五是结合行业要求开展的其他专项审查。</w:t>
      </w:r>
    </w:p>
    <w:p w14:paraId="7AAA3FBC">
      <w:pPr>
        <w:widowControl w:val="0"/>
        <w:kinsoku/>
        <w:autoSpaceDE/>
        <w:autoSpaceDN/>
        <w:adjustRightInd/>
        <w:snapToGrid/>
        <w:ind w:firstLine="600" w:firstLineChars="200"/>
        <w:textAlignment w:val="auto"/>
        <w:rPr>
          <w:rFonts w:hint="eastAsia" w:ascii="仿宋" w:hAnsi="仿宋" w:eastAsia="仿宋" w:cs="仿宋"/>
          <w:snapToGrid/>
          <w:color w:val="000000" w:themeColor="text1"/>
          <w:kern w:val="2"/>
          <w:sz w:val="30"/>
          <w:szCs w:val="30"/>
          <w14:textFill>
            <w14:solidFill>
              <w14:schemeClr w14:val="tx1"/>
            </w14:solidFill>
          </w14:textFill>
        </w:rPr>
      </w:pPr>
      <w:r>
        <w:rPr>
          <w:rFonts w:hint="eastAsia" w:ascii="仿宋" w:hAnsi="仿宋" w:eastAsia="仿宋" w:cs="仿宋"/>
          <w:snapToGrid/>
          <w:color w:val="000000" w:themeColor="text1"/>
          <w:kern w:val="2"/>
          <w:sz w:val="30"/>
          <w:szCs w:val="30"/>
          <w:lang w:val="en-US" w:eastAsia="zh-CN"/>
          <w14:textFill>
            <w14:solidFill>
              <w14:schemeClr w14:val="tx1"/>
            </w14:solidFill>
          </w14:textFill>
        </w:rPr>
        <w:t>9</w:t>
      </w:r>
      <w:r>
        <w:rPr>
          <w:rFonts w:hint="eastAsia" w:ascii="仿宋" w:hAnsi="仿宋" w:eastAsia="仿宋" w:cs="仿宋"/>
          <w:snapToGrid/>
          <w:color w:val="000000" w:themeColor="text1"/>
          <w:kern w:val="2"/>
          <w:sz w:val="30"/>
          <w:szCs w:val="30"/>
          <w14:textFill>
            <w14:solidFill>
              <w14:schemeClr w14:val="tx1"/>
            </w14:solidFill>
          </w14:textFill>
        </w:rPr>
        <w:t>.3验收合格条件：符合国家标准和技术规格书及合同要求,乙方应严格按照上述及</w:t>
      </w:r>
      <w:r>
        <w:rPr>
          <w:rFonts w:hint="eastAsia" w:ascii="仿宋" w:hAnsi="仿宋" w:eastAsia="仿宋" w:cs="仿宋"/>
          <w:snapToGrid/>
          <w:color w:val="000000" w:themeColor="text1"/>
          <w:kern w:val="2"/>
          <w:sz w:val="30"/>
          <w:szCs w:val="30"/>
          <w:lang w:val="en-US" w:eastAsia="zh-CN"/>
          <w14:textFill>
            <w14:solidFill>
              <w14:schemeClr w14:val="tx1"/>
            </w14:solidFill>
          </w14:textFill>
        </w:rPr>
        <w:t>甲方</w:t>
      </w:r>
      <w:r>
        <w:rPr>
          <w:rFonts w:hint="eastAsia" w:ascii="仿宋" w:hAnsi="仿宋" w:eastAsia="仿宋" w:cs="仿宋"/>
          <w:snapToGrid/>
          <w:color w:val="000000" w:themeColor="text1"/>
          <w:kern w:val="2"/>
          <w:sz w:val="30"/>
          <w:szCs w:val="30"/>
          <w14:textFill>
            <w14:solidFill>
              <w14:schemeClr w14:val="tx1"/>
            </w14:solidFill>
          </w14:textFill>
        </w:rPr>
        <w:t>要求实施项目服务。</w:t>
      </w:r>
    </w:p>
    <w:p w14:paraId="5C50112A">
      <w:pPr>
        <w:widowControl w:val="0"/>
        <w:kinsoku/>
        <w:autoSpaceDE/>
        <w:autoSpaceDN/>
        <w:adjustRightInd/>
        <w:snapToGrid/>
        <w:ind w:firstLine="600" w:firstLineChars="200"/>
        <w:textAlignment w:val="auto"/>
        <w:rPr>
          <w:rFonts w:hint="eastAsia" w:ascii="仿宋" w:hAnsi="仿宋" w:eastAsia="仿宋" w:cs="仿宋"/>
          <w:snapToGrid/>
          <w:color w:val="000000" w:themeColor="text1"/>
          <w:kern w:val="2"/>
          <w:sz w:val="30"/>
          <w:szCs w:val="30"/>
          <w14:textFill>
            <w14:solidFill>
              <w14:schemeClr w14:val="tx1"/>
            </w14:solidFill>
          </w14:textFill>
        </w:rPr>
      </w:pPr>
      <w:r>
        <w:rPr>
          <w:rFonts w:hint="eastAsia" w:ascii="仿宋" w:hAnsi="仿宋" w:eastAsia="仿宋" w:cs="仿宋"/>
          <w:snapToGrid/>
          <w:color w:val="000000" w:themeColor="text1"/>
          <w:kern w:val="2"/>
          <w:sz w:val="30"/>
          <w:szCs w:val="30"/>
          <w14:textFill>
            <w14:solidFill>
              <w14:schemeClr w14:val="tx1"/>
            </w14:solidFill>
          </w14:textFill>
        </w:rPr>
        <w:t>注：乙方应保证交付的成果文件已参照已有的相关规划，并遵循中华人民共和国及地方的有关法律规范，并符合本项目服务要求。</w:t>
      </w:r>
    </w:p>
    <w:p w14:paraId="1191C9FB">
      <w:pPr>
        <w:widowControl w:val="0"/>
        <w:kinsoku/>
        <w:autoSpaceDE/>
        <w:autoSpaceDN/>
        <w:adjustRightInd/>
        <w:snapToGrid/>
        <w:ind w:firstLine="602"/>
        <w:textAlignment w:val="auto"/>
        <w:rPr>
          <w:rFonts w:hint="eastAsia" w:ascii="仿宋" w:hAnsi="仿宋" w:eastAsia="仿宋" w:cs="仿宋"/>
          <w:b/>
          <w:bCs/>
          <w:snapToGrid/>
          <w:color w:val="000000" w:themeColor="text1"/>
          <w:kern w:val="2"/>
          <w:sz w:val="30"/>
          <w:szCs w:val="30"/>
          <w14:textFill>
            <w14:solidFill>
              <w14:schemeClr w14:val="tx1"/>
            </w14:solidFill>
          </w14:textFill>
        </w:rPr>
      </w:pPr>
      <w:r>
        <w:rPr>
          <w:rFonts w:hint="eastAsia" w:ascii="仿宋" w:hAnsi="仿宋" w:eastAsia="仿宋" w:cs="仿宋"/>
          <w:b/>
          <w:bCs/>
          <w:snapToGrid/>
          <w:color w:val="000000" w:themeColor="text1"/>
          <w:kern w:val="2"/>
          <w:sz w:val="30"/>
          <w:szCs w:val="30"/>
          <w14:textFill>
            <w14:solidFill>
              <w14:schemeClr w14:val="tx1"/>
            </w14:solidFill>
          </w14:textFill>
        </w:rPr>
        <w:t>第十条 保密</w:t>
      </w:r>
    </w:p>
    <w:p w14:paraId="1D70CCC4">
      <w:pPr>
        <w:widowControl w:val="0"/>
        <w:kinsoku/>
        <w:autoSpaceDE/>
        <w:autoSpaceDN/>
        <w:adjustRightInd/>
        <w:snapToGrid/>
        <w:ind w:firstLine="600" w:firstLineChars="200"/>
        <w:textAlignment w:val="auto"/>
        <w:rPr>
          <w:rFonts w:hint="eastAsia" w:ascii="仿宋" w:hAnsi="仿宋" w:eastAsia="仿宋" w:cs="仿宋"/>
          <w:snapToGrid/>
          <w:color w:val="000000" w:themeColor="text1"/>
          <w:kern w:val="2"/>
          <w:sz w:val="30"/>
          <w:szCs w:val="30"/>
          <w14:textFill>
            <w14:solidFill>
              <w14:schemeClr w14:val="tx1"/>
            </w14:solidFill>
          </w14:textFill>
        </w:rPr>
      </w:pPr>
      <w:r>
        <w:rPr>
          <w:rFonts w:hint="eastAsia" w:ascii="仿宋" w:hAnsi="仿宋" w:eastAsia="仿宋" w:cs="仿宋"/>
          <w:snapToGrid/>
          <w:color w:val="000000" w:themeColor="text1"/>
          <w:kern w:val="2"/>
          <w:sz w:val="30"/>
          <w:szCs w:val="30"/>
          <w14:textFill>
            <w14:solidFill>
              <w14:schemeClr w14:val="tx1"/>
            </w14:solidFill>
          </w14:textFill>
        </w:rPr>
        <w:t>1</w:t>
      </w:r>
      <w:r>
        <w:rPr>
          <w:rFonts w:hint="eastAsia" w:ascii="仿宋" w:hAnsi="仿宋" w:eastAsia="仿宋" w:cs="仿宋"/>
          <w:snapToGrid/>
          <w:color w:val="000000" w:themeColor="text1"/>
          <w:kern w:val="2"/>
          <w:sz w:val="30"/>
          <w:szCs w:val="30"/>
          <w:lang w:val="en-US" w:eastAsia="zh-CN"/>
          <w14:textFill>
            <w14:solidFill>
              <w14:schemeClr w14:val="tx1"/>
            </w14:solidFill>
          </w14:textFill>
        </w:rPr>
        <w:t>0</w:t>
      </w:r>
      <w:r>
        <w:rPr>
          <w:rFonts w:hint="eastAsia" w:ascii="仿宋" w:hAnsi="仿宋" w:eastAsia="仿宋" w:cs="仿宋"/>
          <w:snapToGrid/>
          <w:color w:val="000000" w:themeColor="text1"/>
          <w:kern w:val="2"/>
          <w:sz w:val="30"/>
          <w:szCs w:val="30"/>
          <w14:textFill>
            <w14:solidFill>
              <w14:schemeClr w14:val="tx1"/>
            </w14:solidFill>
          </w14:textFill>
        </w:rPr>
        <w:t>.1乙方获得与本项目相关的</w:t>
      </w:r>
      <w:r>
        <w:rPr>
          <w:rFonts w:hint="eastAsia" w:ascii="仿宋" w:hAnsi="仿宋" w:eastAsia="仿宋" w:cs="仿宋"/>
          <w:snapToGrid/>
          <w:color w:val="000000" w:themeColor="text1"/>
          <w:kern w:val="2"/>
          <w:sz w:val="30"/>
          <w:szCs w:val="30"/>
          <w:lang w:val="en-US" w:eastAsia="zh-CN"/>
          <w14:textFill>
            <w14:solidFill>
              <w14:schemeClr w14:val="tx1"/>
            </w14:solidFill>
          </w14:textFill>
        </w:rPr>
        <w:t>所有</w:t>
      </w:r>
      <w:r>
        <w:rPr>
          <w:rFonts w:hint="eastAsia" w:ascii="仿宋" w:hAnsi="仿宋" w:eastAsia="仿宋" w:cs="仿宋"/>
          <w:snapToGrid/>
          <w:color w:val="000000" w:themeColor="text1"/>
          <w:kern w:val="2"/>
          <w:sz w:val="30"/>
          <w:szCs w:val="30"/>
          <w14:textFill>
            <w14:solidFill>
              <w14:schemeClr w14:val="tx1"/>
            </w14:solidFill>
          </w14:textFill>
        </w:rPr>
        <w:t>信息(包括</w:t>
      </w:r>
      <w:r>
        <w:rPr>
          <w:rFonts w:hint="eastAsia" w:ascii="仿宋" w:hAnsi="仿宋" w:eastAsia="仿宋" w:cs="仿宋"/>
          <w:snapToGrid/>
          <w:color w:val="000000" w:themeColor="text1"/>
          <w:kern w:val="2"/>
          <w:sz w:val="30"/>
          <w:szCs w:val="30"/>
          <w:lang w:val="en-US" w:eastAsia="zh-CN"/>
          <w14:textFill>
            <w14:solidFill>
              <w14:schemeClr w14:val="tx1"/>
            </w14:solidFill>
          </w14:textFill>
        </w:rPr>
        <w:t>但不限于</w:t>
      </w:r>
      <w:r>
        <w:rPr>
          <w:rFonts w:hint="eastAsia" w:ascii="仿宋" w:hAnsi="仿宋" w:eastAsia="仿宋" w:cs="仿宋"/>
          <w:snapToGrid/>
          <w:color w:val="000000" w:themeColor="text1"/>
          <w:kern w:val="2"/>
          <w:sz w:val="30"/>
          <w:szCs w:val="30"/>
          <w14:textFill>
            <w14:solidFill>
              <w14:schemeClr w14:val="tx1"/>
            </w14:solidFill>
          </w14:textFill>
        </w:rPr>
        <w:t>获得的资料及成果等) ，应当采取适当有效的方式保护，不得未经授权使用、传播或公开。</w:t>
      </w:r>
    </w:p>
    <w:p w14:paraId="01DDBCC0">
      <w:pPr>
        <w:widowControl w:val="0"/>
        <w:kinsoku/>
        <w:autoSpaceDE/>
        <w:autoSpaceDN/>
        <w:adjustRightInd/>
        <w:snapToGrid/>
        <w:ind w:firstLine="600" w:firstLineChars="200"/>
        <w:textAlignment w:val="auto"/>
        <w:rPr>
          <w:rFonts w:hint="eastAsia" w:ascii="仿宋" w:hAnsi="仿宋" w:eastAsia="仿宋" w:cs="仿宋"/>
          <w:snapToGrid/>
          <w:color w:val="000000" w:themeColor="text1"/>
          <w:kern w:val="2"/>
          <w:sz w:val="30"/>
          <w:szCs w:val="30"/>
          <w:lang w:val="en-US"/>
          <w14:textFill>
            <w14:solidFill>
              <w14:schemeClr w14:val="tx1"/>
            </w14:solidFill>
          </w14:textFill>
        </w:rPr>
      </w:pPr>
      <w:r>
        <w:rPr>
          <w:rFonts w:hint="eastAsia" w:ascii="仿宋" w:hAnsi="仿宋" w:eastAsia="仿宋" w:cs="仿宋"/>
          <w:snapToGrid/>
          <w:color w:val="000000" w:themeColor="text1"/>
          <w:kern w:val="2"/>
          <w:sz w:val="30"/>
          <w:szCs w:val="30"/>
          <w14:textFill>
            <w14:solidFill>
              <w14:schemeClr w14:val="tx1"/>
            </w14:solidFill>
          </w14:textFill>
        </w:rPr>
        <w:t>1</w:t>
      </w:r>
      <w:r>
        <w:rPr>
          <w:rFonts w:hint="eastAsia" w:ascii="仿宋" w:hAnsi="仿宋" w:eastAsia="仿宋" w:cs="仿宋"/>
          <w:snapToGrid/>
          <w:color w:val="000000" w:themeColor="text1"/>
          <w:kern w:val="2"/>
          <w:sz w:val="30"/>
          <w:szCs w:val="30"/>
          <w:lang w:val="en-US" w:eastAsia="zh-CN"/>
          <w14:textFill>
            <w14:solidFill>
              <w14:schemeClr w14:val="tx1"/>
            </w14:solidFill>
          </w14:textFill>
        </w:rPr>
        <w:t>0</w:t>
      </w:r>
      <w:r>
        <w:rPr>
          <w:rFonts w:hint="eastAsia" w:ascii="仿宋" w:hAnsi="仿宋" w:eastAsia="仿宋" w:cs="仿宋"/>
          <w:snapToGrid/>
          <w:color w:val="000000" w:themeColor="text1"/>
          <w:kern w:val="2"/>
          <w:sz w:val="30"/>
          <w:szCs w:val="30"/>
          <w14:textFill>
            <w14:solidFill>
              <w14:schemeClr w14:val="tx1"/>
            </w14:solidFill>
          </w14:textFill>
        </w:rPr>
        <w:t>.2乙方在项目实施过程中接触或产生涉密数据的，应严格按《中华人民共和国保守国家秘密法》以及其他相关法律法规和制度执行。如由于乙方的原因而导致泄密的，乙方应承担相应法律责任。并</w:t>
      </w:r>
      <w:r>
        <w:rPr>
          <w:rFonts w:hint="eastAsia" w:ascii="仿宋" w:hAnsi="仿宋" w:eastAsia="仿宋" w:cs="仿宋"/>
          <w:snapToGrid/>
          <w:color w:val="000000" w:themeColor="text1"/>
          <w:kern w:val="2"/>
          <w:sz w:val="30"/>
          <w:szCs w:val="30"/>
          <w:lang w:val="en-US" w:eastAsia="zh-CN"/>
          <w14:textFill>
            <w14:solidFill>
              <w14:schemeClr w14:val="tx1"/>
            </w14:solidFill>
          </w14:textFill>
        </w:rPr>
        <w:t xml:space="preserve">支付合同总价款的百分之十作为违约金。由此造成的一切损失由乙方自行承担。 </w:t>
      </w:r>
    </w:p>
    <w:p w14:paraId="7B0CC6E4">
      <w:pPr>
        <w:widowControl w:val="0"/>
        <w:kinsoku/>
        <w:autoSpaceDE/>
        <w:autoSpaceDN/>
        <w:adjustRightInd/>
        <w:snapToGrid/>
        <w:ind w:firstLine="602"/>
        <w:textAlignment w:val="auto"/>
        <w:rPr>
          <w:rFonts w:hint="eastAsia" w:ascii="仿宋" w:hAnsi="仿宋" w:eastAsia="仿宋" w:cs="仿宋"/>
          <w:b/>
          <w:bCs/>
          <w:snapToGrid/>
          <w:color w:val="000000" w:themeColor="text1"/>
          <w:kern w:val="2"/>
          <w:sz w:val="30"/>
          <w:szCs w:val="30"/>
          <w14:textFill>
            <w14:solidFill>
              <w14:schemeClr w14:val="tx1"/>
            </w14:solidFill>
          </w14:textFill>
        </w:rPr>
      </w:pPr>
      <w:r>
        <w:rPr>
          <w:rFonts w:hint="eastAsia" w:ascii="仿宋" w:hAnsi="仿宋" w:eastAsia="仿宋" w:cs="仿宋"/>
          <w:b/>
          <w:bCs/>
          <w:snapToGrid/>
          <w:color w:val="000000" w:themeColor="text1"/>
          <w:kern w:val="2"/>
          <w:sz w:val="30"/>
          <w:szCs w:val="30"/>
          <w14:textFill>
            <w14:solidFill>
              <w14:schemeClr w14:val="tx1"/>
            </w14:solidFill>
          </w14:textFill>
        </w:rPr>
        <w:t>第十</w:t>
      </w:r>
      <w:r>
        <w:rPr>
          <w:rFonts w:hint="eastAsia" w:ascii="仿宋" w:hAnsi="仿宋" w:eastAsia="仿宋" w:cs="仿宋"/>
          <w:b/>
          <w:bCs/>
          <w:snapToGrid/>
          <w:color w:val="000000" w:themeColor="text1"/>
          <w:kern w:val="2"/>
          <w:sz w:val="30"/>
          <w:szCs w:val="30"/>
          <w:lang w:eastAsia="zh-CN"/>
          <w14:textFill>
            <w14:solidFill>
              <w14:schemeClr w14:val="tx1"/>
            </w14:solidFill>
          </w14:textFill>
        </w:rPr>
        <w:t>一</w:t>
      </w:r>
      <w:r>
        <w:rPr>
          <w:rFonts w:hint="eastAsia" w:ascii="仿宋" w:hAnsi="仿宋" w:eastAsia="仿宋" w:cs="仿宋"/>
          <w:b/>
          <w:bCs/>
          <w:snapToGrid/>
          <w:color w:val="000000" w:themeColor="text1"/>
          <w:kern w:val="2"/>
          <w:sz w:val="30"/>
          <w:szCs w:val="30"/>
          <w14:textFill>
            <w14:solidFill>
              <w14:schemeClr w14:val="tx1"/>
            </w14:solidFill>
          </w14:textFill>
        </w:rPr>
        <w:t>条 税费</w:t>
      </w:r>
    </w:p>
    <w:p w14:paraId="302DC959">
      <w:pPr>
        <w:widowControl w:val="0"/>
        <w:kinsoku/>
        <w:autoSpaceDE/>
        <w:autoSpaceDN/>
        <w:adjustRightInd/>
        <w:snapToGrid/>
        <w:ind w:firstLine="600" w:firstLineChars="200"/>
        <w:jc w:val="both"/>
        <w:textAlignment w:val="auto"/>
        <w:rPr>
          <w:rFonts w:hint="eastAsia" w:ascii="仿宋" w:hAnsi="仿宋" w:eastAsia="仿宋" w:cs="仿宋"/>
          <w:snapToGrid/>
          <w:color w:val="000000" w:themeColor="text1"/>
          <w:kern w:val="2"/>
          <w:sz w:val="30"/>
          <w:szCs w:val="30"/>
          <w14:textFill>
            <w14:solidFill>
              <w14:schemeClr w14:val="tx1"/>
            </w14:solidFill>
          </w14:textFill>
        </w:rPr>
      </w:pPr>
      <w:r>
        <w:rPr>
          <w:rFonts w:hint="eastAsia" w:ascii="仿宋" w:hAnsi="仿宋" w:eastAsia="仿宋" w:cs="仿宋"/>
          <w:snapToGrid/>
          <w:color w:val="000000" w:themeColor="text1"/>
          <w:kern w:val="2"/>
          <w:sz w:val="30"/>
          <w:szCs w:val="30"/>
          <w14:textFill>
            <w14:solidFill>
              <w14:schemeClr w14:val="tx1"/>
            </w14:solidFill>
          </w14:textFill>
        </w:rPr>
        <w:t>1</w:t>
      </w:r>
      <w:r>
        <w:rPr>
          <w:rFonts w:hint="eastAsia" w:ascii="仿宋" w:hAnsi="仿宋" w:eastAsia="仿宋" w:cs="仿宋"/>
          <w:snapToGrid/>
          <w:color w:val="000000" w:themeColor="text1"/>
          <w:kern w:val="2"/>
          <w:sz w:val="30"/>
          <w:szCs w:val="30"/>
          <w:lang w:val="en-US" w:eastAsia="zh-CN"/>
          <w14:textFill>
            <w14:solidFill>
              <w14:schemeClr w14:val="tx1"/>
            </w14:solidFill>
          </w14:textFill>
        </w:rPr>
        <w:t>1</w:t>
      </w:r>
      <w:r>
        <w:rPr>
          <w:rFonts w:hint="eastAsia" w:ascii="仿宋" w:hAnsi="仿宋" w:eastAsia="仿宋" w:cs="仿宋"/>
          <w:snapToGrid/>
          <w:color w:val="000000" w:themeColor="text1"/>
          <w:kern w:val="2"/>
          <w:sz w:val="30"/>
          <w:szCs w:val="30"/>
          <w14:textFill>
            <w14:solidFill>
              <w14:schemeClr w14:val="tx1"/>
            </w14:solidFill>
          </w14:textFill>
        </w:rPr>
        <w:t xml:space="preserve">.1在中国境内、外发生的与本合同执行有关的一切税费均由乙方负担。            </w:t>
      </w:r>
    </w:p>
    <w:p w14:paraId="6512BEEF">
      <w:pPr>
        <w:widowControl w:val="0"/>
        <w:kinsoku/>
        <w:autoSpaceDE/>
        <w:autoSpaceDN/>
        <w:adjustRightInd/>
        <w:snapToGrid/>
        <w:ind w:firstLine="600" w:firstLineChars="200"/>
        <w:jc w:val="both"/>
        <w:textAlignment w:val="auto"/>
        <w:rPr>
          <w:rFonts w:hint="eastAsia" w:ascii="仿宋" w:hAnsi="仿宋" w:eastAsia="仿宋" w:cs="仿宋"/>
          <w:snapToGrid/>
          <w:color w:val="000000" w:themeColor="text1"/>
          <w:kern w:val="2"/>
          <w:sz w:val="30"/>
          <w:szCs w:val="30"/>
          <w14:textFill>
            <w14:solidFill>
              <w14:schemeClr w14:val="tx1"/>
            </w14:solidFill>
          </w14:textFill>
        </w:rPr>
      </w:pPr>
      <w:r>
        <w:rPr>
          <w:rFonts w:hint="eastAsia" w:ascii="仿宋" w:hAnsi="仿宋" w:eastAsia="仿宋" w:cs="仿宋"/>
          <w:snapToGrid/>
          <w:color w:val="000000" w:themeColor="text1"/>
          <w:kern w:val="2"/>
          <w:sz w:val="30"/>
          <w:szCs w:val="30"/>
          <w14:textFill>
            <w14:solidFill>
              <w14:schemeClr w14:val="tx1"/>
            </w14:solidFill>
          </w14:textFill>
        </w:rPr>
        <w:t>1</w:t>
      </w:r>
      <w:r>
        <w:rPr>
          <w:rFonts w:hint="eastAsia" w:ascii="仿宋" w:hAnsi="仿宋" w:eastAsia="仿宋" w:cs="仿宋"/>
          <w:snapToGrid/>
          <w:color w:val="000000" w:themeColor="text1"/>
          <w:kern w:val="2"/>
          <w:sz w:val="30"/>
          <w:szCs w:val="30"/>
          <w:lang w:val="en-US" w:eastAsia="zh-CN"/>
          <w14:textFill>
            <w14:solidFill>
              <w14:schemeClr w14:val="tx1"/>
            </w14:solidFill>
          </w14:textFill>
        </w:rPr>
        <w:t>1</w:t>
      </w:r>
      <w:r>
        <w:rPr>
          <w:rFonts w:hint="eastAsia" w:ascii="仿宋" w:hAnsi="仿宋" w:eastAsia="仿宋" w:cs="仿宋"/>
          <w:snapToGrid/>
          <w:color w:val="000000" w:themeColor="text1"/>
          <w:kern w:val="2"/>
          <w:sz w:val="30"/>
          <w:szCs w:val="30"/>
          <w14:textFill>
            <w14:solidFill>
              <w14:schemeClr w14:val="tx1"/>
            </w14:solidFill>
          </w14:textFill>
        </w:rPr>
        <w:t>.2中国政府依据现行税法对甲方征收的与本合同有关的一切税费均由甲方负担。</w:t>
      </w:r>
    </w:p>
    <w:p w14:paraId="1647FFC5">
      <w:pPr>
        <w:widowControl w:val="0"/>
        <w:kinsoku/>
        <w:autoSpaceDE/>
        <w:autoSpaceDN/>
        <w:adjustRightInd/>
        <w:snapToGrid/>
        <w:ind w:firstLine="602"/>
        <w:textAlignment w:val="auto"/>
        <w:rPr>
          <w:rFonts w:hint="eastAsia" w:ascii="仿宋" w:hAnsi="仿宋" w:eastAsia="仿宋" w:cs="仿宋"/>
          <w:b/>
          <w:bCs/>
          <w:snapToGrid/>
          <w:color w:val="000000" w:themeColor="text1"/>
          <w:kern w:val="2"/>
          <w:sz w:val="30"/>
          <w:szCs w:val="30"/>
          <w14:textFill>
            <w14:solidFill>
              <w14:schemeClr w14:val="tx1"/>
            </w14:solidFill>
          </w14:textFill>
        </w:rPr>
      </w:pPr>
      <w:r>
        <w:rPr>
          <w:rFonts w:hint="eastAsia" w:ascii="仿宋" w:hAnsi="仿宋" w:eastAsia="仿宋" w:cs="仿宋"/>
          <w:b/>
          <w:bCs/>
          <w:snapToGrid/>
          <w:color w:val="000000" w:themeColor="text1"/>
          <w:kern w:val="2"/>
          <w:sz w:val="30"/>
          <w:szCs w:val="30"/>
          <w14:textFill>
            <w14:solidFill>
              <w14:schemeClr w14:val="tx1"/>
            </w14:solidFill>
          </w14:textFill>
        </w:rPr>
        <w:t>第十</w:t>
      </w:r>
      <w:r>
        <w:rPr>
          <w:rFonts w:hint="eastAsia" w:ascii="仿宋" w:hAnsi="仿宋" w:eastAsia="仿宋" w:cs="仿宋"/>
          <w:b/>
          <w:bCs/>
          <w:snapToGrid/>
          <w:color w:val="000000" w:themeColor="text1"/>
          <w:kern w:val="2"/>
          <w:sz w:val="30"/>
          <w:szCs w:val="30"/>
          <w:lang w:val="en-US" w:eastAsia="zh-CN"/>
          <w14:textFill>
            <w14:solidFill>
              <w14:schemeClr w14:val="tx1"/>
            </w14:solidFill>
          </w14:textFill>
        </w:rPr>
        <w:t>二</w:t>
      </w:r>
      <w:r>
        <w:rPr>
          <w:rFonts w:hint="eastAsia" w:ascii="仿宋" w:hAnsi="仿宋" w:eastAsia="仿宋" w:cs="仿宋"/>
          <w:b/>
          <w:bCs/>
          <w:snapToGrid/>
          <w:color w:val="000000" w:themeColor="text1"/>
          <w:kern w:val="2"/>
          <w:sz w:val="30"/>
          <w:szCs w:val="30"/>
          <w14:textFill>
            <w14:solidFill>
              <w14:schemeClr w14:val="tx1"/>
            </w14:solidFill>
          </w14:textFill>
        </w:rPr>
        <w:t>条 转让</w:t>
      </w:r>
    </w:p>
    <w:p w14:paraId="061CB394">
      <w:pPr>
        <w:widowControl w:val="0"/>
        <w:kinsoku/>
        <w:autoSpaceDE/>
        <w:autoSpaceDN/>
        <w:adjustRightInd/>
        <w:snapToGrid/>
        <w:ind w:firstLine="600" w:firstLineChars="200"/>
        <w:jc w:val="both"/>
        <w:textAlignment w:val="auto"/>
        <w:rPr>
          <w:rFonts w:hint="eastAsia" w:ascii="仿宋" w:hAnsi="仿宋" w:eastAsia="仿宋" w:cs="仿宋"/>
          <w:snapToGrid/>
          <w:color w:val="000000" w:themeColor="text1"/>
          <w:kern w:val="2"/>
          <w:sz w:val="30"/>
          <w:szCs w:val="30"/>
          <w14:textFill>
            <w14:solidFill>
              <w14:schemeClr w14:val="tx1"/>
            </w14:solidFill>
          </w14:textFill>
        </w:rPr>
      </w:pPr>
      <w:r>
        <w:rPr>
          <w:rFonts w:hint="eastAsia" w:ascii="仿宋" w:hAnsi="仿宋" w:eastAsia="仿宋" w:cs="仿宋"/>
          <w:snapToGrid/>
          <w:color w:val="000000" w:themeColor="text1"/>
          <w:kern w:val="2"/>
          <w:sz w:val="30"/>
          <w:szCs w:val="30"/>
          <w14:textFill>
            <w14:solidFill>
              <w14:schemeClr w14:val="tx1"/>
            </w14:solidFill>
          </w14:textFill>
        </w:rPr>
        <w:t>未经甲方事先书面同意，乙方不得部分转让或全部转让其应履行的合同义务；乙方擅自转让自身合同义务，甲方有权单方解除合同，并要求乙方赔偿因此产生的一切损失。</w:t>
      </w:r>
    </w:p>
    <w:p w14:paraId="722E485E">
      <w:pPr>
        <w:widowControl w:val="0"/>
        <w:kinsoku/>
        <w:autoSpaceDE/>
        <w:autoSpaceDN/>
        <w:adjustRightInd/>
        <w:snapToGrid/>
        <w:ind w:firstLine="602"/>
        <w:textAlignment w:val="auto"/>
        <w:rPr>
          <w:rFonts w:hint="eastAsia" w:ascii="仿宋" w:hAnsi="仿宋" w:eastAsia="仿宋" w:cs="仿宋"/>
          <w:b/>
          <w:bCs/>
          <w:snapToGrid/>
          <w:color w:val="000000" w:themeColor="text1"/>
          <w:kern w:val="2"/>
          <w:sz w:val="30"/>
          <w:szCs w:val="30"/>
          <w14:textFill>
            <w14:solidFill>
              <w14:schemeClr w14:val="tx1"/>
            </w14:solidFill>
          </w14:textFill>
        </w:rPr>
      </w:pPr>
      <w:r>
        <w:rPr>
          <w:rFonts w:hint="eastAsia" w:ascii="仿宋" w:hAnsi="仿宋" w:eastAsia="仿宋" w:cs="仿宋"/>
          <w:b/>
          <w:bCs/>
          <w:snapToGrid/>
          <w:color w:val="000000" w:themeColor="text1"/>
          <w:kern w:val="2"/>
          <w:sz w:val="30"/>
          <w:szCs w:val="30"/>
          <w14:textFill>
            <w14:solidFill>
              <w14:schemeClr w14:val="tx1"/>
            </w14:solidFill>
          </w14:textFill>
        </w:rPr>
        <w:t>第十</w:t>
      </w:r>
      <w:r>
        <w:rPr>
          <w:rFonts w:hint="eastAsia" w:ascii="仿宋" w:hAnsi="仿宋" w:eastAsia="仿宋" w:cs="仿宋"/>
          <w:b/>
          <w:bCs/>
          <w:snapToGrid/>
          <w:color w:val="000000" w:themeColor="text1"/>
          <w:kern w:val="2"/>
          <w:sz w:val="30"/>
          <w:szCs w:val="30"/>
          <w:lang w:eastAsia="zh-CN"/>
          <w14:textFill>
            <w14:solidFill>
              <w14:schemeClr w14:val="tx1"/>
            </w14:solidFill>
          </w14:textFill>
        </w:rPr>
        <w:t>三</w:t>
      </w:r>
      <w:r>
        <w:rPr>
          <w:rFonts w:hint="eastAsia" w:ascii="仿宋" w:hAnsi="仿宋" w:eastAsia="仿宋" w:cs="仿宋"/>
          <w:b/>
          <w:bCs/>
          <w:snapToGrid/>
          <w:color w:val="000000" w:themeColor="text1"/>
          <w:kern w:val="2"/>
          <w:sz w:val="30"/>
          <w:szCs w:val="30"/>
          <w14:textFill>
            <w14:solidFill>
              <w14:schemeClr w14:val="tx1"/>
            </w14:solidFill>
          </w14:textFill>
        </w:rPr>
        <w:t>条 违约责任</w:t>
      </w:r>
    </w:p>
    <w:p w14:paraId="3E0631A4">
      <w:pPr>
        <w:widowControl w:val="0"/>
        <w:kinsoku/>
        <w:autoSpaceDE/>
        <w:autoSpaceDN/>
        <w:adjustRightInd/>
        <w:snapToGrid/>
        <w:ind w:firstLine="600" w:firstLineChars="200"/>
        <w:jc w:val="both"/>
        <w:textAlignment w:val="auto"/>
        <w:rPr>
          <w:rFonts w:hint="eastAsia" w:ascii="仿宋" w:hAnsi="仿宋" w:eastAsia="仿宋" w:cs="仿宋"/>
          <w:snapToGrid/>
          <w:color w:val="000000" w:themeColor="text1"/>
          <w:kern w:val="2"/>
          <w:sz w:val="30"/>
          <w:szCs w:val="30"/>
          <w14:textFill>
            <w14:solidFill>
              <w14:schemeClr w14:val="tx1"/>
            </w14:solidFill>
          </w14:textFill>
        </w:rPr>
      </w:pPr>
      <w:r>
        <w:rPr>
          <w:rFonts w:hint="eastAsia" w:ascii="仿宋" w:hAnsi="仿宋" w:eastAsia="仿宋" w:cs="仿宋"/>
          <w:snapToGrid/>
          <w:color w:val="000000" w:themeColor="text1"/>
          <w:kern w:val="2"/>
          <w:sz w:val="30"/>
          <w:szCs w:val="30"/>
          <w14:textFill>
            <w14:solidFill>
              <w14:schemeClr w14:val="tx1"/>
            </w14:solidFill>
          </w14:textFill>
        </w:rPr>
        <w:t>1</w:t>
      </w:r>
      <w:r>
        <w:rPr>
          <w:rFonts w:hint="eastAsia" w:ascii="仿宋" w:hAnsi="仿宋" w:eastAsia="仿宋" w:cs="仿宋"/>
          <w:snapToGrid/>
          <w:color w:val="000000" w:themeColor="text1"/>
          <w:kern w:val="2"/>
          <w:sz w:val="30"/>
          <w:szCs w:val="30"/>
          <w:lang w:val="en-US" w:eastAsia="zh-CN"/>
          <w14:textFill>
            <w14:solidFill>
              <w14:schemeClr w14:val="tx1"/>
            </w14:solidFill>
          </w14:textFill>
        </w:rPr>
        <w:t>3</w:t>
      </w:r>
      <w:r>
        <w:rPr>
          <w:rFonts w:hint="eastAsia" w:ascii="仿宋" w:hAnsi="仿宋" w:eastAsia="仿宋" w:cs="仿宋"/>
          <w:snapToGrid/>
          <w:color w:val="000000" w:themeColor="text1"/>
          <w:kern w:val="2"/>
          <w:sz w:val="30"/>
          <w:szCs w:val="30"/>
          <w14:textFill>
            <w14:solidFill>
              <w14:schemeClr w14:val="tx1"/>
            </w14:solidFill>
          </w14:textFill>
        </w:rPr>
        <w:t>.</w:t>
      </w:r>
      <w:r>
        <w:rPr>
          <w:rFonts w:hint="eastAsia" w:ascii="仿宋" w:hAnsi="仿宋" w:eastAsia="仿宋" w:cs="仿宋"/>
          <w:snapToGrid/>
          <w:color w:val="000000" w:themeColor="text1"/>
          <w:kern w:val="2"/>
          <w:sz w:val="30"/>
          <w:szCs w:val="30"/>
          <w:lang w:eastAsia="zh-CN"/>
          <w14:textFill>
            <w14:solidFill>
              <w14:schemeClr w14:val="tx1"/>
            </w14:solidFill>
          </w14:textFill>
        </w:rPr>
        <w:t>1</w:t>
      </w:r>
      <w:r>
        <w:rPr>
          <w:rFonts w:hint="eastAsia" w:ascii="仿宋" w:hAnsi="仿宋" w:eastAsia="仿宋" w:cs="仿宋"/>
          <w:snapToGrid/>
          <w:color w:val="000000" w:themeColor="text1"/>
          <w:kern w:val="2"/>
          <w:sz w:val="30"/>
          <w:szCs w:val="30"/>
          <w14:textFill>
            <w14:solidFill>
              <w14:schemeClr w14:val="tx1"/>
            </w14:solidFill>
          </w14:textFill>
        </w:rPr>
        <w:t>未按合同或竞争性磋商文件要求提供服务，质量不能满足</w:t>
      </w:r>
      <w:r>
        <w:rPr>
          <w:rFonts w:hint="eastAsia" w:ascii="仿宋" w:hAnsi="仿宋" w:eastAsia="仿宋" w:cs="仿宋"/>
          <w:snapToGrid/>
          <w:color w:val="000000" w:themeColor="text1"/>
          <w:kern w:val="2"/>
          <w:sz w:val="30"/>
          <w:szCs w:val="30"/>
          <w:lang w:val="en-US" w:eastAsia="zh-CN"/>
          <w14:textFill>
            <w14:solidFill>
              <w14:schemeClr w14:val="tx1"/>
            </w14:solidFill>
          </w14:textFill>
        </w:rPr>
        <w:t>甲方</w:t>
      </w:r>
      <w:r>
        <w:rPr>
          <w:rFonts w:hint="eastAsia" w:ascii="仿宋" w:hAnsi="仿宋" w:eastAsia="仿宋" w:cs="仿宋"/>
          <w:snapToGrid/>
          <w:color w:val="000000" w:themeColor="text1"/>
          <w:kern w:val="2"/>
          <w:sz w:val="30"/>
          <w:szCs w:val="30"/>
          <w14:textFill>
            <w14:solidFill>
              <w14:schemeClr w14:val="tx1"/>
            </w14:solidFill>
          </w14:textFill>
        </w:rPr>
        <w:t>技术要求，</w:t>
      </w:r>
      <w:r>
        <w:rPr>
          <w:rFonts w:hint="eastAsia" w:ascii="仿宋" w:hAnsi="仿宋" w:eastAsia="仿宋" w:cs="仿宋"/>
          <w:snapToGrid/>
          <w:color w:val="000000" w:themeColor="text1"/>
          <w:kern w:val="2"/>
          <w:sz w:val="30"/>
          <w:szCs w:val="30"/>
          <w:lang w:val="en-US" w:eastAsia="zh-CN"/>
          <w14:textFill>
            <w14:solidFill>
              <w14:schemeClr w14:val="tx1"/>
            </w14:solidFill>
          </w14:textFill>
        </w:rPr>
        <w:t>甲方</w:t>
      </w:r>
      <w:r>
        <w:rPr>
          <w:rFonts w:hint="eastAsia" w:ascii="仿宋" w:hAnsi="仿宋" w:eastAsia="仿宋" w:cs="仿宋"/>
          <w:snapToGrid/>
          <w:color w:val="000000" w:themeColor="text1"/>
          <w:kern w:val="2"/>
          <w:sz w:val="30"/>
          <w:szCs w:val="30"/>
          <w14:textFill>
            <w14:solidFill>
              <w14:schemeClr w14:val="tx1"/>
            </w14:solidFill>
          </w14:textFill>
        </w:rPr>
        <w:t>有权终止合同，</w:t>
      </w:r>
      <w:r>
        <w:rPr>
          <w:rFonts w:hint="eastAsia" w:ascii="仿宋" w:hAnsi="仿宋" w:eastAsia="仿宋" w:cs="仿宋"/>
          <w:snapToGrid/>
          <w:color w:val="000000" w:themeColor="text1"/>
          <w:kern w:val="2"/>
          <w:sz w:val="30"/>
          <w:szCs w:val="30"/>
          <w:lang w:val="en-US" w:eastAsia="zh-CN"/>
          <w14:textFill>
            <w14:solidFill>
              <w14:schemeClr w14:val="tx1"/>
            </w14:solidFill>
          </w14:textFill>
        </w:rPr>
        <w:t>并要求乙方支付合同总价款百分之十作为违约金，由此造成的一切损失由乙方承担</w:t>
      </w:r>
      <w:r>
        <w:rPr>
          <w:rFonts w:hint="eastAsia" w:ascii="仿宋" w:hAnsi="仿宋" w:eastAsia="仿宋" w:cs="仿宋"/>
          <w:snapToGrid/>
          <w:color w:val="000000" w:themeColor="text1"/>
          <w:kern w:val="2"/>
          <w:sz w:val="30"/>
          <w:szCs w:val="30"/>
          <w14:textFill>
            <w14:solidFill>
              <w14:schemeClr w14:val="tx1"/>
            </w14:solidFill>
          </w14:textFill>
        </w:rPr>
        <w:t>。</w:t>
      </w:r>
    </w:p>
    <w:p w14:paraId="3AC4A989">
      <w:pPr>
        <w:widowControl w:val="0"/>
        <w:kinsoku/>
        <w:autoSpaceDE/>
        <w:autoSpaceDN/>
        <w:adjustRightInd/>
        <w:snapToGrid/>
        <w:ind w:firstLine="600" w:firstLineChars="200"/>
        <w:jc w:val="both"/>
        <w:textAlignment w:val="auto"/>
        <w:rPr>
          <w:rFonts w:hint="eastAsia" w:ascii="仿宋" w:hAnsi="仿宋" w:eastAsia="仿宋" w:cs="仿宋"/>
          <w:snapToGrid/>
          <w:color w:val="000000" w:themeColor="text1"/>
          <w:kern w:val="2"/>
          <w:sz w:val="30"/>
          <w:szCs w:val="30"/>
          <w14:textFill>
            <w14:solidFill>
              <w14:schemeClr w14:val="tx1"/>
            </w14:solidFill>
          </w14:textFill>
        </w:rPr>
      </w:pPr>
      <w:r>
        <w:rPr>
          <w:rFonts w:hint="eastAsia" w:ascii="仿宋" w:hAnsi="仿宋" w:eastAsia="仿宋" w:cs="仿宋"/>
          <w:snapToGrid/>
          <w:color w:val="000000" w:themeColor="text1"/>
          <w:kern w:val="2"/>
          <w:sz w:val="30"/>
          <w:szCs w:val="30"/>
          <w14:textFill>
            <w14:solidFill>
              <w14:schemeClr w14:val="tx1"/>
            </w14:solidFill>
          </w14:textFill>
        </w:rPr>
        <w:t>1</w:t>
      </w:r>
      <w:r>
        <w:rPr>
          <w:rFonts w:hint="eastAsia" w:ascii="仿宋" w:hAnsi="仿宋" w:eastAsia="仿宋" w:cs="仿宋"/>
          <w:snapToGrid/>
          <w:color w:val="000000" w:themeColor="text1"/>
          <w:kern w:val="2"/>
          <w:sz w:val="30"/>
          <w:szCs w:val="30"/>
          <w:lang w:val="en-US" w:eastAsia="zh-CN"/>
          <w14:textFill>
            <w14:solidFill>
              <w14:schemeClr w14:val="tx1"/>
            </w14:solidFill>
          </w14:textFill>
        </w:rPr>
        <w:t>3</w:t>
      </w:r>
      <w:r>
        <w:rPr>
          <w:rFonts w:hint="eastAsia" w:ascii="仿宋" w:hAnsi="仿宋" w:eastAsia="仿宋" w:cs="仿宋"/>
          <w:snapToGrid/>
          <w:color w:val="000000" w:themeColor="text1"/>
          <w:kern w:val="2"/>
          <w:sz w:val="30"/>
          <w:szCs w:val="30"/>
          <w14:textFill>
            <w14:solidFill>
              <w14:schemeClr w14:val="tx1"/>
            </w14:solidFill>
          </w14:textFill>
        </w:rPr>
        <w:t>.</w:t>
      </w:r>
      <w:r>
        <w:rPr>
          <w:rFonts w:hint="eastAsia" w:ascii="仿宋" w:hAnsi="仿宋" w:eastAsia="仿宋" w:cs="仿宋"/>
          <w:snapToGrid/>
          <w:color w:val="000000" w:themeColor="text1"/>
          <w:kern w:val="2"/>
          <w:sz w:val="30"/>
          <w:szCs w:val="30"/>
          <w:lang w:eastAsia="zh-CN"/>
          <w14:textFill>
            <w14:solidFill>
              <w14:schemeClr w14:val="tx1"/>
            </w14:solidFill>
          </w14:textFill>
        </w:rPr>
        <w:t>2</w:t>
      </w:r>
      <w:r>
        <w:rPr>
          <w:rFonts w:hint="eastAsia" w:ascii="仿宋" w:hAnsi="仿宋" w:eastAsia="仿宋" w:cs="仿宋"/>
          <w:snapToGrid/>
          <w:color w:val="000000" w:themeColor="text1"/>
          <w:kern w:val="2"/>
          <w:sz w:val="30"/>
          <w:szCs w:val="30"/>
          <w14:textFill>
            <w14:solidFill>
              <w14:schemeClr w14:val="tx1"/>
            </w14:solidFill>
          </w14:textFill>
        </w:rPr>
        <w:t>乙方由于自身原因，延误按本合同规定及甲方要求的服务成果交付时间，每延误一天，应减收本合同总额的1‰作为延误违约金，同时如延误超过十五个工作日，则甲方有权解除本合同，一切损失由乙方自行承担。</w:t>
      </w:r>
    </w:p>
    <w:p w14:paraId="57FA1731">
      <w:pPr>
        <w:widowControl w:val="0"/>
        <w:kinsoku/>
        <w:autoSpaceDE/>
        <w:autoSpaceDN/>
        <w:adjustRightInd/>
        <w:snapToGrid/>
        <w:ind w:firstLine="602"/>
        <w:jc w:val="both"/>
        <w:textAlignment w:val="auto"/>
        <w:rPr>
          <w:rFonts w:hint="eastAsia" w:ascii="仿宋" w:hAnsi="仿宋" w:eastAsia="仿宋" w:cs="仿宋"/>
          <w:b/>
          <w:bCs/>
          <w:snapToGrid/>
          <w:color w:val="000000" w:themeColor="text1"/>
          <w:kern w:val="2"/>
          <w:sz w:val="30"/>
          <w:szCs w:val="30"/>
          <w14:textFill>
            <w14:solidFill>
              <w14:schemeClr w14:val="tx1"/>
            </w14:solidFill>
          </w14:textFill>
        </w:rPr>
      </w:pPr>
      <w:r>
        <w:rPr>
          <w:rFonts w:hint="eastAsia" w:ascii="仿宋" w:hAnsi="仿宋" w:eastAsia="仿宋" w:cs="仿宋"/>
          <w:b/>
          <w:bCs/>
          <w:snapToGrid/>
          <w:color w:val="000000" w:themeColor="text1"/>
          <w:kern w:val="2"/>
          <w:sz w:val="30"/>
          <w:szCs w:val="30"/>
          <w14:textFill>
            <w14:solidFill>
              <w14:schemeClr w14:val="tx1"/>
            </w14:solidFill>
          </w14:textFill>
        </w:rPr>
        <w:t>第十</w:t>
      </w:r>
      <w:r>
        <w:rPr>
          <w:rFonts w:hint="eastAsia" w:ascii="仿宋" w:hAnsi="仿宋" w:eastAsia="仿宋" w:cs="仿宋"/>
          <w:b/>
          <w:bCs/>
          <w:snapToGrid/>
          <w:color w:val="000000" w:themeColor="text1"/>
          <w:kern w:val="2"/>
          <w:sz w:val="30"/>
          <w:szCs w:val="30"/>
          <w:lang w:eastAsia="zh-CN"/>
          <w14:textFill>
            <w14:solidFill>
              <w14:schemeClr w14:val="tx1"/>
            </w14:solidFill>
          </w14:textFill>
        </w:rPr>
        <w:t>四</w:t>
      </w:r>
      <w:r>
        <w:rPr>
          <w:rFonts w:hint="eastAsia" w:ascii="仿宋" w:hAnsi="仿宋" w:eastAsia="仿宋" w:cs="仿宋"/>
          <w:b/>
          <w:bCs/>
          <w:snapToGrid/>
          <w:color w:val="000000" w:themeColor="text1"/>
          <w:kern w:val="2"/>
          <w:sz w:val="30"/>
          <w:szCs w:val="30"/>
          <w14:textFill>
            <w14:solidFill>
              <w14:schemeClr w14:val="tx1"/>
            </w14:solidFill>
          </w14:textFill>
        </w:rPr>
        <w:t>条 合同争议和解决办法</w:t>
      </w:r>
    </w:p>
    <w:p w14:paraId="0DD16EC8">
      <w:pPr>
        <w:widowControl w:val="0"/>
        <w:kinsoku/>
        <w:autoSpaceDE/>
        <w:autoSpaceDN/>
        <w:adjustRightInd/>
        <w:snapToGrid/>
        <w:ind w:firstLine="600" w:firstLineChars="200"/>
        <w:jc w:val="both"/>
        <w:textAlignment w:val="auto"/>
        <w:rPr>
          <w:rFonts w:ascii="宋体" w:hAnsi="宋体" w:eastAsia="宋体" w:cs="Times New Roman"/>
          <w:snapToGrid/>
          <w:color w:val="000000" w:themeColor="text1"/>
          <w:kern w:val="2"/>
          <w:sz w:val="30"/>
          <w:szCs w:val="30"/>
          <w14:textFill>
            <w14:solidFill>
              <w14:schemeClr w14:val="tx1"/>
            </w14:solidFill>
          </w14:textFill>
        </w:rPr>
      </w:pPr>
      <w:r>
        <w:rPr>
          <w:rFonts w:hint="eastAsia" w:ascii="仿宋" w:hAnsi="仿宋" w:eastAsia="仿宋" w:cs="仿宋"/>
          <w:snapToGrid/>
          <w:color w:val="000000" w:themeColor="text1"/>
          <w:kern w:val="2"/>
          <w:sz w:val="30"/>
          <w:szCs w:val="30"/>
          <w14:textFill>
            <w14:solidFill>
              <w14:schemeClr w14:val="tx1"/>
            </w14:solidFill>
          </w14:textFill>
        </w:rPr>
        <w:t>本合同在履行过程中发生的争议，由甲、乙</w:t>
      </w:r>
      <w:r>
        <w:rPr>
          <w:rFonts w:hint="eastAsia" w:ascii="仿宋" w:hAnsi="仿宋" w:eastAsia="仿宋" w:cs="仿宋"/>
          <w:snapToGrid/>
          <w:color w:val="000000" w:themeColor="text1"/>
          <w:kern w:val="2"/>
          <w:sz w:val="30"/>
          <w:szCs w:val="30"/>
          <w:lang w:val="en-US" w:eastAsia="zh-CN"/>
          <w14:textFill>
            <w14:solidFill>
              <w14:schemeClr w14:val="tx1"/>
            </w14:solidFill>
          </w14:textFill>
        </w:rPr>
        <w:t>双</w:t>
      </w:r>
      <w:r>
        <w:rPr>
          <w:rFonts w:hint="eastAsia" w:ascii="仿宋" w:hAnsi="仿宋" w:eastAsia="仿宋" w:cs="仿宋"/>
          <w:snapToGrid/>
          <w:color w:val="000000" w:themeColor="text1"/>
          <w:kern w:val="2"/>
          <w:sz w:val="30"/>
          <w:szCs w:val="30"/>
          <w14:textFill>
            <w14:solidFill>
              <w14:schemeClr w14:val="tx1"/>
            </w14:solidFill>
          </w14:textFill>
        </w:rPr>
        <w:t>方当事人协商解决，协商不成的依法向甲方所在地法院起诉。</w:t>
      </w:r>
    </w:p>
    <w:p w14:paraId="4DD45031">
      <w:pPr>
        <w:widowControl w:val="0"/>
        <w:kinsoku/>
        <w:autoSpaceDE/>
        <w:autoSpaceDN/>
        <w:adjustRightInd/>
        <w:snapToGrid/>
        <w:ind w:firstLine="602"/>
        <w:jc w:val="both"/>
        <w:textAlignment w:val="auto"/>
        <w:rPr>
          <w:rFonts w:hint="eastAsia" w:ascii="仿宋" w:hAnsi="仿宋" w:eastAsia="仿宋" w:cs="仿宋"/>
          <w:b/>
          <w:bCs/>
          <w:snapToGrid/>
          <w:color w:val="000000" w:themeColor="text1"/>
          <w:kern w:val="2"/>
          <w:sz w:val="30"/>
          <w:szCs w:val="30"/>
          <w14:textFill>
            <w14:solidFill>
              <w14:schemeClr w14:val="tx1"/>
            </w14:solidFill>
          </w14:textFill>
        </w:rPr>
      </w:pPr>
      <w:r>
        <w:rPr>
          <w:rFonts w:hint="eastAsia" w:ascii="仿宋" w:hAnsi="仿宋" w:eastAsia="仿宋" w:cs="仿宋"/>
          <w:b/>
          <w:bCs/>
          <w:snapToGrid/>
          <w:color w:val="000000" w:themeColor="text1"/>
          <w:kern w:val="2"/>
          <w:sz w:val="30"/>
          <w:szCs w:val="30"/>
          <w14:textFill>
            <w14:solidFill>
              <w14:schemeClr w14:val="tx1"/>
            </w14:solidFill>
          </w14:textFill>
        </w:rPr>
        <w:t>第十</w:t>
      </w:r>
      <w:r>
        <w:rPr>
          <w:rFonts w:hint="eastAsia" w:ascii="仿宋" w:hAnsi="仿宋" w:eastAsia="仿宋" w:cs="仿宋"/>
          <w:b/>
          <w:bCs/>
          <w:snapToGrid/>
          <w:color w:val="000000" w:themeColor="text1"/>
          <w:kern w:val="2"/>
          <w:sz w:val="30"/>
          <w:szCs w:val="30"/>
          <w:lang w:val="en-US" w:eastAsia="zh-CN"/>
          <w14:textFill>
            <w14:solidFill>
              <w14:schemeClr w14:val="tx1"/>
            </w14:solidFill>
          </w14:textFill>
        </w:rPr>
        <w:t>五</w:t>
      </w:r>
      <w:r>
        <w:rPr>
          <w:rFonts w:hint="eastAsia" w:ascii="仿宋" w:hAnsi="仿宋" w:eastAsia="仿宋" w:cs="仿宋"/>
          <w:b/>
          <w:bCs/>
          <w:snapToGrid/>
          <w:color w:val="000000" w:themeColor="text1"/>
          <w:kern w:val="2"/>
          <w:sz w:val="30"/>
          <w:szCs w:val="30"/>
          <w14:textFill>
            <w14:solidFill>
              <w14:schemeClr w14:val="tx1"/>
            </w14:solidFill>
          </w14:textFill>
        </w:rPr>
        <w:t>条 合同生效及其他</w:t>
      </w:r>
    </w:p>
    <w:p w14:paraId="346AB63C">
      <w:pPr>
        <w:widowControl w:val="0"/>
        <w:kinsoku/>
        <w:autoSpaceDE/>
        <w:autoSpaceDN/>
        <w:adjustRightInd/>
        <w:snapToGrid/>
        <w:ind w:firstLine="600" w:firstLineChars="200"/>
        <w:jc w:val="both"/>
        <w:textAlignment w:val="auto"/>
        <w:rPr>
          <w:rFonts w:hint="eastAsia" w:ascii="仿宋" w:hAnsi="仿宋" w:eastAsia="仿宋" w:cs="仿宋"/>
          <w:snapToGrid/>
          <w:color w:val="000000" w:themeColor="text1"/>
          <w:kern w:val="2"/>
          <w:sz w:val="30"/>
          <w:szCs w:val="30"/>
          <w14:textFill>
            <w14:solidFill>
              <w14:schemeClr w14:val="tx1"/>
            </w14:solidFill>
          </w14:textFill>
        </w:rPr>
      </w:pPr>
      <w:r>
        <w:rPr>
          <w:rFonts w:hint="eastAsia" w:ascii="仿宋" w:hAnsi="仿宋" w:eastAsia="仿宋" w:cs="仿宋"/>
          <w:snapToGrid/>
          <w:color w:val="000000" w:themeColor="text1"/>
          <w:kern w:val="2"/>
          <w:sz w:val="30"/>
          <w:szCs w:val="30"/>
          <w14:textFill>
            <w14:solidFill>
              <w14:schemeClr w14:val="tx1"/>
            </w14:solidFill>
          </w14:textFill>
        </w:rPr>
        <w:t>1</w:t>
      </w:r>
      <w:r>
        <w:rPr>
          <w:rFonts w:hint="eastAsia" w:ascii="仿宋" w:hAnsi="仿宋" w:eastAsia="仿宋" w:cs="仿宋"/>
          <w:snapToGrid/>
          <w:color w:val="000000" w:themeColor="text1"/>
          <w:kern w:val="2"/>
          <w:sz w:val="30"/>
          <w:szCs w:val="30"/>
          <w:lang w:val="en-US" w:eastAsia="zh-CN"/>
          <w14:textFill>
            <w14:solidFill>
              <w14:schemeClr w14:val="tx1"/>
            </w14:solidFill>
          </w14:textFill>
        </w:rPr>
        <w:t>5</w:t>
      </w:r>
      <w:r>
        <w:rPr>
          <w:rFonts w:hint="eastAsia" w:ascii="仿宋" w:hAnsi="仿宋" w:eastAsia="仿宋" w:cs="仿宋"/>
          <w:snapToGrid/>
          <w:color w:val="000000" w:themeColor="text1"/>
          <w:kern w:val="2"/>
          <w:sz w:val="30"/>
          <w:szCs w:val="30"/>
          <w14:textFill>
            <w14:solidFill>
              <w14:schemeClr w14:val="tx1"/>
            </w14:solidFill>
          </w14:textFill>
        </w:rPr>
        <w:t>.1本合同一式</w:t>
      </w:r>
      <w:r>
        <w:rPr>
          <w:rFonts w:hint="eastAsia" w:ascii="仿宋" w:hAnsi="仿宋" w:eastAsia="仿宋" w:cs="仿宋"/>
          <w:snapToGrid/>
          <w:color w:val="000000" w:themeColor="text1"/>
          <w:kern w:val="2"/>
          <w:sz w:val="30"/>
          <w:szCs w:val="30"/>
          <w:u w:val="single"/>
          <w:lang w:val="en-US" w:eastAsia="zh-CN"/>
          <w14:textFill>
            <w14:solidFill>
              <w14:schemeClr w14:val="tx1"/>
            </w14:solidFill>
          </w14:textFill>
        </w:rPr>
        <w:t>陆</w:t>
      </w:r>
      <w:r>
        <w:rPr>
          <w:rFonts w:hint="eastAsia" w:ascii="仿宋" w:hAnsi="仿宋" w:eastAsia="仿宋" w:cs="仿宋"/>
          <w:snapToGrid/>
          <w:color w:val="000000" w:themeColor="text1"/>
          <w:kern w:val="2"/>
          <w:sz w:val="30"/>
          <w:szCs w:val="30"/>
          <w14:textFill>
            <w14:solidFill>
              <w14:schemeClr w14:val="tx1"/>
            </w14:solidFill>
          </w14:textFill>
        </w:rPr>
        <w:t>份，甲方持</w:t>
      </w:r>
      <w:r>
        <w:rPr>
          <w:rFonts w:hint="eastAsia" w:ascii="仿宋" w:hAnsi="仿宋" w:eastAsia="仿宋" w:cs="仿宋"/>
          <w:snapToGrid/>
          <w:color w:val="000000" w:themeColor="text1"/>
          <w:kern w:val="2"/>
          <w:sz w:val="30"/>
          <w:szCs w:val="30"/>
          <w:u w:val="single"/>
          <w14:textFill>
            <w14:solidFill>
              <w14:schemeClr w14:val="tx1"/>
            </w14:solidFill>
          </w14:textFill>
        </w:rPr>
        <w:t>叁</w:t>
      </w:r>
      <w:r>
        <w:rPr>
          <w:rFonts w:hint="eastAsia" w:ascii="仿宋" w:hAnsi="仿宋" w:eastAsia="仿宋" w:cs="仿宋"/>
          <w:snapToGrid/>
          <w:color w:val="000000" w:themeColor="text1"/>
          <w:kern w:val="2"/>
          <w:sz w:val="30"/>
          <w:szCs w:val="30"/>
          <w14:textFill>
            <w14:solidFill>
              <w14:schemeClr w14:val="tx1"/>
            </w14:solidFill>
          </w14:textFill>
        </w:rPr>
        <w:t>份，乙方持</w:t>
      </w:r>
      <w:r>
        <w:rPr>
          <w:rFonts w:hint="eastAsia" w:ascii="仿宋" w:hAnsi="仿宋" w:eastAsia="仿宋" w:cs="仿宋"/>
          <w:snapToGrid/>
          <w:color w:val="000000" w:themeColor="text1"/>
          <w:kern w:val="2"/>
          <w:sz w:val="30"/>
          <w:szCs w:val="30"/>
          <w:u w:val="single"/>
          <w14:textFill>
            <w14:solidFill>
              <w14:schemeClr w14:val="tx1"/>
            </w14:solidFill>
          </w14:textFill>
        </w:rPr>
        <w:t>叁</w:t>
      </w:r>
      <w:r>
        <w:rPr>
          <w:rFonts w:hint="eastAsia" w:ascii="仿宋" w:hAnsi="仿宋" w:eastAsia="仿宋" w:cs="仿宋"/>
          <w:snapToGrid/>
          <w:color w:val="000000" w:themeColor="text1"/>
          <w:kern w:val="2"/>
          <w:sz w:val="30"/>
          <w:szCs w:val="30"/>
          <w14:textFill>
            <w14:solidFill>
              <w14:schemeClr w14:val="tx1"/>
            </w14:solidFill>
          </w14:textFill>
        </w:rPr>
        <w:t>份，本合同甲、乙各方签字并盖章后生效，合同执行完毕后，视为履行完毕。</w:t>
      </w:r>
    </w:p>
    <w:p w14:paraId="57DFEC28">
      <w:pPr>
        <w:widowControl w:val="0"/>
        <w:kinsoku/>
        <w:autoSpaceDE/>
        <w:autoSpaceDN/>
        <w:adjustRightInd/>
        <w:snapToGrid/>
        <w:ind w:firstLine="600" w:firstLineChars="200"/>
        <w:jc w:val="both"/>
        <w:textAlignment w:val="auto"/>
        <w:rPr>
          <w:rFonts w:hint="eastAsia" w:ascii="仿宋" w:hAnsi="仿宋" w:eastAsia="仿宋" w:cs="仿宋"/>
          <w:snapToGrid/>
          <w:color w:val="000000" w:themeColor="text1"/>
          <w:kern w:val="2"/>
          <w:sz w:val="30"/>
          <w:szCs w:val="30"/>
          <w14:textFill>
            <w14:solidFill>
              <w14:schemeClr w14:val="tx1"/>
            </w14:solidFill>
          </w14:textFill>
        </w:rPr>
      </w:pPr>
      <w:r>
        <w:rPr>
          <w:rFonts w:hint="eastAsia" w:ascii="仿宋" w:hAnsi="仿宋" w:eastAsia="仿宋" w:cs="仿宋"/>
          <w:snapToGrid/>
          <w:color w:val="000000" w:themeColor="text1"/>
          <w:kern w:val="2"/>
          <w:sz w:val="30"/>
          <w:szCs w:val="30"/>
          <w14:textFill>
            <w14:solidFill>
              <w14:schemeClr w14:val="tx1"/>
            </w14:solidFill>
          </w14:textFill>
        </w:rPr>
        <w:t>1</w:t>
      </w:r>
      <w:r>
        <w:rPr>
          <w:rFonts w:hint="eastAsia" w:ascii="仿宋" w:hAnsi="仿宋" w:eastAsia="仿宋" w:cs="仿宋"/>
          <w:snapToGrid/>
          <w:color w:val="000000" w:themeColor="text1"/>
          <w:kern w:val="2"/>
          <w:sz w:val="30"/>
          <w:szCs w:val="30"/>
          <w:lang w:val="en-US" w:eastAsia="zh-CN"/>
          <w14:textFill>
            <w14:solidFill>
              <w14:schemeClr w14:val="tx1"/>
            </w14:solidFill>
          </w14:textFill>
        </w:rPr>
        <w:t>5</w:t>
      </w:r>
      <w:r>
        <w:rPr>
          <w:rFonts w:hint="eastAsia" w:ascii="仿宋" w:hAnsi="仿宋" w:eastAsia="仿宋" w:cs="仿宋"/>
          <w:snapToGrid/>
          <w:color w:val="000000" w:themeColor="text1"/>
          <w:kern w:val="2"/>
          <w:sz w:val="30"/>
          <w:szCs w:val="30"/>
          <w14:textFill>
            <w14:solidFill>
              <w14:schemeClr w14:val="tx1"/>
            </w14:solidFill>
          </w14:textFill>
        </w:rPr>
        <w:t>.2甲乙</w:t>
      </w:r>
      <w:r>
        <w:rPr>
          <w:rFonts w:hint="eastAsia" w:ascii="仿宋" w:hAnsi="仿宋" w:eastAsia="仿宋" w:cs="仿宋"/>
          <w:snapToGrid/>
          <w:color w:val="000000" w:themeColor="text1"/>
          <w:kern w:val="2"/>
          <w:sz w:val="30"/>
          <w:szCs w:val="30"/>
          <w:lang w:val="en-US" w:eastAsia="zh-CN"/>
          <w14:textFill>
            <w14:solidFill>
              <w14:schemeClr w14:val="tx1"/>
            </w14:solidFill>
          </w14:textFill>
        </w:rPr>
        <w:t>双</w:t>
      </w:r>
      <w:r>
        <w:rPr>
          <w:rFonts w:hint="eastAsia" w:ascii="仿宋" w:hAnsi="仿宋" w:eastAsia="仿宋" w:cs="仿宋"/>
          <w:snapToGrid/>
          <w:color w:val="000000" w:themeColor="text1"/>
          <w:kern w:val="2"/>
          <w:sz w:val="30"/>
          <w:szCs w:val="30"/>
          <w14:textFill>
            <w14:solidFill>
              <w14:schemeClr w14:val="tx1"/>
            </w14:solidFill>
          </w14:textFill>
        </w:rPr>
        <w:t>方因不可抗力导致本合同全部或部分不能履行时，发生不可抗力的一方应当在不可抗力发生后 3 天内书面通知</w:t>
      </w:r>
      <w:r>
        <w:rPr>
          <w:rFonts w:hint="eastAsia" w:ascii="仿宋" w:hAnsi="仿宋" w:eastAsia="仿宋" w:cs="仿宋"/>
          <w:snapToGrid/>
          <w:color w:val="000000" w:themeColor="text1"/>
          <w:kern w:val="2"/>
          <w:sz w:val="30"/>
          <w:szCs w:val="30"/>
          <w:lang w:val="en-US" w:eastAsia="zh-CN"/>
          <w14:textFill>
            <w14:solidFill>
              <w14:schemeClr w14:val="tx1"/>
            </w14:solidFill>
          </w14:textFill>
        </w:rPr>
        <w:t>对方</w:t>
      </w:r>
      <w:r>
        <w:rPr>
          <w:rFonts w:hint="eastAsia" w:ascii="仿宋" w:hAnsi="仿宋" w:eastAsia="仿宋" w:cs="仿宋"/>
          <w:snapToGrid/>
          <w:color w:val="000000" w:themeColor="text1"/>
          <w:kern w:val="2"/>
          <w:sz w:val="30"/>
          <w:szCs w:val="30"/>
          <w14:textFill>
            <w14:solidFill>
              <w14:schemeClr w14:val="tx1"/>
            </w14:solidFill>
          </w14:textFill>
        </w:rPr>
        <w:t>，以减轻可能给</w:t>
      </w:r>
      <w:r>
        <w:rPr>
          <w:rFonts w:hint="eastAsia" w:ascii="仿宋" w:hAnsi="仿宋" w:eastAsia="仿宋" w:cs="仿宋"/>
          <w:snapToGrid/>
          <w:color w:val="000000" w:themeColor="text1"/>
          <w:kern w:val="2"/>
          <w:sz w:val="30"/>
          <w:szCs w:val="30"/>
          <w:lang w:val="en-US" w:eastAsia="zh-CN"/>
          <w14:textFill>
            <w14:solidFill>
              <w14:schemeClr w14:val="tx1"/>
            </w14:solidFill>
          </w14:textFill>
        </w:rPr>
        <w:t>其他一方</w:t>
      </w:r>
      <w:r>
        <w:rPr>
          <w:rFonts w:hint="eastAsia" w:ascii="仿宋" w:hAnsi="仿宋" w:eastAsia="仿宋" w:cs="仿宋"/>
          <w:snapToGrid/>
          <w:color w:val="000000" w:themeColor="text1"/>
          <w:kern w:val="2"/>
          <w:sz w:val="30"/>
          <w:szCs w:val="30"/>
          <w14:textFill>
            <w14:solidFill>
              <w14:schemeClr w14:val="tx1"/>
            </w14:solidFill>
          </w14:textFill>
        </w:rPr>
        <w:t>造成的损失。因不可抗力导致本合同全部或部分不能履行时，</w:t>
      </w:r>
      <w:r>
        <w:rPr>
          <w:rFonts w:hint="eastAsia" w:ascii="仿宋" w:hAnsi="仿宋" w:eastAsia="仿宋" w:cs="仿宋"/>
          <w:snapToGrid/>
          <w:color w:val="000000" w:themeColor="text1"/>
          <w:kern w:val="2"/>
          <w:sz w:val="30"/>
          <w:szCs w:val="30"/>
          <w:lang w:val="en-US" w:eastAsia="zh-CN"/>
          <w14:textFill>
            <w14:solidFill>
              <w14:schemeClr w14:val="tx1"/>
            </w14:solidFill>
          </w14:textFill>
        </w:rPr>
        <w:t>双方</w:t>
      </w:r>
      <w:r>
        <w:rPr>
          <w:rFonts w:hint="eastAsia" w:ascii="仿宋" w:hAnsi="仿宋" w:eastAsia="仿宋" w:cs="仿宋"/>
          <w:snapToGrid/>
          <w:color w:val="000000" w:themeColor="text1"/>
          <w:kern w:val="2"/>
          <w:sz w:val="30"/>
          <w:szCs w:val="30"/>
          <w14:textFill>
            <w14:solidFill>
              <w14:schemeClr w14:val="tx1"/>
            </w14:solidFill>
          </w14:textFill>
        </w:rPr>
        <w:t>各自承担其因此而造成的损失、损害。</w:t>
      </w:r>
    </w:p>
    <w:p w14:paraId="638EACA8">
      <w:pPr>
        <w:widowControl w:val="0"/>
        <w:kinsoku/>
        <w:autoSpaceDE/>
        <w:autoSpaceDN/>
        <w:adjustRightInd/>
        <w:snapToGrid/>
        <w:ind w:firstLine="600" w:firstLineChars="200"/>
        <w:jc w:val="both"/>
        <w:textAlignment w:val="auto"/>
        <w:rPr>
          <w:rFonts w:hint="eastAsia" w:ascii="仿宋" w:hAnsi="仿宋" w:eastAsia="仿宋" w:cs="仿宋"/>
          <w:snapToGrid/>
          <w:color w:val="000000" w:themeColor="text1"/>
          <w:kern w:val="2"/>
          <w:sz w:val="30"/>
          <w:szCs w:val="30"/>
          <w14:textFill>
            <w14:solidFill>
              <w14:schemeClr w14:val="tx1"/>
            </w14:solidFill>
          </w14:textFill>
        </w:rPr>
      </w:pPr>
      <w:r>
        <w:rPr>
          <w:rFonts w:hint="eastAsia" w:ascii="仿宋" w:hAnsi="仿宋" w:eastAsia="仿宋" w:cs="仿宋"/>
          <w:snapToGrid/>
          <w:color w:val="000000" w:themeColor="text1"/>
          <w:kern w:val="2"/>
          <w:sz w:val="30"/>
          <w:szCs w:val="30"/>
          <w14:textFill>
            <w14:solidFill>
              <w14:schemeClr w14:val="tx1"/>
            </w14:solidFill>
          </w14:textFill>
        </w:rPr>
        <w:t>1</w:t>
      </w:r>
      <w:r>
        <w:rPr>
          <w:rFonts w:hint="eastAsia" w:ascii="仿宋" w:hAnsi="仿宋" w:eastAsia="仿宋" w:cs="仿宋"/>
          <w:snapToGrid/>
          <w:color w:val="000000" w:themeColor="text1"/>
          <w:kern w:val="2"/>
          <w:sz w:val="30"/>
          <w:szCs w:val="30"/>
          <w:lang w:val="en-US" w:eastAsia="zh-CN"/>
          <w14:textFill>
            <w14:solidFill>
              <w14:schemeClr w14:val="tx1"/>
            </w14:solidFill>
          </w14:textFill>
        </w:rPr>
        <w:t>5</w:t>
      </w:r>
      <w:r>
        <w:rPr>
          <w:rFonts w:hint="eastAsia" w:ascii="仿宋" w:hAnsi="仿宋" w:eastAsia="仿宋" w:cs="仿宋"/>
          <w:snapToGrid/>
          <w:color w:val="000000" w:themeColor="text1"/>
          <w:kern w:val="2"/>
          <w:sz w:val="30"/>
          <w:szCs w:val="30"/>
          <w14:textFill>
            <w14:solidFill>
              <w14:schemeClr w14:val="tx1"/>
            </w14:solidFill>
          </w14:textFill>
        </w:rPr>
        <w:t>.3合同未尽事宜，由甲、乙</w:t>
      </w:r>
      <w:r>
        <w:rPr>
          <w:rFonts w:hint="eastAsia" w:ascii="仿宋" w:hAnsi="仿宋" w:eastAsia="仿宋" w:cs="仿宋"/>
          <w:snapToGrid/>
          <w:color w:val="000000" w:themeColor="text1"/>
          <w:kern w:val="2"/>
          <w:sz w:val="30"/>
          <w:szCs w:val="30"/>
          <w:lang w:val="en-US" w:eastAsia="zh-CN"/>
          <w14:textFill>
            <w14:solidFill>
              <w14:schemeClr w14:val="tx1"/>
            </w14:solidFill>
          </w14:textFill>
        </w:rPr>
        <w:t>双</w:t>
      </w:r>
      <w:r>
        <w:rPr>
          <w:rFonts w:hint="eastAsia" w:ascii="仿宋" w:hAnsi="仿宋" w:eastAsia="仿宋" w:cs="仿宋"/>
          <w:snapToGrid/>
          <w:color w:val="000000" w:themeColor="text1"/>
          <w:kern w:val="2"/>
          <w:sz w:val="30"/>
          <w:szCs w:val="30"/>
          <w14:textFill>
            <w14:solidFill>
              <w14:schemeClr w14:val="tx1"/>
            </w14:solidFill>
          </w14:textFill>
        </w:rPr>
        <w:t>方协商签订本合同补充协议，与原合同具有同等法律效力。</w:t>
      </w:r>
    </w:p>
    <w:p w14:paraId="41604D88">
      <w:pPr>
        <w:widowControl w:val="0"/>
        <w:kinsoku/>
        <w:autoSpaceDE/>
        <w:autoSpaceDN/>
        <w:adjustRightInd/>
        <w:snapToGrid/>
        <w:ind w:firstLine="600" w:firstLineChars="200"/>
        <w:jc w:val="both"/>
        <w:textAlignment w:val="auto"/>
        <w:rPr>
          <w:rFonts w:hint="eastAsia" w:ascii="仿宋" w:hAnsi="仿宋" w:eastAsia="仿宋" w:cs="仿宋"/>
          <w:snapToGrid/>
          <w:color w:val="000000" w:themeColor="text1"/>
          <w:kern w:val="2"/>
          <w:sz w:val="30"/>
          <w:szCs w:val="30"/>
          <w14:textFill>
            <w14:solidFill>
              <w14:schemeClr w14:val="tx1"/>
            </w14:solidFill>
          </w14:textFill>
        </w:rPr>
      </w:pPr>
      <w:r>
        <w:rPr>
          <w:rFonts w:hint="eastAsia" w:ascii="仿宋" w:hAnsi="仿宋" w:eastAsia="仿宋" w:cs="仿宋"/>
          <w:snapToGrid/>
          <w:color w:val="000000" w:themeColor="text1"/>
          <w:kern w:val="2"/>
          <w:sz w:val="30"/>
          <w:szCs w:val="30"/>
          <w14:textFill>
            <w14:solidFill>
              <w14:schemeClr w14:val="tx1"/>
            </w14:solidFill>
          </w14:textFill>
        </w:rPr>
        <w:t>(本页以下无正文)</w:t>
      </w:r>
    </w:p>
    <w:p w14:paraId="4DBEB782">
      <w:pPr>
        <w:widowControl w:val="0"/>
        <w:kinsoku/>
        <w:autoSpaceDE/>
        <w:autoSpaceDN/>
        <w:adjustRightInd/>
        <w:snapToGrid/>
        <w:ind w:firstLine="600" w:firstLineChars="200"/>
        <w:jc w:val="both"/>
        <w:textAlignment w:val="auto"/>
        <w:rPr>
          <w:rFonts w:ascii="宋体" w:hAnsi="宋体" w:eastAsia="宋体" w:cs="Times New Roman"/>
          <w:snapToGrid/>
          <w:color w:val="000000" w:themeColor="text1"/>
          <w:kern w:val="2"/>
          <w:sz w:val="30"/>
          <w:szCs w:val="30"/>
          <w14:textFill>
            <w14:solidFill>
              <w14:schemeClr w14:val="tx1"/>
            </w14:solidFill>
          </w14:textFill>
        </w:rPr>
      </w:pPr>
    </w:p>
    <w:p w14:paraId="3E3226C6">
      <w:pPr>
        <w:pStyle w:val="3"/>
        <w:ind w:firstLine="525"/>
        <w:rPr>
          <w:rFonts w:ascii="宋体" w:eastAsia="宋体" w:cs="Times New Roman"/>
          <w:snapToGrid/>
          <w:color w:val="000000" w:themeColor="text1"/>
          <w:kern w:val="2"/>
          <w:sz w:val="30"/>
          <w:szCs w:val="30"/>
          <w14:textFill>
            <w14:solidFill>
              <w14:schemeClr w14:val="tx1"/>
            </w14:solidFill>
          </w14:textFill>
        </w:rPr>
      </w:pPr>
    </w:p>
    <w:p w14:paraId="61B36DFC">
      <w:pPr>
        <w:pStyle w:val="3"/>
        <w:ind w:left="0" w:firstLine="0" w:firstLineChars="0"/>
        <w:rPr>
          <w:rFonts w:ascii="宋体" w:eastAsia="宋体" w:cs="Times New Roman"/>
          <w:snapToGrid/>
          <w:color w:val="000000" w:themeColor="text1"/>
          <w:kern w:val="2"/>
          <w:sz w:val="30"/>
          <w:szCs w:val="30"/>
          <w14:textFill>
            <w14:solidFill>
              <w14:schemeClr w14:val="tx1"/>
            </w14:solidFill>
          </w14:textFill>
        </w:rPr>
      </w:pPr>
    </w:p>
    <w:p w14:paraId="2E1D5901">
      <w:pPr>
        <w:pStyle w:val="3"/>
        <w:ind w:left="0" w:firstLine="0" w:firstLineChars="0"/>
        <w:rPr>
          <w:rFonts w:ascii="宋体" w:eastAsia="宋体" w:cs="Times New Roman"/>
          <w:snapToGrid/>
          <w:color w:val="000000" w:themeColor="text1"/>
          <w:kern w:val="2"/>
          <w:sz w:val="30"/>
          <w:szCs w:val="30"/>
          <w14:textFill>
            <w14:solidFill>
              <w14:schemeClr w14:val="tx1"/>
            </w14:solidFill>
          </w14:textFill>
        </w:rPr>
      </w:pPr>
    </w:p>
    <w:p w14:paraId="17F6DDA8">
      <w:pPr>
        <w:pStyle w:val="3"/>
        <w:ind w:left="0" w:firstLine="0" w:firstLineChars="0"/>
        <w:rPr>
          <w:rFonts w:ascii="宋体" w:eastAsia="宋体" w:cs="Times New Roman"/>
          <w:snapToGrid/>
          <w:color w:val="000000" w:themeColor="text1"/>
          <w:kern w:val="2"/>
          <w:sz w:val="30"/>
          <w:szCs w:val="30"/>
          <w14:textFill>
            <w14:solidFill>
              <w14:schemeClr w14:val="tx1"/>
            </w14:solidFill>
          </w14:textFill>
        </w:rPr>
      </w:pPr>
    </w:p>
    <w:p w14:paraId="3B540581">
      <w:pPr>
        <w:pStyle w:val="3"/>
        <w:ind w:left="0" w:firstLine="0" w:firstLineChars="0"/>
        <w:rPr>
          <w:rFonts w:hint="eastAsia" w:ascii="仿宋" w:hAnsi="仿宋" w:eastAsia="仿宋" w:cs="仿宋"/>
          <w:snapToGrid/>
          <w:color w:val="000000" w:themeColor="text1"/>
          <w:kern w:val="2"/>
          <w:sz w:val="28"/>
          <w:szCs w:val="28"/>
          <w:lang w:val="en-US" w:eastAsia="zh-CN"/>
          <w14:textFill>
            <w14:solidFill>
              <w14:schemeClr w14:val="tx1"/>
            </w14:solidFill>
          </w14:textFill>
        </w:rPr>
      </w:pPr>
      <w:r>
        <w:rPr>
          <w:rFonts w:hint="eastAsia" w:ascii="仿宋" w:hAnsi="仿宋" w:eastAsia="仿宋" w:cs="仿宋"/>
          <w:snapToGrid/>
          <w:color w:val="000000" w:themeColor="text1"/>
          <w:kern w:val="2"/>
          <w:sz w:val="28"/>
          <w:szCs w:val="28"/>
          <w:lang w:val="en-US" w:eastAsia="zh-CN"/>
          <w14:textFill>
            <w14:solidFill>
              <w14:schemeClr w14:val="tx1"/>
            </w14:solidFill>
          </w14:textFill>
        </w:rPr>
        <w:t>（本页无正文，为合同签署页）</w:t>
      </w:r>
    </w:p>
    <w:tbl>
      <w:tblPr>
        <w:tblStyle w:val="6"/>
        <w:tblW w:w="4953"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242"/>
        <w:gridCol w:w="3992"/>
      </w:tblGrid>
      <w:tr w14:paraId="472296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5" w:hRule="atLeast"/>
        </w:trPr>
        <w:tc>
          <w:tcPr>
            <w:tcW w:w="2575" w:type="pct"/>
          </w:tcPr>
          <w:p w14:paraId="676A9747">
            <w:pPr>
              <w:spacing w:before="177" w:line="231" w:lineRule="auto"/>
              <w:ind w:firstLine="460"/>
              <w:jc w:val="center"/>
              <w:rPr>
                <w:rFonts w:ascii="仿宋" w:hAnsi="仿宋" w:eastAsia="仿宋" w:cs="仿宋"/>
                <w:sz w:val="28"/>
                <w:szCs w:val="28"/>
              </w:rPr>
            </w:pPr>
            <w:r>
              <w:rPr>
                <w:rFonts w:hint="eastAsia" w:ascii="仿宋" w:hAnsi="仿宋" w:eastAsia="仿宋" w:cs="仿宋"/>
                <w:sz w:val="28"/>
                <w:szCs w:val="28"/>
              </w:rPr>
              <w:t>甲 方</w:t>
            </w:r>
          </w:p>
        </w:tc>
        <w:tc>
          <w:tcPr>
            <w:tcW w:w="2424" w:type="pct"/>
          </w:tcPr>
          <w:p w14:paraId="3006E8DF">
            <w:pPr>
              <w:spacing w:before="177" w:line="233" w:lineRule="auto"/>
              <w:ind w:firstLine="464"/>
              <w:jc w:val="center"/>
              <w:rPr>
                <w:rFonts w:ascii="仿宋" w:hAnsi="仿宋" w:eastAsia="仿宋" w:cs="仿宋"/>
                <w:sz w:val="28"/>
                <w:szCs w:val="28"/>
              </w:rPr>
            </w:pPr>
            <w:r>
              <w:rPr>
                <w:rFonts w:ascii="仿宋" w:hAnsi="仿宋" w:eastAsia="仿宋" w:cs="仿宋"/>
                <w:spacing w:val="1"/>
                <w:sz w:val="28"/>
                <w:szCs w:val="28"/>
              </w:rPr>
              <w:t>乙  方</w:t>
            </w:r>
          </w:p>
        </w:tc>
      </w:tr>
      <w:tr w14:paraId="6EEE921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24" w:hRule="atLeast"/>
        </w:trPr>
        <w:tc>
          <w:tcPr>
            <w:tcW w:w="2575" w:type="pct"/>
          </w:tcPr>
          <w:p w14:paraId="7156F87F">
            <w:pPr>
              <w:spacing w:line="397" w:lineRule="auto"/>
              <w:ind w:firstLine="600"/>
              <w:rPr>
                <w:sz w:val="24"/>
                <w:szCs w:val="24"/>
              </w:rPr>
            </w:pPr>
          </w:p>
          <w:p w14:paraId="0165AF9E">
            <w:pPr>
              <w:spacing w:before="75" w:line="231" w:lineRule="auto"/>
              <w:ind w:firstLine="584"/>
              <w:rPr>
                <w:rFonts w:ascii="仿宋" w:hAnsi="仿宋" w:eastAsia="仿宋" w:cs="仿宋"/>
                <w:spacing w:val="31"/>
                <w:sz w:val="28"/>
                <w:szCs w:val="28"/>
              </w:rPr>
            </w:pPr>
          </w:p>
          <w:p w14:paraId="30E778BC">
            <w:pPr>
              <w:spacing w:before="75" w:line="231" w:lineRule="auto"/>
              <w:ind w:firstLine="584"/>
              <w:rPr>
                <w:rFonts w:ascii="仿宋" w:hAnsi="仿宋" w:eastAsia="仿宋" w:cs="仿宋"/>
                <w:spacing w:val="31"/>
                <w:sz w:val="28"/>
                <w:szCs w:val="28"/>
              </w:rPr>
            </w:pPr>
          </w:p>
          <w:p w14:paraId="70A5F6AF">
            <w:pPr>
              <w:spacing w:before="75" w:line="231" w:lineRule="auto"/>
              <w:ind w:firstLine="2394" w:firstLineChars="700"/>
              <w:rPr>
                <w:rFonts w:ascii="仿宋" w:hAnsi="仿宋" w:eastAsia="仿宋" w:cs="仿宋"/>
                <w:sz w:val="28"/>
                <w:szCs w:val="28"/>
              </w:rPr>
            </w:pPr>
            <w:r>
              <w:rPr>
                <w:rFonts w:ascii="仿宋" w:hAnsi="仿宋" w:eastAsia="仿宋" w:cs="仿宋"/>
                <w:spacing w:val="31"/>
                <w:sz w:val="28"/>
                <w:szCs w:val="28"/>
              </w:rPr>
              <w:t>(盖章)</w:t>
            </w:r>
          </w:p>
        </w:tc>
        <w:tc>
          <w:tcPr>
            <w:tcW w:w="2424" w:type="pct"/>
          </w:tcPr>
          <w:p w14:paraId="49264B81">
            <w:pPr>
              <w:spacing w:line="397" w:lineRule="auto"/>
              <w:ind w:firstLine="600"/>
              <w:rPr>
                <w:sz w:val="24"/>
                <w:szCs w:val="24"/>
              </w:rPr>
            </w:pPr>
          </w:p>
          <w:p w14:paraId="5E39DEF2">
            <w:pPr>
              <w:spacing w:before="75" w:line="231" w:lineRule="auto"/>
              <w:ind w:firstLine="584"/>
              <w:rPr>
                <w:rFonts w:ascii="仿宋" w:hAnsi="仿宋" w:eastAsia="仿宋" w:cs="仿宋"/>
                <w:spacing w:val="31"/>
                <w:sz w:val="28"/>
                <w:szCs w:val="28"/>
              </w:rPr>
            </w:pPr>
          </w:p>
          <w:p w14:paraId="7BD6E642">
            <w:pPr>
              <w:spacing w:before="75" w:line="231" w:lineRule="auto"/>
              <w:ind w:firstLine="584"/>
              <w:rPr>
                <w:rFonts w:ascii="仿宋" w:hAnsi="仿宋" w:eastAsia="仿宋" w:cs="仿宋"/>
                <w:spacing w:val="31"/>
                <w:sz w:val="28"/>
                <w:szCs w:val="28"/>
              </w:rPr>
            </w:pPr>
          </w:p>
          <w:p w14:paraId="5863D11F">
            <w:pPr>
              <w:spacing w:before="75" w:line="231" w:lineRule="auto"/>
              <w:ind w:firstLine="1710" w:firstLineChars="500"/>
              <w:rPr>
                <w:rFonts w:ascii="仿宋" w:hAnsi="仿宋" w:eastAsia="仿宋" w:cs="仿宋"/>
                <w:sz w:val="28"/>
                <w:szCs w:val="28"/>
              </w:rPr>
            </w:pPr>
            <w:r>
              <w:rPr>
                <w:rFonts w:ascii="仿宋" w:hAnsi="仿宋" w:eastAsia="仿宋" w:cs="仿宋"/>
                <w:spacing w:val="31"/>
                <w:sz w:val="28"/>
                <w:szCs w:val="28"/>
              </w:rPr>
              <w:t>(盖章)</w:t>
            </w:r>
          </w:p>
        </w:tc>
      </w:tr>
      <w:tr w14:paraId="5DD2A0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34" w:hRule="atLeast"/>
        </w:trPr>
        <w:tc>
          <w:tcPr>
            <w:tcW w:w="2575" w:type="pct"/>
          </w:tcPr>
          <w:p w14:paraId="5C81E845">
            <w:pPr>
              <w:spacing w:before="74"/>
              <w:ind w:left="0" w:firstLine="0"/>
              <w:rPr>
                <w:rFonts w:ascii="仿宋" w:hAnsi="仿宋" w:eastAsia="仿宋" w:cs="仿宋"/>
                <w:sz w:val="28"/>
                <w:szCs w:val="28"/>
              </w:rPr>
            </w:pPr>
            <w:r>
              <w:rPr>
                <w:rFonts w:ascii="仿宋" w:hAnsi="仿宋" w:eastAsia="仿宋" w:cs="仿宋"/>
                <w:spacing w:val="1"/>
                <w:sz w:val="28"/>
                <w:szCs w:val="28"/>
              </w:rPr>
              <w:t>地址：</w:t>
            </w:r>
          </w:p>
        </w:tc>
        <w:tc>
          <w:tcPr>
            <w:tcW w:w="2424" w:type="pct"/>
          </w:tcPr>
          <w:p w14:paraId="5EE1919B">
            <w:pPr>
              <w:spacing w:before="74"/>
              <w:ind w:left="0" w:firstLine="0"/>
              <w:jc w:val="left"/>
              <w:rPr>
                <w:rFonts w:ascii="仿宋" w:hAnsi="仿宋" w:eastAsia="仿宋" w:cs="仿宋"/>
                <w:sz w:val="28"/>
                <w:szCs w:val="28"/>
              </w:rPr>
            </w:pPr>
            <w:r>
              <w:rPr>
                <w:rFonts w:ascii="仿宋" w:hAnsi="仿宋" w:eastAsia="仿宋" w:cs="仿宋"/>
                <w:spacing w:val="1"/>
                <w:sz w:val="28"/>
                <w:szCs w:val="28"/>
              </w:rPr>
              <w:t>地址：</w:t>
            </w:r>
          </w:p>
        </w:tc>
      </w:tr>
      <w:tr w14:paraId="52D7AA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57" w:hRule="atLeast"/>
        </w:trPr>
        <w:tc>
          <w:tcPr>
            <w:tcW w:w="2575" w:type="pct"/>
          </w:tcPr>
          <w:p w14:paraId="4DEBCC7C">
            <w:pPr>
              <w:spacing w:before="132" w:line="231" w:lineRule="auto"/>
              <w:ind w:left="0" w:firstLine="0"/>
              <w:rPr>
                <w:rFonts w:ascii="仿宋" w:hAnsi="仿宋" w:eastAsia="仿宋" w:cs="仿宋"/>
                <w:sz w:val="28"/>
                <w:szCs w:val="28"/>
              </w:rPr>
            </w:pPr>
            <w:r>
              <w:rPr>
                <w:rFonts w:ascii="仿宋" w:hAnsi="仿宋" w:eastAsia="仿宋" w:cs="仿宋"/>
                <w:spacing w:val="6"/>
                <w:sz w:val="28"/>
                <w:szCs w:val="28"/>
              </w:rPr>
              <w:t>法</w:t>
            </w:r>
            <w:r>
              <w:rPr>
                <w:rFonts w:ascii="仿宋" w:hAnsi="仿宋" w:eastAsia="仿宋" w:cs="仿宋"/>
                <w:spacing w:val="4"/>
                <w:sz w:val="28"/>
                <w:szCs w:val="28"/>
              </w:rPr>
              <w:t>定代表人：</w:t>
            </w:r>
          </w:p>
          <w:p w14:paraId="456E7518">
            <w:pPr>
              <w:spacing w:line="344" w:lineRule="auto"/>
              <w:ind w:firstLine="600"/>
              <w:rPr>
                <w:sz w:val="24"/>
                <w:szCs w:val="24"/>
              </w:rPr>
            </w:pPr>
          </w:p>
          <w:p w14:paraId="1BC289E5">
            <w:pPr>
              <w:spacing w:line="344" w:lineRule="auto"/>
              <w:ind w:firstLine="600"/>
              <w:rPr>
                <w:sz w:val="24"/>
                <w:szCs w:val="24"/>
              </w:rPr>
            </w:pPr>
          </w:p>
          <w:p w14:paraId="5D70FB36">
            <w:pPr>
              <w:spacing w:before="75" w:line="231" w:lineRule="auto"/>
              <w:ind w:firstLine="548"/>
              <w:rPr>
                <w:rFonts w:ascii="仿宋" w:hAnsi="仿宋" w:eastAsia="仿宋" w:cs="仿宋"/>
                <w:spacing w:val="22"/>
                <w:sz w:val="28"/>
                <w:szCs w:val="28"/>
              </w:rPr>
            </w:pPr>
          </w:p>
          <w:p w14:paraId="7379CEF6">
            <w:pPr>
              <w:spacing w:before="75" w:line="231" w:lineRule="auto"/>
              <w:ind w:firstLine="548"/>
              <w:rPr>
                <w:rFonts w:ascii="仿宋" w:hAnsi="仿宋" w:eastAsia="仿宋" w:cs="仿宋"/>
                <w:spacing w:val="22"/>
                <w:sz w:val="28"/>
                <w:szCs w:val="28"/>
              </w:rPr>
            </w:pPr>
          </w:p>
          <w:p w14:paraId="5D710798">
            <w:pPr>
              <w:spacing w:before="75" w:line="231" w:lineRule="auto"/>
              <w:ind w:firstLine="0"/>
              <w:rPr>
                <w:rFonts w:ascii="仿宋" w:hAnsi="仿宋" w:eastAsia="仿宋" w:cs="仿宋"/>
                <w:sz w:val="28"/>
                <w:szCs w:val="28"/>
              </w:rPr>
            </w:pPr>
            <w:r>
              <w:rPr>
                <w:rFonts w:ascii="仿宋" w:hAnsi="仿宋" w:eastAsia="仿宋" w:cs="仿宋"/>
                <w:spacing w:val="22"/>
                <w:sz w:val="28"/>
                <w:szCs w:val="28"/>
              </w:rPr>
              <w:t>(签字或盖章)</w:t>
            </w:r>
          </w:p>
        </w:tc>
        <w:tc>
          <w:tcPr>
            <w:tcW w:w="2424" w:type="pct"/>
          </w:tcPr>
          <w:p w14:paraId="08613A71">
            <w:pPr>
              <w:spacing w:before="132" w:line="231" w:lineRule="auto"/>
              <w:ind w:left="0" w:firstLine="0"/>
              <w:jc w:val="left"/>
              <w:rPr>
                <w:rFonts w:ascii="仿宋" w:hAnsi="仿宋" w:eastAsia="仿宋" w:cs="仿宋"/>
                <w:sz w:val="28"/>
                <w:szCs w:val="28"/>
              </w:rPr>
            </w:pPr>
            <w:r>
              <w:rPr>
                <w:rFonts w:ascii="仿宋" w:hAnsi="仿宋" w:eastAsia="仿宋" w:cs="仿宋"/>
                <w:spacing w:val="6"/>
                <w:sz w:val="28"/>
                <w:szCs w:val="28"/>
              </w:rPr>
              <w:t>法</w:t>
            </w:r>
            <w:r>
              <w:rPr>
                <w:rFonts w:ascii="仿宋" w:hAnsi="仿宋" w:eastAsia="仿宋" w:cs="仿宋"/>
                <w:spacing w:val="4"/>
                <w:sz w:val="28"/>
                <w:szCs w:val="28"/>
              </w:rPr>
              <w:t>定代表人：</w:t>
            </w:r>
          </w:p>
          <w:p w14:paraId="7270FFD7">
            <w:pPr>
              <w:spacing w:line="344" w:lineRule="auto"/>
              <w:ind w:firstLine="600"/>
              <w:jc w:val="left"/>
              <w:rPr>
                <w:sz w:val="24"/>
                <w:szCs w:val="24"/>
              </w:rPr>
            </w:pPr>
          </w:p>
          <w:p w14:paraId="71AB0CCF">
            <w:pPr>
              <w:spacing w:line="344" w:lineRule="auto"/>
              <w:ind w:firstLine="600"/>
              <w:jc w:val="left"/>
              <w:rPr>
                <w:sz w:val="24"/>
                <w:szCs w:val="24"/>
              </w:rPr>
            </w:pPr>
          </w:p>
          <w:p w14:paraId="1A4CAAAF">
            <w:pPr>
              <w:spacing w:before="75" w:line="231" w:lineRule="auto"/>
              <w:ind w:firstLine="548"/>
              <w:jc w:val="left"/>
              <w:rPr>
                <w:rFonts w:ascii="仿宋" w:hAnsi="仿宋" w:eastAsia="仿宋" w:cs="仿宋"/>
                <w:spacing w:val="22"/>
                <w:sz w:val="28"/>
                <w:szCs w:val="28"/>
              </w:rPr>
            </w:pPr>
          </w:p>
          <w:p w14:paraId="78F01EE6">
            <w:pPr>
              <w:spacing w:before="75" w:line="231" w:lineRule="auto"/>
              <w:ind w:firstLine="548"/>
              <w:jc w:val="left"/>
              <w:rPr>
                <w:rFonts w:ascii="仿宋" w:hAnsi="仿宋" w:eastAsia="仿宋" w:cs="仿宋"/>
                <w:spacing w:val="22"/>
                <w:sz w:val="28"/>
                <w:szCs w:val="28"/>
              </w:rPr>
            </w:pPr>
          </w:p>
          <w:p w14:paraId="175D3758">
            <w:pPr>
              <w:spacing w:before="75" w:line="231" w:lineRule="auto"/>
              <w:ind w:firstLine="0"/>
              <w:jc w:val="left"/>
              <w:rPr>
                <w:rFonts w:ascii="仿宋" w:hAnsi="仿宋" w:eastAsia="仿宋" w:cs="仿宋"/>
                <w:sz w:val="28"/>
                <w:szCs w:val="28"/>
              </w:rPr>
            </w:pPr>
            <w:r>
              <w:rPr>
                <w:rFonts w:ascii="仿宋" w:hAnsi="仿宋" w:eastAsia="仿宋" w:cs="仿宋"/>
                <w:spacing w:val="22"/>
                <w:sz w:val="28"/>
                <w:szCs w:val="28"/>
              </w:rPr>
              <w:t>(签字或盖章)</w:t>
            </w:r>
          </w:p>
        </w:tc>
      </w:tr>
      <w:tr w14:paraId="55F9C4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4" w:hRule="atLeast"/>
        </w:trPr>
        <w:tc>
          <w:tcPr>
            <w:tcW w:w="2575" w:type="pct"/>
          </w:tcPr>
          <w:p w14:paraId="225670A6">
            <w:pPr>
              <w:spacing w:before="196" w:line="231" w:lineRule="auto"/>
              <w:ind w:left="0" w:firstLine="0"/>
              <w:rPr>
                <w:rFonts w:ascii="仿宋" w:hAnsi="仿宋" w:eastAsia="仿宋" w:cs="仿宋"/>
                <w:sz w:val="28"/>
                <w:szCs w:val="28"/>
              </w:rPr>
            </w:pPr>
            <w:r>
              <w:rPr>
                <w:rFonts w:ascii="仿宋" w:hAnsi="仿宋" w:eastAsia="仿宋" w:cs="仿宋"/>
                <w:spacing w:val="9"/>
                <w:sz w:val="28"/>
                <w:szCs w:val="28"/>
              </w:rPr>
              <w:t>被</w:t>
            </w:r>
            <w:r>
              <w:rPr>
                <w:rFonts w:ascii="仿宋" w:hAnsi="仿宋" w:eastAsia="仿宋" w:cs="仿宋"/>
                <w:spacing w:val="5"/>
                <w:sz w:val="28"/>
                <w:szCs w:val="28"/>
              </w:rPr>
              <w:t>授权代表：</w:t>
            </w:r>
          </w:p>
          <w:p w14:paraId="19044070">
            <w:pPr>
              <w:spacing w:line="284" w:lineRule="auto"/>
              <w:ind w:firstLine="600"/>
              <w:rPr>
                <w:sz w:val="24"/>
                <w:szCs w:val="24"/>
              </w:rPr>
            </w:pPr>
          </w:p>
          <w:p w14:paraId="43F81180">
            <w:pPr>
              <w:spacing w:line="285" w:lineRule="auto"/>
              <w:ind w:firstLine="600"/>
              <w:rPr>
                <w:sz w:val="24"/>
                <w:szCs w:val="24"/>
              </w:rPr>
            </w:pPr>
          </w:p>
          <w:p w14:paraId="6FDC75F2">
            <w:pPr>
              <w:spacing w:before="75" w:line="231" w:lineRule="auto"/>
              <w:ind w:firstLine="0"/>
              <w:rPr>
                <w:rFonts w:ascii="仿宋" w:hAnsi="仿宋" w:eastAsia="仿宋" w:cs="仿宋"/>
                <w:sz w:val="28"/>
                <w:szCs w:val="28"/>
              </w:rPr>
            </w:pPr>
            <w:r>
              <w:rPr>
                <w:rFonts w:ascii="仿宋" w:hAnsi="仿宋" w:eastAsia="仿宋" w:cs="仿宋"/>
                <w:spacing w:val="22"/>
                <w:sz w:val="28"/>
                <w:szCs w:val="28"/>
              </w:rPr>
              <w:t>(签字或盖章)</w:t>
            </w:r>
          </w:p>
        </w:tc>
        <w:tc>
          <w:tcPr>
            <w:tcW w:w="2424" w:type="pct"/>
          </w:tcPr>
          <w:p w14:paraId="5AB556B8">
            <w:pPr>
              <w:spacing w:before="196" w:line="231" w:lineRule="auto"/>
              <w:ind w:left="0" w:firstLine="0"/>
              <w:jc w:val="left"/>
              <w:rPr>
                <w:rFonts w:ascii="仿宋" w:hAnsi="仿宋" w:eastAsia="仿宋" w:cs="仿宋"/>
                <w:sz w:val="28"/>
                <w:szCs w:val="28"/>
              </w:rPr>
            </w:pPr>
            <w:r>
              <w:rPr>
                <w:rFonts w:ascii="仿宋" w:hAnsi="仿宋" w:eastAsia="仿宋" w:cs="仿宋"/>
                <w:spacing w:val="9"/>
                <w:sz w:val="28"/>
                <w:szCs w:val="28"/>
              </w:rPr>
              <w:t>被</w:t>
            </w:r>
            <w:r>
              <w:rPr>
                <w:rFonts w:ascii="仿宋" w:hAnsi="仿宋" w:eastAsia="仿宋" w:cs="仿宋"/>
                <w:spacing w:val="5"/>
                <w:sz w:val="28"/>
                <w:szCs w:val="28"/>
              </w:rPr>
              <w:t>授权代表：</w:t>
            </w:r>
          </w:p>
          <w:p w14:paraId="4766797E">
            <w:pPr>
              <w:spacing w:line="284" w:lineRule="auto"/>
              <w:ind w:firstLine="600"/>
              <w:jc w:val="left"/>
              <w:rPr>
                <w:sz w:val="24"/>
                <w:szCs w:val="24"/>
              </w:rPr>
            </w:pPr>
          </w:p>
          <w:p w14:paraId="08CECCA7">
            <w:pPr>
              <w:spacing w:line="285" w:lineRule="auto"/>
              <w:ind w:firstLine="600"/>
              <w:jc w:val="left"/>
              <w:rPr>
                <w:sz w:val="24"/>
                <w:szCs w:val="24"/>
              </w:rPr>
            </w:pPr>
          </w:p>
          <w:p w14:paraId="464F41A5">
            <w:pPr>
              <w:spacing w:before="75" w:line="231" w:lineRule="auto"/>
              <w:ind w:firstLine="0"/>
              <w:jc w:val="left"/>
              <w:rPr>
                <w:rFonts w:ascii="仿宋" w:hAnsi="仿宋" w:eastAsia="仿宋" w:cs="仿宋"/>
                <w:sz w:val="28"/>
                <w:szCs w:val="28"/>
              </w:rPr>
            </w:pPr>
            <w:r>
              <w:rPr>
                <w:rFonts w:ascii="仿宋" w:hAnsi="仿宋" w:eastAsia="仿宋" w:cs="仿宋"/>
                <w:spacing w:val="22"/>
                <w:sz w:val="28"/>
                <w:szCs w:val="28"/>
              </w:rPr>
              <w:t>(签字或盖章)</w:t>
            </w:r>
          </w:p>
        </w:tc>
      </w:tr>
      <w:tr w14:paraId="01E198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5" w:hRule="atLeast"/>
        </w:trPr>
        <w:tc>
          <w:tcPr>
            <w:tcW w:w="2575" w:type="pct"/>
          </w:tcPr>
          <w:p w14:paraId="1834C807">
            <w:pPr>
              <w:spacing w:before="231" w:line="231" w:lineRule="auto"/>
              <w:ind w:left="0" w:firstLine="0"/>
              <w:rPr>
                <w:rFonts w:ascii="仿宋" w:hAnsi="仿宋" w:eastAsia="仿宋" w:cs="仿宋"/>
                <w:sz w:val="28"/>
                <w:szCs w:val="28"/>
              </w:rPr>
            </w:pPr>
            <w:r>
              <w:rPr>
                <w:rFonts w:ascii="仿宋" w:hAnsi="仿宋" w:eastAsia="仿宋" w:cs="仿宋"/>
                <w:spacing w:val="-6"/>
                <w:sz w:val="28"/>
                <w:szCs w:val="28"/>
              </w:rPr>
              <w:t>电</w:t>
            </w:r>
            <w:r>
              <w:rPr>
                <w:rFonts w:ascii="仿宋" w:hAnsi="仿宋" w:eastAsia="仿宋" w:cs="仿宋"/>
                <w:spacing w:val="-4"/>
                <w:sz w:val="28"/>
                <w:szCs w:val="28"/>
              </w:rPr>
              <w:t xml:space="preserve"> 话：</w:t>
            </w:r>
          </w:p>
        </w:tc>
        <w:tc>
          <w:tcPr>
            <w:tcW w:w="2424" w:type="pct"/>
          </w:tcPr>
          <w:p w14:paraId="31EC79BF">
            <w:pPr>
              <w:spacing w:before="231" w:line="231" w:lineRule="auto"/>
              <w:ind w:left="0" w:firstLine="0"/>
              <w:jc w:val="left"/>
              <w:rPr>
                <w:rFonts w:ascii="仿宋" w:hAnsi="仿宋" w:eastAsia="仿宋" w:cs="仿宋"/>
                <w:color w:val="auto"/>
                <w:sz w:val="28"/>
                <w:szCs w:val="28"/>
              </w:rPr>
            </w:pPr>
            <w:r>
              <w:rPr>
                <w:rFonts w:ascii="仿宋" w:hAnsi="仿宋" w:eastAsia="仿宋" w:cs="仿宋"/>
                <w:color w:val="auto"/>
                <w:spacing w:val="-6"/>
                <w:sz w:val="28"/>
                <w:szCs w:val="28"/>
              </w:rPr>
              <w:t>电</w:t>
            </w:r>
            <w:r>
              <w:rPr>
                <w:rFonts w:ascii="仿宋" w:hAnsi="仿宋" w:eastAsia="仿宋" w:cs="仿宋"/>
                <w:color w:val="auto"/>
                <w:spacing w:val="-4"/>
                <w:sz w:val="28"/>
                <w:szCs w:val="28"/>
              </w:rPr>
              <w:t xml:space="preserve"> 话：</w:t>
            </w:r>
          </w:p>
        </w:tc>
      </w:tr>
      <w:tr w14:paraId="442013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5" w:hRule="atLeast"/>
        </w:trPr>
        <w:tc>
          <w:tcPr>
            <w:tcW w:w="2575" w:type="pct"/>
          </w:tcPr>
          <w:p w14:paraId="02150FAB">
            <w:pPr>
              <w:spacing w:before="306" w:line="230" w:lineRule="auto"/>
              <w:ind w:left="0" w:firstLine="0"/>
              <w:rPr>
                <w:rFonts w:hint="default" w:ascii="仿宋" w:hAnsi="仿宋" w:eastAsia="仿宋" w:cs="仿宋"/>
                <w:sz w:val="28"/>
                <w:szCs w:val="28"/>
                <w:lang w:val="en-US" w:eastAsia="zh-CN"/>
              </w:rPr>
            </w:pPr>
            <w:r>
              <w:rPr>
                <w:rFonts w:ascii="仿宋" w:hAnsi="仿宋" w:eastAsia="仿宋" w:cs="仿宋"/>
                <w:spacing w:val="-3"/>
                <w:sz w:val="28"/>
                <w:szCs w:val="28"/>
              </w:rPr>
              <w:t>邮</w:t>
            </w:r>
            <w:r>
              <w:rPr>
                <w:rFonts w:ascii="仿宋" w:hAnsi="仿宋" w:eastAsia="仿宋" w:cs="仿宋"/>
                <w:spacing w:val="-2"/>
                <w:sz w:val="28"/>
                <w:szCs w:val="28"/>
              </w:rPr>
              <w:t xml:space="preserve"> 编：</w:t>
            </w:r>
            <w:r>
              <w:rPr>
                <w:rFonts w:hint="eastAsia" w:ascii="仿宋" w:hAnsi="仿宋" w:eastAsia="仿宋" w:cs="仿宋"/>
                <w:spacing w:val="-2"/>
                <w:sz w:val="28"/>
                <w:szCs w:val="28"/>
                <w:lang w:val="en-US" w:eastAsia="zh-CN"/>
              </w:rPr>
              <w:t>710000</w:t>
            </w:r>
          </w:p>
        </w:tc>
        <w:tc>
          <w:tcPr>
            <w:tcW w:w="2424" w:type="pct"/>
          </w:tcPr>
          <w:p w14:paraId="25230242">
            <w:pPr>
              <w:spacing w:before="306" w:line="230" w:lineRule="auto"/>
              <w:ind w:left="0" w:firstLine="0"/>
              <w:rPr>
                <w:rFonts w:ascii="仿宋" w:hAnsi="仿宋" w:eastAsia="仿宋" w:cs="仿宋"/>
                <w:color w:val="auto"/>
                <w:sz w:val="28"/>
                <w:szCs w:val="28"/>
              </w:rPr>
            </w:pPr>
            <w:r>
              <w:rPr>
                <w:rFonts w:ascii="仿宋" w:hAnsi="仿宋" w:eastAsia="仿宋" w:cs="仿宋"/>
                <w:color w:val="auto"/>
                <w:spacing w:val="-3"/>
                <w:sz w:val="28"/>
                <w:szCs w:val="28"/>
              </w:rPr>
              <w:t>邮</w:t>
            </w:r>
            <w:r>
              <w:rPr>
                <w:rFonts w:ascii="仿宋" w:hAnsi="仿宋" w:eastAsia="仿宋" w:cs="仿宋"/>
                <w:color w:val="auto"/>
                <w:spacing w:val="-2"/>
                <w:sz w:val="28"/>
                <w:szCs w:val="28"/>
              </w:rPr>
              <w:t xml:space="preserve"> 编：</w:t>
            </w:r>
          </w:p>
        </w:tc>
      </w:tr>
      <w:tr w14:paraId="481D68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4" w:hRule="atLeast"/>
        </w:trPr>
        <w:tc>
          <w:tcPr>
            <w:tcW w:w="2575" w:type="pct"/>
          </w:tcPr>
          <w:p w14:paraId="509A40FC">
            <w:pPr>
              <w:spacing w:before="306" w:line="229" w:lineRule="auto"/>
              <w:ind w:left="0" w:firstLine="0"/>
              <w:rPr>
                <w:sz w:val="24"/>
                <w:szCs w:val="24"/>
              </w:rPr>
            </w:pPr>
            <w:r>
              <w:rPr>
                <w:rFonts w:ascii="仿宋" w:hAnsi="仿宋" w:eastAsia="仿宋" w:cs="仿宋"/>
                <w:spacing w:val="5"/>
                <w:sz w:val="28"/>
                <w:szCs w:val="28"/>
              </w:rPr>
              <w:t>开户银行</w:t>
            </w:r>
            <w:r>
              <w:rPr>
                <w:rFonts w:ascii="仿宋" w:hAnsi="仿宋" w:eastAsia="仿宋" w:cs="仿宋"/>
                <w:spacing w:val="4"/>
                <w:sz w:val="28"/>
                <w:szCs w:val="28"/>
              </w:rPr>
              <w:t>：</w:t>
            </w:r>
          </w:p>
        </w:tc>
        <w:tc>
          <w:tcPr>
            <w:tcW w:w="2424" w:type="pct"/>
          </w:tcPr>
          <w:p w14:paraId="76EF4862">
            <w:pPr>
              <w:spacing w:before="306" w:line="229" w:lineRule="auto"/>
              <w:ind w:left="0" w:firstLine="0"/>
              <w:rPr>
                <w:rFonts w:ascii="仿宋" w:hAnsi="仿宋" w:eastAsia="仿宋" w:cs="仿宋"/>
                <w:color w:val="auto"/>
                <w:sz w:val="28"/>
                <w:szCs w:val="28"/>
              </w:rPr>
            </w:pPr>
            <w:r>
              <w:rPr>
                <w:rFonts w:ascii="仿宋" w:hAnsi="仿宋" w:eastAsia="仿宋" w:cs="仿宋"/>
                <w:color w:val="auto"/>
                <w:spacing w:val="5"/>
                <w:sz w:val="28"/>
                <w:szCs w:val="28"/>
              </w:rPr>
              <w:t>开户银行</w:t>
            </w:r>
            <w:r>
              <w:rPr>
                <w:rFonts w:ascii="仿宋" w:hAnsi="仿宋" w:eastAsia="仿宋" w:cs="仿宋"/>
                <w:color w:val="auto"/>
                <w:spacing w:val="4"/>
                <w:sz w:val="28"/>
                <w:szCs w:val="28"/>
              </w:rPr>
              <w:t>：</w:t>
            </w:r>
          </w:p>
        </w:tc>
      </w:tr>
      <w:tr w14:paraId="4D26BB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3" w:hRule="atLeast"/>
        </w:trPr>
        <w:tc>
          <w:tcPr>
            <w:tcW w:w="2575" w:type="pct"/>
          </w:tcPr>
          <w:p w14:paraId="2E029D3B">
            <w:pPr>
              <w:spacing w:before="275" w:line="232" w:lineRule="auto"/>
              <w:ind w:left="0" w:firstLine="0"/>
              <w:rPr>
                <w:sz w:val="24"/>
                <w:szCs w:val="24"/>
              </w:rPr>
            </w:pPr>
            <w:r>
              <w:rPr>
                <w:rFonts w:ascii="仿宋" w:hAnsi="仿宋" w:eastAsia="仿宋" w:cs="仿宋"/>
                <w:spacing w:val="2"/>
                <w:sz w:val="28"/>
                <w:szCs w:val="28"/>
              </w:rPr>
              <w:t>账号：</w:t>
            </w:r>
          </w:p>
        </w:tc>
        <w:tc>
          <w:tcPr>
            <w:tcW w:w="2424" w:type="pct"/>
          </w:tcPr>
          <w:p w14:paraId="46430E39">
            <w:pPr>
              <w:widowControl/>
              <w:tabs>
                <w:tab w:val="left" w:pos="426"/>
              </w:tabs>
              <w:adjustRightInd w:val="0"/>
              <w:spacing w:line="360" w:lineRule="auto"/>
              <w:ind w:firstLine="0" w:firstLineChars="0"/>
              <w:jc w:val="left"/>
              <w:rPr>
                <w:rFonts w:ascii="仿宋" w:hAnsi="仿宋" w:eastAsia="仿宋" w:cs="仿宋"/>
                <w:spacing w:val="2"/>
                <w:sz w:val="28"/>
                <w:szCs w:val="28"/>
              </w:rPr>
            </w:pPr>
          </w:p>
          <w:p w14:paraId="11B5B3A8">
            <w:pPr>
              <w:widowControl/>
              <w:tabs>
                <w:tab w:val="left" w:pos="426"/>
              </w:tabs>
              <w:adjustRightInd w:val="0"/>
              <w:spacing w:line="360" w:lineRule="auto"/>
              <w:ind w:firstLine="0" w:firstLineChars="0"/>
              <w:jc w:val="left"/>
              <w:rPr>
                <w:rFonts w:ascii="仿宋" w:hAnsi="仿宋" w:eastAsia="仿宋" w:cs="仿宋"/>
                <w:color w:val="auto"/>
                <w:sz w:val="36"/>
                <w:szCs w:val="36"/>
              </w:rPr>
            </w:pPr>
            <w:r>
              <w:rPr>
                <w:rFonts w:ascii="仿宋" w:hAnsi="仿宋" w:eastAsia="仿宋" w:cs="仿宋"/>
                <w:color w:val="auto"/>
                <w:spacing w:val="2"/>
                <w:sz w:val="28"/>
                <w:szCs w:val="28"/>
              </w:rPr>
              <w:t>账号</w:t>
            </w:r>
            <w:r>
              <w:rPr>
                <w:rFonts w:hint="eastAsia" w:ascii="仿宋" w:hAnsi="仿宋" w:eastAsia="仿宋" w:cs="仿宋"/>
                <w:color w:val="auto"/>
                <w:spacing w:val="2"/>
                <w:sz w:val="28"/>
                <w:szCs w:val="28"/>
                <w:lang w:eastAsia="zh-CN"/>
              </w:rPr>
              <w:t>：</w:t>
            </w:r>
          </w:p>
          <w:p w14:paraId="08F64F5B">
            <w:pPr>
              <w:spacing w:before="275" w:line="232" w:lineRule="auto"/>
              <w:ind w:left="0" w:firstLine="0"/>
              <w:rPr>
                <w:rFonts w:ascii="仿宋" w:hAnsi="仿宋" w:eastAsia="仿宋" w:cs="仿宋"/>
                <w:sz w:val="28"/>
                <w:szCs w:val="28"/>
              </w:rPr>
            </w:pPr>
          </w:p>
        </w:tc>
      </w:tr>
      <w:tr w14:paraId="20B274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5" w:hRule="atLeast"/>
        </w:trPr>
        <w:tc>
          <w:tcPr>
            <w:tcW w:w="2575" w:type="pct"/>
          </w:tcPr>
          <w:p w14:paraId="0ABC9C03">
            <w:pPr>
              <w:spacing w:before="113" w:line="231" w:lineRule="auto"/>
              <w:ind w:left="0" w:firstLine="0"/>
              <w:outlineLvl w:val="0"/>
              <w:rPr>
                <w:rFonts w:ascii="仿宋" w:hAnsi="仿宋" w:eastAsia="仿宋" w:cs="仿宋"/>
                <w:sz w:val="28"/>
                <w:szCs w:val="28"/>
              </w:rPr>
            </w:pPr>
            <w:r>
              <w:rPr>
                <w:rFonts w:ascii="仿宋" w:hAnsi="仿宋" w:eastAsia="仿宋" w:cs="仿宋"/>
                <w:spacing w:val="-10"/>
                <w:sz w:val="28"/>
                <w:szCs w:val="28"/>
              </w:rPr>
              <w:t xml:space="preserve">日 </w:t>
            </w:r>
            <w:r>
              <w:rPr>
                <w:rFonts w:ascii="仿宋" w:hAnsi="仿宋" w:eastAsia="仿宋" w:cs="仿宋"/>
                <w:spacing w:val="-5"/>
                <w:sz w:val="28"/>
                <w:szCs w:val="28"/>
              </w:rPr>
              <w:t xml:space="preserve"> 期 ：     年   月   日</w:t>
            </w:r>
          </w:p>
        </w:tc>
        <w:tc>
          <w:tcPr>
            <w:tcW w:w="2424" w:type="pct"/>
          </w:tcPr>
          <w:p w14:paraId="5062484A">
            <w:pPr>
              <w:spacing w:before="113" w:line="231" w:lineRule="auto"/>
              <w:ind w:left="0" w:firstLine="0"/>
              <w:outlineLvl w:val="0"/>
              <w:rPr>
                <w:rFonts w:ascii="仿宋" w:hAnsi="仿宋" w:eastAsia="仿宋" w:cs="仿宋"/>
                <w:sz w:val="28"/>
                <w:szCs w:val="28"/>
              </w:rPr>
            </w:pPr>
            <w:r>
              <w:rPr>
                <w:rFonts w:ascii="仿宋" w:hAnsi="仿宋" w:eastAsia="仿宋" w:cs="仿宋"/>
                <w:spacing w:val="-10"/>
                <w:sz w:val="28"/>
                <w:szCs w:val="28"/>
              </w:rPr>
              <w:t xml:space="preserve">日 </w:t>
            </w:r>
            <w:r>
              <w:rPr>
                <w:rFonts w:ascii="仿宋" w:hAnsi="仿宋" w:eastAsia="仿宋" w:cs="仿宋"/>
                <w:spacing w:val="-5"/>
                <w:sz w:val="28"/>
                <w:szCs w:val="28"/>
              </w:rPr>
              <w:t xml:space="preserve"> 期 ：      年   月   日</w:t>
            </w:r>
          </w:p>
        </w:tc>
      </w:tr>
    </w:tbl>
    <w:p w14:paraId="66CDB33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6152B1"/>
    <w:rsid w:val="04E90B5B"/>
    <w:rsid w:val="05EC445F"/>
    <w:rsid w:val="155E12E7"/>
    <w:rsid w:val="1998697F"/>
    <w:rsid w:val="29D954B6"/>
    <w:rsid w:val="31660CB9"/>
    <w:rsid w:val="32C453D4"/>
    <w:rsid w:val="395D29A2"/>
    <w:rsid w:val="3DC6585A"/>
    <w:rsid w:val="41923405"/>
    <w:rsid w:val="5E092037"/>
    <w:rsid w:val="61461009"/>
    <w:rsid w:val="74EA1F40"/>
    <w:rsid w:val="7AD41C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Indent 2"/>
    <w:basedOn w:val="1"/>
    <w:qFormat/>
    <w:uiPriority w:val="0"/>
    <w:pPr>
      <w:spacing w:line="360" w:lineRule="auto"/>
      <w:ind w:left="120" w:firstLine="420" w:firstLineChars="175"/>
    </w:pPr>
    <w:rPr>
      <w:rFonts w:ascii="仿宋_GB2312" w:hAnsi="宋体" w:eastAsia="仿宋_GB2312"/>
      <w:sz w:val="24"/>
    </w:rPr>
  </w:style>
  <w:style w:type="table" w:customStyle="1" w:styleId="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3085</Words>
  <Characters>3178</Characters>
  <Lines>0</Lines>
  <Paragraphs>0</Paragraphs>
  <TotalTime>27</TotalTime>
  <ScaleCrop>false</ScaleCrop>
  <LinksUpToDate>false</LinksUpToDate>
  <CharactersWithSpaces>3447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2025-06-12T01:15:00Z</dcterms:created>
  <dc:creator>Administrator</dc:creator>
  <cp:lastModifiedBy>陕西华采招标有限公司</cp:lastModifiedBy>
  <dcterms:modified xsi:type="dcterms:W3CDTF">2025-06-12T07:52:14Z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eyJoZGlkIjoiYjZjMDgwYWJjZmNiM2YzZmU4MTk1ZjZmYmY1NWU1OTEiLCJ1c2VySWQiOiI5MzY1NjA0ODAifQ==</vt:lpwstr>
  </property>
  <property fmtid="{D5CDD505-2E9C-101B-9397-08002B2CF9AE}" pid="4" name="ICV">
    <vt:lpwstr>7ECD8FBAD9AC423CBD26B92BB23527F2_13</vt:lpwstr>
  </property>
</Properties>
</file>