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281691">
      <w:pPr>
        <w:pStyle w:val="3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分项报价表</w:t>
      </w:r>
    </w:p>
    <w:tbl>
      <w:tblPr>
        <w:tblStyle w:val="4"/>
        <w:tblW w:w="879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6"/>
        <w:gridCol w:w="2453"/>
        <w:gridCol w:w="1413"/>
        <w:gridCol w:w="1413"/>
        <w:gridCol w:w="1413"/>
        <w:gridCol w:w="1414"/>
      </w:tblGrid>
      <w:tr w14:paraId="33A008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0AF9B253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bookmarkStart w:id="0" w:name="_GoBack"/>
            <w:bookmarkEnd w:id="0"/>
            <w:r>
              <w:rPr>
                <w:rFonts w:hint="eastAsia" w:ascii="仿宋" w:hAnsi="仿宋" w:cs="仿宋"/>
                <w:b/>
                <w:color w:val="auto"/>
              </w:rPr>
              <w:t>序号</w:t>
            </w:r>
          </w:p>
        </w:tc>
        <w:tc>
          <w:tcPr>
            <w:tcW w:w="2453" w:type="dxa"/>
            <w:noWrap w:val="0"/>
            <w:vAlign w:val="top"/>
          </w:tcPr>
          <w:p w14:paraId="75612C45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718AFE1F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474C197A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468468AC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0AADAE3A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53C09A2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496998E1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1</w:t>
            </w:r>
          </w:p>
        </w:tc>
        <w:tc>
          <w:tcPr>
            <w:tcW w:w="2453" w:type="dxa"/>
            <w:noWrap w:val="0"/>
            <w:vAlign w:val="top"/>
          </w:tcPr>
          <w:p w14:paraId="035ADADE"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...</w:t>
            </w:r>
          </w:p>
        </w:tc>
        <w:tc>
          <w:tcPr>
            <w:tcW w:w="1413" w:type="dxa"/>
            <w:noWrap w:val="0"/>
            <w:vAlign w:val="top"/>
          </w:tcPr>
          <w:p w14:paraId="267E7770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2A6B4DCE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063A1624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69CC8CB1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34BC01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6A2661E9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2</w:t>
            </w:r>
          </w:p>
        </w:tc>
        <w:tc>
          <w:tcPr>
            <w:tcW w:w="2453" w:type="dxa"/>
            <w:noWrap w:val="0"/>
            <w:vAlign w:val="top"/>
          </w:tcPr>
          <w:p w14:paraId="7AADDF1B"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</w:p>
        </w:tc>
        <w:tc>
          <w:tcPr>
            <w:tcW w:w="1413" w:type="dxa"/>
            <w:noWrap w:val="0"/>
            <w:vAlign w:val="top"/>
          </w:tcPr>
          <w:p w14:paraId="0F77345C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4BF0C8B7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44601127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0C28E1AD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770163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1F0B902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3</w:t>
            </w:r>
          </w:p>
        </w:tc>
        <w:tc>
          <w:tcPr>
            <w:tcW w:w="2453" w:type="dxa"/>
            <w:noWrap w:val="0"/>
            <w:vAlign w:val="top"/>
          </w:tcPr>
          <w:p w14:paraId="413BDFEF"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</w:p>
        </w:tc>
        <w:tc>
          <w:tcPr>
            <w:tcW w:w="1413" w:type="dxa"/>
            <w:noWrap w:val="0"/>
            <w:vAlign w:val="top"/>
          </w:tcPr>
          <w:p w14:paraId="367CE8E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3E4422A2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1FE2CB41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35207852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58EBCE9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39085897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4</w:t>
            </w:r>
          </w:p>
        </w:tc>
        <w:tc>
          <w:tcPr>
            <w:tcW w:w="2453" w:type="dxa"/>
            <w:noWrap w:val="0"/>
            <w:vAlign w:val="top"/>
          </w:tcPr>
          <w:p w14:paraId="61CE6BE8"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</w:p>
        </w:tc>
        <w:tc>
          <w:tcPr>
            <w:tcW w:w="1413" w:type="dxa"/>
            <w:noWrap w:val="0"/>
            <w:vAlign w:val="top"/>
          </w:tcPr>
          <w:p w14:paraId="7B59BEB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64E51A8A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52167153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05ACA934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75802E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0E0EF7E0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5</w:t>
            </w:r>
          </w:p>
        </w:tc>
        <w:tc>
          <w:tcPr>
            <w:tcW w:w="2453" w:type="dxa"/>
            <w:noWrap w:val="0"/>
            <w:vAlign w:val="top"/>
          </w:tcPr>
          <w:p w14:paraId="672AED79"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</w:p>
        </w:tc>
        <w:tc>
          <w:tcPr>
            <w:tcW w:w="1413" w:type="dxa"/>
            <w:noWrap w:val="0"/>
            <w:vAlign w:val="top"/>
          </w:tcPr>
          <w:p w14:paraId="30F9F30D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340698C2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5575CA30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28A1FA4C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734F50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74C887E2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 w14:paraId="4838C81D">
            <w:pPr>
              <w:spacing w:line="400" w:lineRule="atLeast"/>
              <w:jc w:val="center"/>
              <w:rPr>
                <w:rFonts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58EB2983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3E39B363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5663DD12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3BFC9CE1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4A295F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4720048B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 w14:paraId="19C7805C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2BBD9561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15CA7F7B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63129EC2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6D93E893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577435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5A417B26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 w14:paraId="31507B3A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70DC28F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14FF918E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374FC94E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625E95F5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6CFD3E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7CEDBCBF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 w14:paraId="0596AA10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6D00B56B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5114D4F1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478D6444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6A3B2CDB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2617FF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41F1C275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 w14:paraId="0B537720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453E691A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69D9441A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4C752DC9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005DFEB9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304537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65" w:type="dxa"/>
            <w:gridSpan w:val="4"/>
            <w:noWrap w:val="0"/>
            <w:vAlign w:val="top"/>
          </w:tcPr>
          <w:p w14:paraId="6EC5E30E">
            <w:pPr>
              <w:spacing w:line="400" w:lineRule="atLeast"/>
              <w:jc w:val="center"/>
              <w:rPr>
                <w:rFonts w:hint="default" w:ascii="仿宋" w:hAnsi="仿宋" w:eastAsia="仿宋" w:cs="仿宋"/>
                <w:b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color w:val="auto"/>
                <w:lang w:val="en-US" w:eastAsia="zh-CN"/>
              </w:rPr>
              <w:t>合计金额</w:t>
            </w:r>
          </w:p>
        </w:tc>
        <w:tc>
          <w:tcPr>
            <w:tcW w:w="2827" w:type="dxa"/>
            <w:gridSpan w:val="2"/>
            <w:noWrap w:val="0"/>
            <w:vAlign w:val="top"/>
          </w:tcPr>
          <w:p w14:paraId="0BE0A5E4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</w:tbl>
    <w:p w14:paraId="46432A52">
      <w:pPr>
        <w:spacing w:line="360" w:lineRule="auto"/>
        <w:rPr>
          <w:rFonts w:ascii="仿宋" w:hAnsi="仿宋" w:eastAsia="仿宋"/>
          <w:color w:val="auto"/>
          <w:sz w:val="24"/>
          <w:szCs w:val="22"/>
        </w:rPr>
      </w:pPr>
      <w:r>
        <w:rPr>
          <w:rFonts w:hint="eastAsia" w:ascii="仿宋" w:hAnsi="仿宋" w:eastAsia="仿宋"/>
          <w:color w:val="auto"/>
          <w:sz w:val="24"/>
          <w:szCs w:val="22"/>
        </w:rPr>
        <w:t>1.如果按单价计算的结果与总价不一致，以单价为准修正总价。</w:t>
      </w:r>
    </w:p>
    <w:p w14:paraId="685507DD">
      <w:pPr>
        <w:spacing w:line="360" w:lineRule="auto"/>
        <w:rPr>
          <w:rFonts w:hint="eastAsia" w:ascii="仿宋" w:hAnsi="仿宋" w:eastAsia="仿宋"/>
          <w:color w:val="auto"/>
          <w:sz w:val="24"/>
          <w:szCs w:val="22"/>
        </w:rPr>
      </w:pPr>
      <w:r>
        <w:rPr>
          <w:rFonts w:hint="eastAsia" w:ascii="仿宋" w:hAnsi="仿宋" w:eastAsia="仿宋"/>
          <w:color w:val="auto"/>
          <w:sz w:val="24"/>
          <w:szCs w:val="22"/>
        </w:rPr>
        <w:t>2.上表中合计金额应与开标一览表中的</w:t>
      </w:r>
      <w:r>
        <w:rPr>
          <w:rFonts w:hint="eastAsia" w:ascii="仿宋" w:hAnsi="仿宋"/>
          <w:color w:val="auto"/>
          <w:sz w:val="24"/>
          <w:szCs w:val="22"/>
          <w:lang w:val="en-US" w:eastAsia="zh-CN"/>
        </w:rPr>
        <w:t>磋商</w:t>
      </w:r>
      <w:r>
        <w:rPr>
          <w:rFonts w:hint="eastAsia" w:ascii="仿宋" w:hAnsi="仿宋" w:eastAsia="仿宋"/>
          <w:color w:val="auto"/>
          <w:sz w:val="24"/>
          <w:szCs w:val="22"/>
        </w:rPr>
        <w:t>总报价保持一致，且不得超出采购预算及最高限价。</w:t>
      </w:r>
    </w:p>
    <w:p w14:paraId="3665AB2C">
      <w:pPr>
        <w:spacing w:line="400" w:lineRule="atLeast"/>
        <w:rPr>
          <w:rFonts w:hint="eastAsia" w:ascii="仿宋" w:hAnsi="仿宋" w:cs="仿宋"/>
          <w:color w:val="auto"/>
        </w:rPr>
      </w:pPr>
    </w:p>
    <w:p w14:paraId="0BE44ABA">
      <w:pPr>
        <w:spacing w:line="400" w:lineRule="atLeast"/>
        <w:rPr>
          <w:rFonts w:hint="eastAsia" w:ascii="仿宋" w:hAnsi="仿宋" w:cs="仿宋"/>
          <w:color w:val="auto"/>
        </w:rPr>
      </w:pPr>
    </w:p>
    <w:p w14:paraId="49478E53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  <w:lang w:val="en-US" w:eastAsia="zh-CN"/>
        </w:rPr>
        <w:t>投标</w:t>
      </w:r>
      <w:r>
        <w:rPr>
          <w:rFonts w:hint="eastAsia" w:ascii="仿宋" w:hAnsi="仿宋" w:cs="仿宋"/>
          <w:b/>
          <w:bCs/>
          <w:color w:val="auto"/>
        </w:rPr>
        <w:t>供应商：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（公章）            </w:t>
      </w:r>
    </w:p>
    <w:p w14:paraId="32482F4A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</w:rPr>
      </w:pPr>
      <w:r>
        <w:rPr>
          <w:rFonts w:hint="eastAsia" w:ascii="仿宋" w:hAnsi="仿宋" w:cs="仿宋"/>
          <w:b/>
          <w:bCs/>
          <w:color w:val="auto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</w:t>
      </w:r>
    </w:p>
    <w:p w14:paraId="341B0D86">
      <w:pPr>
        <w:ind w:firstLine="2650" w:firstLineChars="11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</w:rPr>
        <w:t>日期：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                      </w:t>
      </w:r>
    </w:p>
    <w:p w14:paraId="3344F1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NzgyYzg4MDFhMDM5Y2U1YjQ5OTcwYmIwYjNmNzkifQ=="/>
  </w:docVars>
  <w:rsids>
    <w:rsidRoot w:val="5273359B"/>
    <w:rsid w:val="08202AE5"/>
    <w:rsid w:val="124E024F"/>
    <w:rsid w:val="268D5392"/>
    <w:rsid w:val="2D5C5ABE"/>
    <w:rsid w:val="2EBD74D2"/>
    <w:rsid w:val="33DB540E"/>
    <w:rsid w:val="3F19380F"/>
    <w:rsid w:val="5189335F"/>
    <w:rsid w:val="5273359B"/>
    <w:rsid w:val="596E669C"/>
    <w:rsid w:val="62E47B0C"/>
    <w:rsid w:val="639A466F"/>
    <w:rsid w:val="721F1D21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131</Characters>
  <Lines>0</Lines>
  <Paragraphs>0</Paragraphs>
  <TotalTime>0</TotalTime>
  <ScaleCrop>false</ScaleCrop>
  <LinksUpToDate>false</LinksUpToDate>
  <CharactersWithSpaces>254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2022-12-12T14:17:00Z</dcterms:created>
  <dc:creator>陕西中技招标有限公司</dc:creator>
  <cp:lastModifiedBy>QQQQ</cp:lastModifiedBy>
  <dcterms:modified xsi:type="dcterms:W3CDTF">2025-06-04T06:22:50Z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20E283373A0A43028449BA885A42AA23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