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8ADC0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服务方案</w:t>
      </w:r>
    </w:p>
    <w:p w14:paraId="409DA6ED"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</w:p>
    <w:p w14:paraId="62C25AD6">
      <w:r>
        <w:rPr>
          <w:rFonts w:hint="eastAsia"/>
        </w:rPr>
        <w:t>供应商根据本项目制定服务方案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人员配置等，</w:t>
      </w:r>
      <w:r>
        <w:rPr>
          <w:rFonts w:hint="eastAsia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zU4Zjc4ZmQ2NWE0Yzc4ZTJmMDM0Yjg5NzZhYTcifQ=="/>
  </w:docVars>
  <w:rsids>
    <w:rsidRoot w:val="410F3089"/>
    <w:rsid w:val="410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2025-06-19T11:53:00Z</dcterms:created>
  <dc:creator>锦鲤吖。</dc:creator>
  <cp:lastModifiedBy>锦鲤吖。</cp:lastModifiedBy>
  <dcterms:modified xsi:type="dcterms:W3CDTF">2025-06-19T11:54:21Z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B3882CE53F72422E915826618C088E37_11</vt:lpwstr>
  </property>
</Properties>
</file>