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9B231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/>
          <w:b/>
          <w:bCs/>
          <w:sz w:val="44"/>
          <w:szCs w:val="44"/>
          <w:lang w:val="zh-CN"/>
        </w:rPr>
        <w:t>第一次谈判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报价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表</w:t>
      </w:r>
    </w:p>
    <w:tbl>
      <w:tblPr>
        <w:tblStyle w:val="6"/>
        <w:tblW w:w="9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6735"/>
      </w:tblGrid>
      <w:tr w14:paraId="2490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2647" w:type="dxa"/>
            <w:vAlign w:val="center"/>
          </w:tcPr>
          <w:p w14:paraId="198F6C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项目名称</w:t>
            </w:r>
          </w:p>
        </w:tc>
        <w:tc>
          <w:tcPr>
            <w:tcW w:w="6735" w:type="dxa"/>
            <w:vAlign w:val="center"/>
          </w:tcPr>
          <w:p w14:paraId="5CF70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西安市公安局交通管理支队高新大队</w:t>
            </w:r>
          </w:p>
          <w:p w14:paraId="7A616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秦渡分队营房租赁项目</w:t>
            </w:r>
          </w:p>
        </w:tc>
      </w:tr>
      <w:tr w14:paraId="10D7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647" w:type="dxa"/>
            <w:vAlign w:val="center"/>
          </w:tcPr>
          <w:p w14:paraId="02AFA5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项目编号</w:t>
            </w:r>
          </w:p>
        </w:tc>
        <w:tc>
          <w:tcPr>
            <w:tcW w:w="6735" w:type="dxa"/>
            <w:vAlign w:val="center"/>
          </w:tcPr>
          <w:p w14:paraId="56DCF3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Times New Roman" w:eastAsia="仿宋_GB2312" w:cs="Times New Roman"/>
                <w:sz w:val="32"/>
                <w:szCs w:val="32"/>
                <w:lang w:val="en-US" w:eastAsia="zh-CN"/>
              </w:rPr>
              <w:t>SXHC2025-121</w:t>
            </w:r>
          </w:p>
        </w:tc>
      </w:tr>
      <w:tr w14:paraId="0BEA0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2647" w:type="dxa"/>
            <w:vAlign w:val="center"/>
          </w:tcPr>
          <w:p w14:paraId="11C0F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仿宋_GB2312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eastAsia="仿宋_GB2312"/>
                <w:kern w:val="0"/>
                <w:sz w:val="32"/>
                <w:szCs w:val="32"/>
                <w:lang w:val="en-US" w:eastAsia="zh-CN"/>
              </w:rPr>
              <w:t>年房屋租金</w:t>
            </w:r>
          </w:p>
          <w:p w14:paraId="7148B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仿宋_GB2312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eastAsia="仿宋_GB2312"/>
                <w:kern w:val="0"/>
                <w:sz w:val="32"/>
                <w:szCs w:val="32"/>
                <w:lang w:val="en-US" w:eastAsia="zh-CN"/>
              </w:rPr>
              <w:t>（元/年）</w:t>
            </w:r>
          </w:p>
        </w:tc>
        <w:tc>
          <w:tcPr>
            <w:tcW w:w="6735" w:type="dxa"/>
            <w:vAlign w:val="center"/>
          </w:tcPr>
          <w:p w14:paraId="2B2EA0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大写：</w:t>
            </w:r>
          </w:p>
          <w:p w14:paraId="5E936A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小写：</w:t>
            </w:r>
          </w:p>
        </w:tc>
      </w:tr>
      <w:tr w14:paraId="2C787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647" w:type="dxa"/>
            <w:vAlign w:val="center"/>
          </w:tcPr>
          <w:p w14:paraId="37635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服务期</w:t>
            </w:r>
          </w:p>
        </w:tc>
        <w:tc>
          <w:tcPr>
            <w:tcW w:w="6735" w:type="dxa"/>
            <w:vAlign w:val="center"/>
          </w:tcPr>
          <w:p w14:paraId="7B13D3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本项目暂定采取一次招标三年、实行一年一签合同(所提供的服务质量经采购人考核后，在采购内容不变、采购预算有保障、服务价格不变或降低的情况下,则双方可续签下年合同)。</w:t>
            </w:r>
          </w:p>
        </w:tc>
      </w:tr>
      <w:tr w14:paraId="6B4DB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9382" w:type="dxa"/>
            <w:gridSpan w:val="2"/>
            <w:vAlign w:val="center"/>
          </w:tcPr>
          <w:p w14:paraId="6A7813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40" w:firstLineChars="200"/>
              <w:rPr>
                <w:rFonts w:hint="eastAsia" w:ascii="仿宋_GB2312" w:eastAsia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kern w:val="0"/>
                <w:sz w:val="32"/>
                <w:szCs w:val="32"/>
              </w:rPr>
              <w:t>说明：</w:t>
            </w:r>
          </w:p>
          <w:p w14:paraId="386CD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640" w:firstLineChars="200"/>
              <w:rPr>
                <w:rFonts w:hint="eastAsia" w:ascii="仿宋_GB2312" w:eastAsia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kern w:val="0"/>
                <w:sz w:val="32"/>
                <w:szCs w:val="32"/>
                <w:lang w:val="en-US" w:eastAsia="zh-CN"/>
              </w:rPr>
              <w:t>1.磋商报价</w:t>
            </w:r>
            <w:r>
              <w:rPr>
                <w:rFonts w:hint="eastAsia" w:ascii="仿宋_GB2312" w:eastAsia="仿宋_GB2312"/>
                <w:bCs/>
                <w:kern w:val="0"/>
                <w:sz w:val="32"/>
                <w:szCs w:val="32"/>
              </w:rPr>
              <w:t>以元为单位，大小写不一致时，以大写为准。</w:t>
            </w:r>
          </w:p>
          <w:p w14:paraId="698FDEEF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640" w:firstLineChars="200"/>
              <w:rPr>
                <w:rFonts w:hint="eastAsia" w:ascii="仿宋_GB2312" w:eastAsia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2.除可填报项目外对本磋商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报价表的任何修改将被视为非实质性响应从而导致该投标被拒绝。</w:t>
            </w:r>
          </w:p>
        </w:tc>
      </w:tr>
    </w:tbl>
    <w:p w14:paraId="28249E61">
      <w:pPr>
        <w:widowControl/>
        <w:spacing w:line="360" w:lineRule="auto"/>
        <w:ind w:firstLine="640" w:firstLineChars="200"/>
        <w:rPr>
          <w:rFonts w:hint="eastAsia" w:ascii="仿宋_GB2312" w:eastAsia="仿宋_GB2312"/>
          <w:bCs/>
          <w:kern w:val="0"/>
          <w:sz w:val="32"/>
          <w:szCs w:val="32"/>
        </w:rPr>
      </w:pPr>
    </w:p>
    <w:p w14:paraId="4714122E">
      <w:pPr>
        <w:spacing w:line="360" w:lineRule="auto"/>
        <w:ind w:firstLine="2560" w:firstLineChars="800"/>
        <w:rPr>
          <w:rFonts w:hint="eastAsia" w:ascii="仿宋_GB2312" w:hAnsi="宋体" w:eastAsia="仿宋_GB2312"/>
          <w:sz w:val="32"/>
        </w:rPr>
      </w:pPr>
    </w:p>
    <w:p w14:paraId="3032B9D3">
      <w:pPr>
        <w:spacing w:line="24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供应商</w:t>
      </w:r>
      <w:r>
        <w:rPr>
          <w:rFonts w:hint="eastAsia" w:ascii="仿宋_GB2312" w:hAnsi="宋体" w:eastAsia="仿宋_GB2312"/>
          <w:sz w:val="32"/>
          <w:lang w:val="en-US" w:eastAsia="zh-CN"/>
        </w:rPr>
        <w:t>名称</w:t>
      </w:r>
      <w:r>
        <w:rPr>
          <w:rFonts w:hint="eastAsia" w:ascii="仿宋_GB2312" w:hAnsi="宋体" w:eastAsia="仿宋_GB2312"/>
          <w:sz w:val="32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盖</w:t>
      </w:r>
      <w:r>
        <w:rPr>
          <w:rFonts w:hint="eastAsia" w:ascii="仿宋_GB2312" w:hAnsi="宋体" w:eastAsia="仿宋_GB2312"/>
          <w:sz w:val="32"/>
        </w:rPr>
        <w:t>章）：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u w:val="single"/>
        </w:rPr>
        <w:t xml:space="preserve">      </w:t>
      </w:r>
    </w:p>
    <w:p w14:paraId="21C03F04">
      <w:pPr>
        <w:adjustRightInd w:val="0"/>
        <w:snapToGrid w:val="0"/>
        <w:spacing w:line="240" w:lineRule="auto"/>
        <w:ind w:firstLine="1280" w:firstLineChars="4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法定代表人或授权代表（签字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或盖章</w:t>
      </w:r>
      <w:r>
        <w:rPr>
          <w:rFonts w:hint="eastAsia" w:ascii="仿宋_GB2312" w:hAnsi="宋体" w:eastAsia="仿宋_GB2312"/>
          <w:sz w:val="32"/>
          <w:szCs w:val="32"/>
        </w:rPr>
        <w:t>）：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</w:p>
    <w:p w14:paraId="4AA65CD9">
      <w:pPr>
        <w:pStyle w:val="3"/>
        <w:spacing w:line="240" w:lineRule="auto"/>
        <w:ind w:firstLine="1280" w:firstLineChars="400"/>
      </w:pPr>
      <w:r>
        <w:rPr>
          <w:rFonts w:hint="eastAsia" w:ascii="仿宋_GB2312" w:hAnsi="宋体" w:eastAsia="仿宋_GB2312"/>
          <w:sz w:val="32"/>
        </w:rPr>
        <w:t>日    期：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</w:t>
      </w:r>
    </w:p>
    <w:p w14:paraId="1015A6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DE2065"/>
    <w:rsid w:val="1B241F9E"/>
    <w:rsid w:val="1D4472C8"/>
    <w:rsid w:val="1F285C9A"/>
    <w:rsid w:val="224245DE"/>
    <w:rsid w:val="25284930"/>
    <w:rsid w:val="58AF7F45"/>
    <w:rsid w:val="596B0FC7"/>
    <w:rsid w:val="66DB1D5F"/>
    <w:rsid w:val="78FB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221</Characters>
  <Lines>0</Lines>
  <Paragraphs>0</Paragraphs>
  <TotalTime>0</TotalTime>
  <ScaleCrop>false</ScaleCrop>
  <LinksUpToDate>false</LinksUpToDate>
  <CharactersWithSpaces>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2023-09-17T13:07:00Z</dcterms:created>
  <dc:creator>mac</dc:creator>
  <cp:lastModifiedBy>华采</cp:lastModifiedBy>
  <dcterms:modified xsi:type="dcterms:W3CDTF">2025-05-19T10:47:32Z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85577DA8D0E347C5AF9CEB10223691D2_12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