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66617">
      <w:pPr>
        <w:jc w:val="center"/>
        <w:rPr>
          <w:b/>
          <w:bCs/>
          <w:sz w:val="36"/>
          <w:szCs w:val="36"/>
        </w:rPr>
      </w:pPr>
      <w:r>
        <w:rPr>
          <w:rFonts w:hint="eastAsia"/>
          <w:b/>
          <w:bCs/>
          <w:sz w:val="36"/>
          <w:szCs w:val="36"/>
        </w:rPr>
        <w:t>编制说明</w:t>
      </w:r>
    </w:p>
    <w:p w14:paraId="46A78175">
      <w:pPr>
        <w:spacing w:line="500" w:lineRule="exact"/>
        <w:jc w:val="left"/>
        <w:rPr>
          <w:rFonts w:hint="eastAsia" w:ascii="宋体" w:hAnsi="宋体" w:cs="宋体"/>
          <w:b/>
          <w:bCs/>
          <w:sz w:val="28"/>
          <w:szCs w:val="28"/>
        </w:rPr>
      </w:pPr>
      <w:r>
        <w:rPr>
          <w:rFonts w:hint="eastAsia" w:ascii="宋体" w:hAnsi="宋体" w:cs="宋体"/>
          <w:b/>
          <w:bCs/>
          <w:sz w:val="28"/>
          <w:szCs w:val="28"/>
        </w:rPr>
        <w:t>一、工程概况</w:t>
      </w:r>
    </w:p>
    <w:p w14:paraId="231E3E25">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本工程为公交</w:t>
      </w:r>
      <w:r>
        <w:rPr>
          <w:rFonts w:hint="eastAsia" w:asciiTheme="minorEastAsia" w:hAnsiTheme="minorEastAsia" w:eastAsiaTheme="minorEastAsia" w:cstheme="minorEastAsia"/>
          <w:sz w:val="28"/>
          <w:szCs w:val="28"/>
          <w:lang w:val="en-US" w:eastAsia="zh-CN"/>
        </w:rPr>
        <w:t>车</w:t>
      </w:r>
      <w:r>
        <w:rPr>
          <w:rFonts w:hint="eastAsia" w:asciiTheme="minorEastAsia" w:hAnsiTheme="minorEastAsia" w:eastAsiaTheme="minorEastAsia" w:cstheme="minorEastAsia"/>
          <w:sz w:val="28"/>
          <w:szCs w:val="28"/>
        </w:rPr>
        <w:t>临时停车场项目</w:t>
      </w:r>
      <w:r>
        <w:rPr>
          <w:rFonts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t>主要工作内容为</w:t>
      </w:r>
      <w:r>
        <w:rPr>
          <w:rFonts w:hint="eastAsia"/>
          <w:sz w:val="28"/>
          <w:szCs w:val="28"/>
        </w:rPr>
        <w:t>对</w:t>
      </w:r>
      <w:r>
        <w:rPr>
          <w:rFonts w:hint="eastAsia"/>
          <w:sz w:val="28"/>
          <w:szCs w:val="28"/>
          <w:lang w:val="en-US" w:eastAsia="zh-CN"/>
        </w:rPr>
        <w:t>公交车</w:t>
      </w:r>
      <w:r>
        <w:rPr>
          <w:rFonts w:hint="eastAsia"/>
          <w:sz w:val="28"/>
          <w:szCs w:val="28"/>
        </w:rPr>
        <w:t>临时</w:t>
      </w:r>
      <w:bookmarkStart w:id="0" w:name="_GoBack"/>
      <w:bookmarkEnd w:id="0"/>
      <w:r>
        <w:rPr>
          <w:rFonts w:hint="eastAsia"/>
          <w:sz w:val="28"/>
          <w:szCs w:val="28"/>
        </w:rPr>
        <w:t>停车场进行</w:t>
      </w:r>
      <w:r>
        <w:rPr>
          <w:rFonts w:hint="eastAsia"/>
          <w:sz w:val="28"/>
          <w:szCs w:val="28"/>
          <w:lang w:eastAsia="zh-CN"/>
        </w:rPr>
        <w:t>改造，</w:t>
      </w:r>
      <w:r>
        <w:rPr>
          <w:rFonts w:hint="eastAsia"/>
          <w:sz w:val="28"/>
          <w:szCs w:val="28"/>
        </w:rPr>
        <w:t>开挖</w:t>
      </w:r>
      <w:r>
        <w:rPr>
          <w:rFonts w:hint="eastAsia"/>
          <w:sz w:val="28"/>
          <w:szCs w:val="28"/>
          <w:lang w:val="en-US" w:eastAsia="zh-CN"/>
        </w:rPr>
        <w:t>及清运原始垃圾并</w:t>
      </w:r>
      <w:r>
        <w:rPr>
          <w:rFonts w:hint="eastAsia"/>
          <w:sz w:val="28"/>
          <w:szCs w:val="28"/>
        </w:rPr>
        <w:t>回填</w:t>
      </w:r>
      <w:r>
        <w:rPr>
          <w:rFonts w:hint="eastAsia"/>
          <w:sz w:val="28"/>
          <w:szCs w:val="28"/>
          <w:lang w:val="en-US" w:eastAsia="zh-CN"/>
        </w:rPr>
        <w:t>碾压3</w:t>
      </w:r>
      <w:r>
        <w:rPr>
          <w:rFonts w:hint="eastAsia"/>
          <w:sz w:val="28"/>
          <w:szCs w:val="28"/>
        </w:rPr>
        <w:t xml:space="preserve">0 </w:t>
      </w:r>
      <w:r>
        <w:rPr>
          <w:rFonts w:hint="eastAsia"/>
          <w:sz w:val="28"/>
          <w:szCs w:val="28"/>
          <w:lang w:val="en-US" w:eastAsia="zh-CN"/>
        </w:rPr>
        <w:t>cm</w:t>
      </w:r>
      <w:r>
        <w:rPr>
          <w:rFonts w:hint="eastAsia"/>
          <w:sz w:val="28"/>
          <w:szCs w:val="28"/>
        </w:rPr>
        <w:t>厚的</w:t>
      </w:r>
      <w:r>
        <w:rPr>
          <w:rFonts w:hint="eastAsia"/>
          <w:sz w:val="28"/>
          <w:szCs w:val="28"/>
          <w:lang w:val="en-US" w:eastAsia="zh-CN"/>
        </w:rPr>
        <w:t>砂砾；</w:t>
      </w:r>
      <w:r>
        <w:rPr>
          <w:rFonts w:hint="eastAsia"/>
          <w:sz w:val="28"/>
          <w:szCs w:val="28"/>
          <w:lang w:eastAsia="zh-CN"/>
        </w:rPr>
        <w:t>安装</w:t>
      </w:r>
      <w:r>
        <w:rPr>
          <w:rFonts w:hint="eastAsia"/>
          <w:sz w:val="28"/>
          <w:szCs w:val="28"/>
          <w:lang w:val="en-US" w:eastAsia="zh-CN"/>
        </w:rPr>
        <w:t>1.8m高的围墙防护网及</w:t>
      </w:r>
      <w:r>
        <w:rPr>
          <w:rFonts w:hint="eastAsia"/>
          <w:sz w:val="28"/>
          <w:szCs w:val="28"/>
          <w:lang w:eastAsia="zh-CN"/>
        </w:rPr>
        <w:t>伸缩门两组（每组</w:t>
      </w:r>
      <w:r>
        <w:rPr>
          <w:rFonts w:hint="eastAsia"/>
          <w:sz w:val="28"/>
          <w:szCs w:val="28"/>
          <w:lang w:val="en-US" w:eastAsia="zh-CN"/>
        </w:rPr>
        <w:t>10米</w:t>
      </w:r>
      <w:r>
        <w:rPr>
          <w:rFonts w:hint="eastAsia"/>
          <w:sz w:val="28"/>
          <w:szCs w:val="28"/>
          <w:lang w:eastAsia="zh-CN"/>
        </w:rPr>
        <w:t>）</w:t>
      </w:r>
      <w:r>
        <w:rPr>
          <w:rFonts w:hint="eastAsia"/>
          <w:sz w:val="28"/>
          <w:szCs w:val="28"/>
          <w:lang w:val="en-US" w:eastAsia="zh-CN"/>
        </w:rPr>
        <w:t>；5cm厚岩棉双层夹心板管理用房及配套的安装工程等</w:t>
      </w:r>
      <w:r>
        <w:rPr>
          <w:rFonts w:hint="eastAsia" w:asciiTheme="minorEastAsia" w:hAnsiTheme="minorEastAsia" w:eastAsiaTheme="minorEastAsia" w:cstheme="minorEastAsia"/>
          <w:sz w:val="28"/>
          <w:szCs w:val="28"/>
        </w:rPr>
        <w:t>。</w:t>
      </w:r>
    </w:p>
    <w:p w14:paraId="5A42E6B5">
      <w:pPr>
        <w:spacing w:line="500" w:lineRule="exac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二、编制依据</w:t>
      </w:r>
    </w:p>
    <w:p w14:paraId="5399A2B7">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1、与建设工程项目有关的标准、规范、图集、技术资料等。</w:t>
      </w:r>
    </w:p>
    <w:p w14:paraId="48043513">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asciiTheme="minorEastAsia" w:hAnsiTheme="minorEastAsia" w:eastAsiaTheme="minorEastAsia" w:cstheme="minorEastAsia"/>
          <w:sz w:val="28"/>
          <w:szCs w:val="28"/>
        </w:rPr>
        <w:t>《陕西省建设工程工程量清单计价规则》（2009）、《陕西省建筑工程价目表》（2009）、2004年 《陕西省建筑工程消耗量定额》及补充定额、《陕西省安装工程价目表》（2009）、2004年《陕西省安装工程消耗量定额》及补充定额、《陕西省建设工程施工机械台班价目表》（2009）、《陕西省建设工程工程量清单计价费率》（2009）。</w:t>
      </w:r>
    </w:p>
    <w:p w14:paraId="6474F7A3">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宋体" w:hAnsi="宋体" w:cs="宋体"/>
          <w:sz w:val="28"/>
          <w:szCs w:val="28"/>
        </w:rPr>
        <w:t>3、</w:t>
      </w:r>
      <w:r>
        <w:rPr>
          <w:rFonts w:asciiTheme="minorEastAsia" w:hAnsiTheme="minorEastAsia" w:eastAsiaTheme="minorEastAsia" w:cstheme="minorEastAsia"/>
          <w:sz w:val="28"/>
          <w:szCs w:val="28"/>
        </w:rPr>
        <w:t>陕建发[2017]270号《关于增加建设工程扬尘治理专项措施费的通知》。</w:t>
      </w:r>
    </w:p>
    <w:p w14:paraId="764D0AF8">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w:t>
      </w:r>
      <w:r>
        <w:rPr>
          <w:rFonts w:asciiTheme="minorEastAsia" w:hAnsiTheme="minorEastAsia" w:eastAsiaTheme="minorEastAsia" w:cstheme="minorEastAsia"/>
          <w:sz w:val="28"/>
          <w:szCs w:val="28"/>
        </w:rPr>
        <w:t xml:space="preserve">、陕建发[2019]45号文《关于调整我省建设工程计价依据的通知》。 </w:t>
      </w:r>
    </w:p>
    <w:p w14:paraId="04AAB55F">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w:t>
      </w:r>
      <w:r>
        <w:rPr>
          <w:rFonts w:asciiTheme="minorEastAsia" w:hAnsiTheme="minorEastAsia" w:eastAsiaTheme="minorEastAsia" w:cstheme="minorEastAsia"/>
          <w:sz w:val="28"/>
          <w:szCs w:val="28"/>
        </w:rPr>
        <w:t xml:space="preserve">、陕建发[2019]1246号文件《关于发布我省落实建筑工人实名制管理计价依据的通知》。 </w:t>
      </w:r>
    </w:p>
    <w:p w14:paraId="23FCB8EF">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w:t>
      </w:r>
      <w:r>
        <w:rPr>
          <w:rFonts w:asciiTheme="minorEastAsia" w:hAnsiTheme="minorEastAsia" w:eastAsiaTheme="minorEastAsia" w:cstheme="minorEastAsia"/>
          <w:sz w:val="28"/>
          <w:szCs w:val="28"/>
        </w:rPr>
        <w:t xml:space="preserve">、陕建发[2020]1097号《陕西省住房和城乡建设厅关于建筑施工安全责任保险费用计价的通知》。 </w:t>
      </w:r>
    </w:p>
    <w:p w14:paraId="314F5DE0">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w:t>
      </w:r>
      <w:r>
        <w:rPr>
          <w:rFonts w:asciiTheme="minorEastAsia" w:hAnsiTheme="minorEastAsia" w:eastAsiaTheme="minorEastAsia" w:cstheme="minorEastAsia"/>
          <w:sz w:val="28"/>
          <w:szCs w:val="28"/>
        </w:rPr>
        <w:t xml:space="preserve">、陕建发[2021]1021号文《关于全省统一停止收缴建筑劳保费用的通知》。 </w:t>
      </w:r>
    </w:p>
    <w:p w14:paraId="4CD124EE">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w:t>
      </w:r>
      <w:r>
        <w:rPr>
          <w:rFonts w:asciiTheme="minorEastAsia" w:hAnsiTheme="minorEastAsia" w:eastAsiaTheme="minorEastAsia" w:cstheme="minorEastAsia"/>
          <w:sz w:val="28"/>
          <w:szCs w:val="28"/>
        </w:rPr>
        <w:t>、人工费按照陕建发[2021]1097号文件《陕西省关于调整房屋建筑和市政基础设施工程工程量清单计价综合人工单价的通知》。</w:t>
      </w:r>
      <w:r>
        <w:rPr>
          <w:rFonts w:hint="eastAsia" w:asciiTheme="minorEastAsia" w:hAnsiTheme="minorEastAsia" w:eastAsiaTheme="minorEastAsia" w:cstheme="minorEastAsia"/>
          <w:sz w:val="28"/>
          <w:szCs w:val="28"/>
        </w:rPr>
        <w:t xml:space="preserve"> </w:t>
      </w:r>
    </w:p>
    <w:p w14:paraId="0E828E0A">
      <w:pPr>
        <w:spacing w:line="500" w:lineRule="exact"/>
        <w:ind w:firstLine="562" w:firstLineChars="20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三、其它说明</w:t>
      </w:r>
    </w:p>
    <w:p w14:paraId="27812CC8">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1、材料价格采用陕西工程造价信息202</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月份，信息价中没有的采用市场价。</w:t>
      </w:r>
    </w:p>
    <w:p w14:paraId="7ABB8A8B">
      <w:pPr>
        <w:spacing w:line="5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2、采用广联达云计价平台GCCP6.0版本6.</w:t>
      </w:r>
      <w:r>
        <w:rPr>
          <w:rFonts w:asciiTheme="minorEastAsia" w:hAnsiTheme="minorEastAsia" w:eastAsiaTheme="minorEastAsia" w:cstheme="minorEastAsia"/>
          <w:sz w:val="28"/>
          <w:szCs w:val="28"/>
        </w:rPr>
        <w:t>41</w:t>
      </w:r>
      <w:r>
        <w:rPr>
          <w:rFonts w:hint="eastAsia" w:asciiTheme="minorEastAsia" w:hAnsiTheme="minorEastAsia" w:eastAsiaTheme="minorEastAsia" w:cstheme="minorEastAsia"/>
          <w:sz w:val="28"/>
          <w:szCs w:val="28"/>
        </w:rPr>
        <w:t>00.23.12</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 xml:space="preserve">。                         </w:t>
      </w:r>
    </w:p>
    <w:sectPr>
      <w:pgSz w:w="11906" w:h="16838"/>
      <w:pgMar w:top="1247" w:right="1644" w:bottom="1304" w:left="164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U3NjgzYjdhNTMwMmU4YTRkMmVkZjg3NzUwOGYzNTgifQ=="/>
  </w:docVars>
  <w:rsids>
    <w:rsidRoot w:val="61D573A1"/>
    <w:rsid w:val="00001CF0"/>
    <w:rsid w:val="000865C0"/>
    <w:rsid w:val="000E7C4A"/>
    <w:rsid w:val="001E31BC"/>
    <w:rsid w:val="00293174"/>
    <w:rsid w:val="002F7263"/>
    <w:rsid w:val="003D70CC"/>
    <w:rsid w:val="006C71C5"/>
    <w:rsid w:val="007920DD"/>
    <w:rsid w:val="00894B99"/>
    <w:rsid w:val="008F0312"/>
    <w:rsid w:val="0094186C"/>
    <w:rsid w:val="0095043A"/>
    <w:rsid w:val="009D74EB"/>
    <w:rsid w:val="00A157C5"/>
    <w:rsid w:val="00A37DEB"/>
    <w:rsid w:val="00A8155A"/>
    <w:rsid w:val="00AE3474"/>
    <w:rsid w:val="00CE01A4"/>
    <w:rsid w:val="00D35886"/>
    <w:rsid w:val="00D726A9"/>
    <w:rsid w:val="00EC2D5D"/>
    <w:rsid w:val="00EE3C36"/>
    <w:rsid w:val="00F76071"/>
    <w:rsid w:val="00F80F91"/>
    <w:rsid w:val="00FA1588"/>
    <w:rsid w:val="0AFD74C0"/>
    <w:rsid w:val="0C6C7E8E"/>
    <w:rsid w:val="0D6456F6"/>
    <w:rsid w:val="0D734422"/>
    <w:rsid w:val="0FFF4B12"/>
    <w:rsid w:val="1169135D"/>
    <w:rsid w:val="146C470E"/>
    <w:rsid w:val="16F3493A"/>
    <w:rsid w:val="219A4849"/>
    <w:rsid w:val="21CB71C6"/>
    <w:rsid w:val="2E9953E0"/>
    <w:rsid w:val="311C4665"/>
    <w:rsid w:val="314C1A49"/>
    <w:rsid w:val="368969A4"/>
    <w:rsid w:val="36BC1238"/>
    <w:rsid w:val="3F0B4C4E"/>
    <w:rsid w:val="41300DCD"/>
    <w:rsid w:val="496D0F1B"/>
    <w:rsid w:val="4C0D534D"/>
    <w:rsid w:val="52602B13"/>
    <w:rsid w:val="52A01E26"/>
    <w:rsid w:val="56F14653"/>
    <w:rsid w:val="574E41D5"/>
    <w:rsid w:val="57ED1CDC"/>
    <w:rsid w:val="5C9A11EF"/>
    <w:rsid w:val="5D916C44"/>
    <w:rsid w:val="61D573A1"/>
    <w:rsid w:val="640A0FB2"/>
    <w:rsid w:val="666B4E5B"/>
    <w:rsid w:val="67C468B2"/>
    <w:rsid w:val="7060617C"/>
    <w:rsid w:val="73A87D24"/>
    <w:rsid w:val="77FA5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kern w:val="0"/>
      <w:sz w:val="24"/>
    </w:rPr>
  </w:style>
  <w:style w:type="paragraph" w:styleId="7">
    <w:name w:val="List Paragraph"/>
    <w:basedOn w:val="1"/>
    <w:qFormat/>
    <w:uiPriority w:val="34"/>
    <w:pPr>
      <w:ind w:firstLine="420" w:firstLineChars="200"/>
    </w:pPr>
  </w:style>
  <w:style w:type="character" w:customStyle="1" w:styleId="8">
    <w:name w:val="页眉 字符"/>
    <w:basedOn w:val="6"/>
    <w:link w:val="3"/>
    <w:qFormat/>
    <w:uiPriority w:val="0"/>
    <w:rPr>
      <w:rFonts w:ascii="Calibri" w:hAnsi="Calibri"/>
      <w:kern w:val="2"/>
      <w:sz w:val="18"/>
      <w:szCs w:val="18"/>
    </w:rPr>
  </w:style>
  <w:style w:type="character" w:customStyle="1" w:styleId="9">
    <w:name w:val="页脚 字符"/>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565</Words>
  <Characters>666</Characters>
  <Lines>4</Lines>
  <Paragraphs>1</Paragraphs>
  <TotalTime>3</TotalTime>
  <ScaleCrop>false</ScaleCrop>
  <LinksUpToDate>false</LinksUpToDate>
  <CharactersWithSpaces>698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2020-11-09T10:49:00Z</dcterms:created>
  <dc:creator>asus</dc:creator>
  <cp:lastModifiedBy>冰凉小手</cp:lastModifiedBy>
  <cp:lastPrinted>2022-05-20T07:20:00Z</cp:lastPrinted>
  <dcterms:modified xsi:type="dcterms:W3CDTF">2025-04-15T07:02:21Z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18D4DE9FDACC4B41A17D2CDFE1BC22B7</vt:lpwstr>
  </property>
  <property fmtid="{D5CDD505-2E9C-101B-9397-08002B2CF9AE}" pid="4" name="KSOTemplateDocerSaveRecord">
    <vt:lpwstr>eyJoZGlkIjoiNjdhNzBlYWI4OTFlZDFlNjVkMzU2OTFhYWQ5ZWRkYmYiLCJ1c2VySWQiOiIxMTY1MjE4Njk1In0=</vt:lpwstr>
  </property>
</Properties>
</file>