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2B758">
      <w:p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格式自定，参照磋商文件《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第六章磋商办法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》各条款的要求，结合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第三章 磋商项目技术、服务、商务及其他要求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编制。</w:t>
      </w:r>
    </w:p>
    <w:p w14:paraId="78373E89">
      <w:pPr>
        <w:rPr>
          <w:rFonts w:hint="eastAsia" w:ascii="仿宋_GB2312" w:hAnsi="仿宋_GB2312" w:cs="仿宋_GB2312" w:eastAsiaTheme="minor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包括但不限于一下内容：</w:t>
      </w:r>
      <w:r>
        <w:t>施工方案</w:t>
      </w:r>
      <w:r>
        <w:rPr>
          <w:rFonts w:hint="eastAsia"/>
          <w:lang w:eastAsia="zh-CN"/>
        </w:rPr>
        <w:t>、</w:t>
      </w:r>
      <w:r>
        <w:t>确保文明施工的技术组织措施</w:t>
      </w:r>
      <w:r>
        <w:rPr>
          <w:rFonts w:hint="eastAsia"/>
          <w:lang w:eastAsia="zh-CN"/>
        </w:rPr>
        <w:t>、</w:t>
      </w:r>
      <w:r>
        <w:t>确保安全生产技术组织措施</w:t>
      </w:r>
      <w:r>
        <w:rPr>
          <w:rFonts w:hint="eastAsia"/>
          <w:lang w:eastAsia="zh-CN"/>
        </w:rPr>
        <w:t>、</w:t>
      </w:r>
      <w:r>
        <w:t>确保环境保护组织措施</w:t>
      </w:r>
      <w:r>
        <w:rPr>
          <w:rFonts w:hint="eastAsia"/>
          <w:lang w:eastAsia="zh-CN"/>
        </w:rPr>
        <w:t>、</w:t>
      </w:r>
      <w:r>
        <w:t>确保工期的技术组织措施</w:t>
      </w:r>
      <w:r>
        <w:rPr>
          <w:rFonts w:hint="eastAsia"/>
          <w:lang w:eastAsia="zh-CN"/>
        </w:rPr>
        <w:t>、</w:t>
      </w:r>
      <w:r>
        <w:t>施工组织和项目管理机构</w:t>
      </w:r>
      <w:r>
        <w:rPr>
          <w:rFonts w:hint="eastAsia"/>
          <w:lang w:eastAsia="zh-CN"/>
        </w:rPr>
        <w:t>、</w:t>
      </w:r>
      <w:r>
        <w:t>施工总平面布置</w:t>
      </w:r>
      <w:r>
        <w:rPr>
          <w:rFonts w:hint="eastAsia"/>
          <w:lang w:eastAsia="zh-CN"/>
        </w:rPr>
        <w:t>、</w:t>
      </w:r>
      <w:r>
        <w:t>确保工程质量的技术组织措施</w:t>
      </w:r>
      <w:r>
        <w:rPr>
          <w:rFonts w:hint="eastAsia"/>
          <w:lang w:eastAsia="zh-CN"/>
        </w:rPr>
        <w:t>、</w:t>
      </w:r>
      <w:r>
        <w:t>劳动力安排计划及劳务分包情况表</w:t>
      </w:r>
      <w:r>
        <w:rPr>
          <w:rFonts w:hint="eastAsia"/>
          <w:lang w:eastAsia="zh-CN"/>
        </w:rPr>
        <w:t>、</w:t>
      </w:r>
      <w:r>
        <w:t>施工机械配备和材料投入计划</w:t>
      </w:r>
      <w:r>
        <w:rPr>
          <w:rFonts w:hint="eastAsia"/>
          <w:lang w:eastAsia="zh-CN"/>
        </w:rPr>
        <w:t>、</w:t>
      </w:r>
      <w:r>
        <w:t>拟派项目经理</w:t>
      </w:r>
      <w:r>
        <w:rPr>
          <w:rFonts w:hint="eastAsia"/>
          <w:lang w:eastAsia="zh-CN"/>
        </w:rPr>
        <w:t>、</w:t>
      </w:r>
      <w:r>
        <w:t>现场组织机构情况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xMDI2NjM3MzgyYzQ0NTJmZDVhODRjOWE1OTQyYWMifQ=="/>
  </w:docVars>
  <w:rsids>
    <w:rsidRoot w:val="00000000"/>
    <w:rsid w:val="219F0046"/>
    <w:rsid w:val="3588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2024-09-23T09:45:00Z</dcterms:created>
  <dc:creator>Administrator</dc:creator>
  <cp:lastModifiedBy>┏ ☞岗か子™</cp:lastModifiedBy>
  <dcterms:modified xsi:type="dcterms:W3CDTF">2025-06-27T02:25:25Z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A5859924EA9B42C78393AA2208959991_12</vt:lpwstr>
  </property>
  <property fmtid="{D5CDD505-2E9C-101B-9397-08002B2CF9AE}" pid="4" name="KSOTemplateDocerSaveRecord">
    <vt:lpwstr>eyJoZGlkIjoiNjIxMDI2NjM3MzgyYzQ0NTJmZDVhODRjOWE1OTQyYWMiLCJ1c2VySWQiOiIyMzMyNDUzMjgifQ==</vt:lpwstr>
  </property>
</Properties>
</file>