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版本号：XDZ2025-134-N-8320250626001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五星街道环卫保洁及绿化养护外包项目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XDZ2025-134-N-83</w:t>
      </w:r>
      <w:r>
        <w:br/>
      </w:r>
      <w:r>
        <w:br/>
      </w:r>
      <w:r>
        <w:br/>
      </w:r>
    </w:p>
    <w:p>
      <w:pPr>
        <w:pStyle w:val="null3"/>
        <w:jc w:val="center"/>
        <w:outlineLvl w:val="2"/>
      </w:pPr>
      <w:r>
        <w:rPr>
          <w:rFonts w:ascii="仿宋_GB2312" w:hAnsi="仿宋_GB2312" w:cs="仿宋_GB2312" w:eastAsia="仿宋_GB2312"/>
          <w:sz w:val="28"/>
          <w:b/>
        </w:rPr>
        <w:t>西安市长安区五星街道办事处</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西安市长安区五星街道办事处</w:t>
      </w:r>
      <w:r>
        <w:rPr>
          <w:rFonts w:ascii="仿宋_GB2312" w:hAnsi="仿宋_GB2312" w:cs="仿宋_GB2312" w:eastAsia="仿宋_GB2312"/>
        </w:rPr>
        <w:t>委托，拟对</w:t>
      </w:r>
      <w:r>
        <w:rPr>
          <w:rFonts w:ascii="仿宋_GB2312" w:hAnsi="仿宋_GB2312" w:cs="仿宋_GB2312" w:eastAsia="仿宋_GB2312"/>
        </w:rPr>
        <w:t>五星街道环卫保洁及绿化养护外包项目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XDZ2025-134-N-83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五星街道环卫保洁及绿化养护外包项目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完成对辖区内城市绿化养护、城市道路保洁、城市公厕管理、农村环境卫生整治。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采购包1（五星街道环卫保洁及绿化养护外包项目）：属于专门面向中小企业采购。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2、法定代表人授权书：法定代表人直接参加投标，须提供法定代表人身份证明，被授权人参与投标时，须提供法定代表人授权书及被授权人近3个月内任意一个月在本单位缴纳的社保证明；</w:t>
      </w:r>
    </w:p>
    <w:p>
      <w:pPr>
        <w:pStyle w:val="null3"/>
      </w:pPr>
      <w:r>
        <w:rPr>
          <w:rFonts w:ascii="仿宋_GB2312" w:hAnsi="仿宋_GB2312" w:cs="仿宋_GB2312" w:eastAsia="仿宋_GB2312"/>
        </w:rPr>
        <w:t>3、控股管理关系：本项目不接受联合体投标，单位负责人为同一人或者存在直接控股、管理关系的不同供应商，不得参加同一合同项下的政府采购活动。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西安市长安区五星街道办事处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西安市长安区五星街道进五路1号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17762299759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西安市南二环西段朱雀十字西南角成长大厦8楼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18629578957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谢寒珂</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采购包1：6,451,200.00元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代理服务费收费标准：按照国家计委颁布的《招标代理服务收费管理暂行办法》（计价格[2002]1980号）和（发改办价格[2003]857号）收费标准计取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西安市长安区五星街道办事处</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西安市长安区五星街道办事处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西安市长安区五星街道办事处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联系电话：18629578957</w:t>
      </w:r>
    </w:p>
    <w:p>
      <w:pPr>
        <w:pStyle w:val="null3"/>
      </w:pPr>
      <w:r>
        <w:rPr>
          <w:rFonts w:ascii="仿宋_GB2312" w:hAnsi="仿宋_GB2312" w:cs="仿宋_GB2312" w:eastAsia="仿宋_GB2312"/>
        </w:rPr>
        <w:t>地址：西安市南二环与朱雀路十字西南角成长大厦8楼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完成对辖区内城市绿化养护、城市道路保洁、城市公厕管理、农村环境卫生整治。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6,451,200.00</w:t>
      </w:r>
    </w:p>
    <w:p>
      <w:pPr>
        <w:pStyle w:val="null3"/>
      </w:pPr>
      <w:r>
        <w:rPr>
          <w:rFonts w:ascii="仿宋_GB2312" w:hAnsi="仿宋_GB2312" w:cs="仿宋_GB2312" w:eastAsia="仿宋_GB2312"/>
        </w:rPr>
        <w:t>采购包最高限价（元）: 6,451,200.00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五星街道环卫保洁及绿化养护外包项目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6,451,200.00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标的名称：五星街道环卫保洁及绿化养护外包项目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rPr>
              <w:t>一、项目概况</w:t>
            </w:r>
          </w:p>
          <w:p>
            <w:pPr>
              <w:pStyle w:val="null3"/>
              <w:ind w:firstLine="640"/>
              <w:jc w:val="both"/>
            </w:pPr>
            <w:r>
              <w:rPr>
                <w:rFonts w:ascii="仿宋_GB2312" w:hAnsi="仿宋_GB2312" w:cs="仿宋_GB2312" w:eastAsia="仿宋_GB2312"/>
                <w:sz w:val="21"/>
              </w:rPr>
              <w:t>本项目由城市绿化养护、城市道路保洁、城市公厕管理、农村环境卫生整治四部分组成。本项目位于高新区五星街道，西至沣河绿道、东至西沣路、北至竹南路、南至滦东路。辖区内</w:t>
            </w:r>
            <w:r>
              <w:rPr>
                <w:rFonts w:ascii="仿宋_GB2312" w:hAnsi="仿宋_GB2312" w:cs="仿宋_GB2312" w:eastAsia="仿宋_GB2312"/>
                <w:sz w:val="21"/>
              </w:rPr>
              <w:t>12个行政村（含拆迁村4个）、1个社区，96个村民小组，9564户，35614人，辖区面积25.3平方公里，绿化养护面积共86072.2㎡，公厕14座。工作任务为区域内行道树和绿化带的日常养护、可视范围内的清扫、保洁、洒水及清扫保洁产生垃圾的收集清运工作、各行政村村内日常生活垃圾转运、公共卫生间的日常保洁工作、环卫资产管理与维护、数字化城管等相关投诉的处理、甲方安排的其他工作等。</w:t>
            </w:r>
          </w:p>
          <w:p>
            <w:pPr>
              <w:pStyle w:val="null3"/>
              <w:ind w:firstLine="640"/>
              <w:jc w:val="both"/>
            </w:pPr>
            <w:r>
              <w:rPr>
                <w:rFonts w:ascii="仿宋_GB2312" w:hAnsi="仿宋_GB2312" w:cs="仿宋_GB2312" w:eastAsia="仿宋_GB2312"/>
                <w:sz w:val="21"/>
              </w:rPr>
              <w:t>二、工作内容</w:t>
            </w:r>
          </w:p>
          <w:p>
            <w:pPr>
              <w:pStyle w:val="null3"/>
              <w:spacing w:before="105" w:after="105"/>
              <w:ind w:firstLine="640"/>
              <w:jc w:val="both"/>
            </w:pPr>
            <w:r>
              <w:rPr>
                <w:rFonts w:ascii="仿宋_GB2312" w:hAnsi="仿宋_GB2312" w:cs="仿宋_GB2312" w:eastAsia="仿宋_GB2312"/>
                <w:sz w:val="21"/>
              </w:rPr>
              <w:t>（一）城市绿化养护</w:t>
            </w:r>
          </w:p>
          <w:p>
            <w:pPr>
              <w:pStyle w:val="null3"/>
              <w:ind w:firstLine="640"/>
              <w:jc w:val="both"/>
            </w:pPr>
            <w:r>
              <w:rPr>
                <w:rFonts w:ascii="仿宋_GB2312" w:hAnsi="仿宋_GB2312" w:cs="仿宋_GB2312" w:eastAsia="仿宋_GB2312"/>
                <w:sz w:val="21"/>
              </w:rPr>
              <w:t>区域内竹南路、兆元路、润丰路等</w:t>
            </w:r>
            <w:r>
              <w:rPr>
                <w:rFonts w:ascii="仿宋_GB2312" w:hAnsi="仿宋_GB2312" w:cs="仿宋_GB2312" w:eastAsia="仿宋_GB2312"/>
                <w:sz w:val="21"/>
              </w:rPr>
              <w:t>8条城市道路的行道树、绿化带的日常养护工作，包含行道树、绿篱灌木、绿化带杂草的修剪、补栽、浇灌、冲洗、病虫害防治、施肥（春肥、冬肥）、落叶清扫、高台土及杂物清掏、涂白、苗木冬季防寒保暖等（包括因暴雨、大风等极端天气造成树木倒伏、断枝的处理）。</w:t>
            </w:r>
          </w:p>
          <w:p>
            <w:pPr>
              <w:pStyle w:val="null3"/>
              <w:spacing w:before="105" w:after="105"/>
              <w:ind w:firstLine="640"/>
              <w:jc w:val="both"/>
            </w:pPr>
            <w:r>
              <w:rPr>
                <w:rFonts w:ascii="仿宋_GB2312" w:hAnsi="仿宋_GB2312" w:cs="仿宋_GB2312" w:eastAsia="仿宋_GB2312"/>
                <w:sz w:val="21"/>
              </w:rPr>
              <w:t>（二）环境卫生整治</w:t>
            </w:r>
          </w:p>
          <w:p>
            <w:pPr>
              <w:pStyle w:val="null3"/>
              <w:spacing w:before="105" w:after="105"/>
              <w:ind w:firstLine="640"/>
              <w:jc w:val="both"/>
            </w:pPr>
            <w:r>
              <w:rPr>
                <w:rFonts w:ascii="仿宋_GB2312" w:hAnsi="仿宋_GB2312" w:cs="仿宋_GB2312" w:eastAsia="仿宋_GB2312"/>
                <w:sz w:val="21"/>
              </w:rPr>
              <w:t>1、环卫保洁（垃圾清运）：区域内道路清扫保洁、洒水、冲洗；果皮箱、保洁工具箱、灭烟柱的保洁清洗及周边垃圾分类收集，道路可视范围内垃圾的清理，路牌、灯杆等市政设施的保洁、野广告清除；各行政村村内日常保洁及垃圾分类清运至兴隆中转站。</w:t>
            </w:r>
          </w:p>
          <w:p>
            <w:pPr>
              <w:pStyle w:val="null3"/>
              <w:spacing w:before="105" w:after="105"/>
              <w:ind w:firstLine="640"/>
              <w:jc w:val="both"/>
            </w:pPr>
            <w:r>
              <w:rPr>
                <w:rFonts w:ascii="仿宋_GB2312" w:hAnsi="仿宋_GB2312" w:cs="仿宋_GB2312" w:eastAsia="仿宋_GB2312"/>
                <w:sz w:val="21"/>
              </w:rPr>
              <w:t>2、城市公厕管理：区域内14座公厕的管理工作，包含看护、保洁、小型维修养护、清污、水电费缴纳等。</w:t>
            </w:r>
          </w:p>
          <w:p>
            <w:pPr>
              <w:pStyle w:val="null3"/>
              <w:ind w:firstLine="64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农村环卫保洁资产管理与维护：对环卫车辆妥善管理并合理使用，定期进行维护保养，包含车辆日常运行、车辆加油、维修、保险缴纳、年审，确保设备处于良好状态。若发现损坏或故障，应及时维修；加强对区域内垃圾分类亭、垃圾桶、果皮箱、垃圾收运三轮车等环卫设施的维护管理，定期检修，若发生损坏及报废应及时维修或换新。</w:t>
            </w:r>
          </w:p>
          <w:p>
            <w:pPr>
              <w:pStyle w:val="null3"/>
              <w:spacing w:before="105" w:after="105"/>
              <w:ind w:firstLine="640"/>
              <w:jc w:val="both"/>
            </w:pPr>
            <w:r>
              <w:rPr>
                <w:rFonts w:ascii="仿宋_GB2312" w:hAnsi="仿宋_GB2312" w:cs="仿宋_GB2312" w:eastAsia="仿宋_GB2312"/>
                <w:sz w:val="21"/>
              </w:rPr>
              <w:t>4、雨雪排水除雪（融雪剂储备）：区域内冬季清雪除冰及清运处理；融雪剂的储备、使用及管理；</w:t>
            </w:r>
          </w:p>
          <w:p>
            <w:pPr>
              <w:pStyle w:val="null3"/>
              <w:spacing w:before="105" w:after="105"/>
              <w:ind w:firstLine="640"/>
              <w:jc w:val="both"/>
            </w:pPr>
            <w:r>
              <w:rPr>
                <w:rFonts w:ascii="仿宋_GB2312" w:hAnsi="仿宋_GB2312" w:cs="仿宋_GB2312" w:eastAsia="仿宋_GB2312"/>
                <w:sz w:val="21"/>
              </w:rPr>
              <w:t>5、数字化城管等相关投诉的处理。</w:t>
            </w:r>
          </w:p>
          <w:p>
            <w:pPr>
              <w:pStyle w:val="null3"/>
              <w:ind w:firstLine="640"/>
              <w:jc w:val="both"/>
            </w:pPr>
            <w:r>
              <w:rPr>
                <w:rFonts w:ascii="仿宋_GB2312" w:hAnsi="仿宋_GB2312" w:cs="仿宋_GB2312" w:eastAsia="仿宋_GB2312"/>
                <w:sz w:val="21"/>
              </w:rPr>
              <w:t>6、甲方安排的其它工作。</w:t>
            </w:r>
          </w:p>
          <w:p>
            <w:pPr>
              <w:pStyle w:val="null3"/>
              <w:ind w:firstLine="640"/>
              <w:jc w:val="both"/>
            </w:pPr>
            <w:r>
              <w:rPr>
                <w:rFonts w:ascii="仿宋_GB2312" w:hAnsi="仿宋_GB2312" w:cs="仿宋_GB2312" w:eastAsia="仿宋_GB2312"/>
                <w:sz w:val="21"/>
              </w:rPr>
              <w:t>三、服务区域</w:t>
            </w:r>
          </w:p>
          <w:p>
            <w:pPr>
              <w:pStyle w:val="null3"/>
              <w:ind w:firstLine="64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城市绿化养护部分：共计养护道路</w:t>
            </w:r>
            <w:r>
              <w:rPr>
                <w:rFonts w:ascii="仿宋_GB2312" w:hAnsi="仿宋_GB2312" w:cs="仿宋_GB2312" w:eastAsia="仿宋_GB2312"/>
                <w:sz w:val="21"/>
              </w:rPr>
              <w:t>8条，绿化养护面积共86072.2㎡。</w:t>
            </w:r>
          </w:p>
          <w:p>
            <w:pPr>
              <w:pStyle w:val="null3"/>
              <w:ind w:firstLine="64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城市道路保洁：五星街办辖区道路清扫保洁面积约</w:t>
            </w:r>
            <w:r>
              <w:rPr>
                <w:rFonts w:ascii="仿宋_GB2312" w:hAnsi="仿宋_GB2312" w:cs="仿宋_GB2312" w:eastAsia="仿宋_GB2312"/>
                <w:sz w:val="21"/>
              </w:rPr>
              <w:t>707521.5㎡，其中城市道路保洁面积434747㎡，县乡道面积272774.5㎡。</w:t>
            </w:r>
          </w:p>
          <w:p>
            <w:pPr>
              <w:pStyle w:val="null3"/>
              <w:ind w:firstLine="64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城市公厕管理：公厕</w:t>
            </w:r>
            <w:r>
              <w:rPr>
                <w:rFonts w:ascii="仿宋_GB2312" w:hAnsi="仿宋_GB2312" w:cs="仿宋_GB2312" w:eastAsia="仿宋_GB2312"/>
                <w:sz w:val="21"/>
              </w:rPr>
              <w:t>14座，城镇公厕6座、农村公厕8座。</w:t>
            </w:r>
          </w:p>
          <w:p>
            <w:pPr>
              <w:pStyle w:val="null3"/>
              <w:spacing w:before="105" w:after="105"/>
              <w:ind w:firstLine="64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农村环境卫生整治：辖区</w:t>
            </w:r>
            <w:r>
              <w:rPr>
                <w:rFonts w:ascii="仿宋_GB2312" w:hAnsi="仿宋_GB2312" w:cs="仿宋_GB2312" w:eastAsia="仿宋_GB2312"/>
                <w:sz w:val="21"/>
              </w:rPr>
              <w:t>12个行政村和1个社区。</w:t>
            </w:r>
          </w:p>
          <w:p>
            <w:pPr>
              <w:pStyle w:val="null3"/>
              <w:ind w:firstLine="640"/>
              <w:jc w:val="both"/>
            </w:pPr>
            <w:r>
              <w:rPr>
                <w:rFonts w:ascii="仿宋_GB2312" w:hAnsi="仿宋_GB2312" w:cs="仿宋_GB2312" w:eastAsia="仿宋_GB2312"/>
                <w:sz w:val="21"/>
              </w:rPr>
              <w:t>四、</w:t>
            </w:r>
            <w:r>
              <w:rPr>
                <w:rFonts w:ascii="仿宋_GB2312" w:hAnsi="仿宋_GB2312" w:cs="仿宋_GB2312" w:eastAsia="仿宋_GB2312"/>
                <w:sz w:val="21"/>
                <w:color w:val="000000"/>
              </w:rPr>
              <w:t>基础配备</w:t>
            </w:r>
          </w:p>
          <w:p>
            <w:pPr>
              <w:pStyle w:val="null3"/>
              <w:ind w:firstLine="640"/>
              <w:jc w:val="left"/>
            </w:pPr>
            <w:r>
              <w:rPr>
                <w:rFonts w:ascii="仿宋_GB2312" w:hAnsi="仿宋_GB2312" w:cs="仿宋_GB2312" w:eastAsia="仿宋_GB2312"/>
                <w:sz w:val="21"/>
              </w:rPr>
              <w:t>1、人员配备</w:t>
            </w:r>
            <w:r>
              <w:rPr>
                <w:rFonts w:ascii="仿宋_GB2312" w:hAnsi="仿宋_GB2312" w:cs="仿宋_GB2312" w:eastAsia="仿宋_GB2312"/>
                <w:sz w:val="21"/>
                <w:b/>
              </w:rPr>
              <w:t>：</w:t>
            </w:r>
            <w:r>
              <w:rPr>
                <w:rFonts w:ascii="仿宋_GB2312" w:hAnsi="仿宋_GB2312" w:cs="仿宋_GB2312" w:eastAsia="仿宋_GB2312"/>
                <w:sz w:val="21"/>
              </w:rPr>
              <w:t>本承包区域核定保洁员不低于</w:t>
            </w:r>
            <w:r>
              <w:rPr>
                <w:rFonts w:ascii="仿宋_GB2312" w:hAnsi="仿宋_GB2312" w:cs="仿宋_GB2312" w:eastAsia="仿宋_GB2312"/>
                <w:sz w:val="21"/>
              </w:rPr>
              <w:t>145</w:t>
            </w:r>
            <w:r>
              <w:rPr>
                <w:rFonts w:ascii="仿宋_GB2312" w:hAnsi="仿宋_GB2312" w:cs="仿宋_GB2312" w:eastAsia="仿宋_GB2312"/>
                <w:sz w:val="21"/>
              </w:rPr>
              <w:t>人</w:t>
            </w:r>
            <w:r>
              <w:rPr>
                <w:rFonts w:ascii="仿宋_GB2312" w:hAnsi="仿宋_GB2312" w:cs="仿宋_GB2312" w:eastAsia="仿宋_GB2312"/>
                <w:sz w:val="21"/>
              </w:rPr>
              <w:t>，保洁车辆驾驶员不低于</w:t>
            </w:r>
            <w:r>
              <w:rPr>
                <w:rFonts w:ascii="仿宋_GB2312" w:hAnsi="仿宋_GB2312" w:cs="仿宋_GB2312" w:eastAsia="仿宋_GB2312"/>
                <w:sz w:val="21"/>
              </w:rPr>
              <w:t>7</w:t>
            </w:r>
            <w:r>
              <w:rPr>
                <w:rFonts w:ascii="仿宋_GB2312" w:hAnsi="仿宋_GB2312" w:cs="仿宋_GB2312" w:eastAsia="仿宋_GB2312"/>
                <w:sz w:val="21"/>
              </w:rPr>
              <w:t>人；绿化工不低于</w:t>
            </w:r>
            <w:r>
              <w:rPr>
                <w:rFonts w:ascii="仿宋_GB2312" w:hAnsi="仿宋_GB2312" w:cs="仿宋_GB2312" w:eastAsia="仿宋_GB2312"/>
                <w:sz w:val="21"/>
              </w:rPr>
              <w:t>10</w:t>
            </w:r>
            <w:r>
              <w:rPr>
                <w:rFonts w:ascii="仿宋_GB2312" w:hAnsi="仿宋_GB2312" w:cs="仿宋_GB2312" w:eastAsia="仿宋_GB2312"/>
                <w:sz w:val="21"/>
              </w:rPr>
              <w:t>人，绿化车辆驾驶员不低于</w:t>
            </w:r>
            <w:r>
              <w:rPr>
                <w:rFonts w:ascii="仿宋_GB2312" w:hAnsi="仿宋_GB2312" w:cs="仿宋_GB2312" w:eastAsia="仿宋_GB2312"/>
                <w:sz w:val="21"/>
              </w:rPr>
              <w:t>1</w:t>
            </w:r>
            <w:r>
              <w:rPr>
                <w:rFonts w:ascii="仿宋_GB2312" w:hAnsi="仿宋_GB2312" w:cs="仿宋_GB2312" w:eastAsia="仿宋_GB2312"/>
                <w:sz w:val="21"/>
              </w:rPr>
              <w:t>人，绿化技术员</w:t>
            </w:r>
            <w:r>
              <w:rPr>
                <w:rFonts w:ascii="仿宋_GB2312" w:hAnsi="仿宋_GB2312" w:cs="仿宋_GB2312" w:eastAsia="仿宋_GB2312"/>
                <w:sz w:val="21"/>
              </w:rPr>
              <w:t>/安全员不低于</w:t>
            </w:r>
            <w:r>
              <w:rPr>
                <w:rFonts w:ascii="仿宋_GB2312" w:hAnsi="仿宋_GB2312" w:cs="仿宋_GB2312" w:eastAsia="仿宋_GB2312"/>
                <w:sz w:val="21"/>
              </w:rPr>
              <w:t>1</w:t>
            </w:r>
            <w:r>
              <w:rPr>
                <w:rFonts w:ascii="仿宋_GB2312" w:hAnsi="仿宋_GB2312" w:cs="仿宋_GB2312" w:eastAsia="仿宋_GB2312"/>
                <w:sz w:val="21"/>
              </w:rPr>
              <w:t>人。</w:t>
            </w:r>
          </w:p>
          <w:p>
            <w:pPr>
              <w:pStyle w:val="null3"/>
              <w:ind w:firstLine="640"/>
              <w:jc w:val="left"/>
            </w:pPr>
            <w:r>
              <w:rPr>
                <w:rFonts w:ascii="仿宋_GB2312" w:hAnsi="仿宋_GB2312" w:cs="仿宋_GB2312" w:eastAsia="仿宋_GB2312"/>
                <w:sz w:val="21"/>
                <w:color w:val="000000"/>
              </w:rPr>
              <w:t>2、管理配备：本承包区域清扫保洁业务专职管理团队不低于</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人；绿化养护业务专职管理团队不少于</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人。均各自自备所有车辆的停放场地，维修场所，人员办公场所，管理所需车辆、项目运行所必备的仓库及常用物资储备等。</w:t>
            </w:r>
          </w:p>
          <w:p>
            <w:pPr>
              <w:pStyle w:val="null3"/>
              <w:ind w:firstLine="640"/>
              <w:jc w:val="left"/>
            </w:pPr>
            <w:r>
              <w:rPr>
                <w:rFonts w:ascii="仿宋_GB2312" w:hAnsi="仿宋_GB2312" w:cs="仿宋_GB2312" w:eastAsia="仿宋_GB2312"/>
                <w:sz w:val="21"/>
                <w:color w:val="000000"/>
              </w:rPr>
              <w:t>3、车辆配备：本承包区域，市容环卫大中型清扫保洁作业车辆不低于</w:t>
            </w:r>
            <w:r>
              <w:rPr>
                <w:rFonts w:ascii="仿宋_GB2312" w:hAnsi="仿宋_GB2312" w:cs="仿宋_GB2312" w:eastAsia="仿宋_GB2312"/>
                <w:sz w:val="21"/>
                <w:color w:val="000000"/>
              </w:rPr>
              <w:t>11</w:t>
            </w:r>
            <w:r>
              <w:rPr>
                <w:rFonts w:ascii="仿宋_GB2312" w:hAnsi="仿宋_GB2312" w:cs="仿宋_GB2312" w:eastAsia="仿宋_GB2312"/>
                <w:sz w:val="21"/>
                <w:color w:val="000000"/>
              </w:rPr>
              <w:t>辆（其中清洗车辆</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辆，洗扫车辆</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辆），除雪车辆</w:t>
            </w:r>
            <w:r>
              <w:rPr>
                <w:rFonts w:ascii="仿宋_GB2312" w:hAnsi="仿宋_GB2312" w:cs="仿宋_GB2312" w:eastAsia="仿宋_GB2312"/>
                <w:sz w:val="21"/>
                <w:color w:val="000000"/>
              </w:rPr>
              <w:t>2</w:t>
            </w:r>
            <w:r>
              <w:rPr>
                <w:rFonts w:ascii="仿宋_GB2312" w:hAnsi="仿宋_GB2312" w:cs="仿宋_GB2312" w:eastAsia="仿宋_GB2312"/>
                <w:sz w:val="21"/>
                <w:color w:val="000000"/>
              </w:rPr>
              <w:t>辆，一线业务巡查车辆</w:t>
            </w:r>
            <w:r>
              <w:rPr>
                <w:rFonts w:ascii="仿宋_GB2312" w:hAnsi="仿宋_GB2312" w:cs="仿宋_GB2312" w:eastAsia="仿宋_GB2312"/>
                <w:sz w:val="21"/>
                <w:color w:val="000000"/>
              </w:rPr>
              <w:t>1</w:t>
            </w:r>
            <w:r>
              <w:rPr>
                <w:rFonts w:ascii="仿宋_GB2312" w:hAnsi="仿宋_GB2312" w:cs="仿宋_GB2312" w:eastAsia="仿宋_GB2312"/>
                <w:sz w:val="21"/>
                <w:color w:val="000000"/>
              </w:rPr>
              <w:t>辆；及绿化养护浇水车辆</w:t>
            </w:r>
            <w:r>
              <w:rPr>
                <w:rFonts w:ascii="仿宋_GB2312" w:hAnsi="仿宋_GB2312" w:cs="仿宋_GB2312" w:eastAsia="仿宋_GB2312"/>
                <w:sz w:val="21"/>
                <w:color w:val="000000"/>
              </w:rPr>
              <w:t>1</w:t>
            </w:r>
            <w:r>
              <w:rPr>
                <w:rFonts w:ascii="仿宋_GB2312" w:hAnsi="仿宋_GB2312" w:cs="仿宋_GB2312" w:eastAsia="仿宋_GB2312"/>
                <w:sz w:val="21"/>
                <w:color w:val="000000"/>
              </w:rPr>
              <w:t>辆、绿化作业机械工具（绿篱机</w:t>
            </w:r>
            <w:r>
              <w:rPr>
                <w:rFonts w:ascii="仿宋_GB2312" w:hAnsi="仿宋_GB2312" w:cs="仿宋_GB2312" w:eastAsia="仿宋_GB2312"/>
                <w:sz w:val="21"/>
                <w:color w:val="000000"/>
              </w:rPr>
              <w:t xml:space="preserve"> 3</w:t>
            </w:r>
            <w:r>
              <w:rPr>
                <w:rFonts w:ascii="仿宋_GB2312" w:hAnsi="仿宋_GB2312" w:cs="仿宋_GB2312" w:eastAsia="仿宋_GB2312"/>
                <w:sz w:val="21"/>
                <w:color w:val="000000"/>
              </w:rPr>
              <w:t>台、割灌机</w:t>
            </w:r>
            <w:r>
              <w:rPr>
                <w:rFonts w:ascii="仿宋_GB2312" w:hAnsi="仿宋_GB2312" w:cs="仿宋_GB2312" w:eastAsia="仿宋_GB2312"/>
                <w:sz w:val="21"/>
                <w:color w:val="000000"/>
              </w:rPr>
              <w:t xml:space="preserve"> 5</w:t>
            </w:r>
            <w:r>
              <w:rPr>
                <w:rFonts w:ascii="仿宋_GB2312" w:hAnsi="仿宋_GB2312" w:cs="仿宋_GB2312" w:eastAsia="仿宋_GB2312"/>
                <w:sz w:val="21"/>
                <w:color w:val="000000"/>
              </w:rPr>
              <w:t>台、高枝油锯</w:t>
            </w:r>
            <w:r>
              <w:rPr>
                <w:rFonts w:ascii="仿宋_GB2312" w:hAnsi="仿宋_GB2312" w:cs="仿宋_GB2312" w:eastAsia="仿宋_GB2312"/>
                <w:sz w:val="21"/>
                <w:color w:val="000000"/>
              </w:rPr>
              <w:t xml:space="preserve"> 2 </w:t>
            </w:r>
            <w:r>
              <w:rPr>
                <w:rFonts w:ascii="仿宋_GB2312" w:hAnsi="仿宋_GB2312" w:cs="仿宋_GB2312" w:eastAsia="仿宋_GB2312"/>
                <w:sz w:val="21"/>
                <w:color w:val="000000"/>
              </w:rPr>
              <w:t>台、打药机</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台及恶劣天气因树木倒塌所需的处</w:t>
            </w:r>
            <w:r>
              <w:rPr>
                <w:rFonts w:ascii="仿宋_GB2312" w:hAnsi="仿宋_GB2312" w:cs="仿宋_GB2312" w:eastAsia="仿宋_GB2312"/>
                <w:sz w:val="21"/>
                <w:color w:val="000000"/>
              </w:rPr>
              <w:t>突机械设备和日常作业中中小型垃圾清运车辆、高压清洗车辆若干。</w:t>
            </w:r>
          </w:p>
          <w:p>
            <w:pPr>
              <w:pStyle w:val="null3"/>
              <w:spacing w:before="105" w:after="105"/>
              <w:ind w:firstLine="640"/>
              <w:jc w:val="left"/>
            </w:pPr>
            <w:r>
              <w:rPr>
                <w:rFonts w:ascii="仿宋_GB2312" w:hAnsi="仿宋_GB2312" w:cs="仿宋_GB2312" w:eastAsia="仿宋_GB2312"/>
                <w:sz w:val="21"/>
                <w:color w:val="000000"/>
              </w:rPr>
              <w:t>4、服装配备：</w:t>
            </w:r>
            <w:r>
              <w:rPr>
                <w:rFonts w:ascii="仿宋_GB2312" w:hAnsi="仿宋_GB2312" w:cs="仿宋_GB2312" w:eastAsia="仿宋_GB2312"/>
                <w:sz w:val="21"/>
                <w:color w:val="000000"/>
              </w:rPr>
              <w:t>按照相关规定和要求及本合同已明确的核定人数，统一标准自行采购保洁工人、绿化工人及其他人员的工作服装。</w:t>
            </w:r>
          </w:p>
          <w:p>
            <w:pPr>
              <w:pStyle w:val="null3"/>
              <w:spacing w:before="105" w:after="105"/>
              <w:ind w:firstLine="640"/>
              <w:jc w:val="left"/>
            </w:pPr>
            <w:r>
              <w:rPr>
                <w:rFonts w:ascii="仿宋_GB2312" w:hAnsi="仿宋_GB2312" w:cs="仿宋_GB2312" w:eastAsia="仿宋_GB2312"/>
                <w:sz w:val="21"/>
                <w:color w:val="000000"/>
              </w:rPr>
              <w:t>5、基础设施配备</w:t>
            </w:r>
            <w:r>
              <w:rPr>
                <w:rFonts w:ascii="仿宋_GB2312" w:hAnsi="仿宋_GB2312" w:cs="仿宋_GB2312" w:eastAsia="仿宋_GB2312"/>
                <w:sz w:val="21"/>
                <w:color w:val="000000"/>
              </w:rPr>
              <w:t>：</w:t>
            </w:r>
            <w:r>
              <w:rPr>
                <w:rFonts w:ascii="仿宋_GB2312" w:hAnsi="仿宋_GB2312" w:cs="仿宋_GB2312" w:eastAsia="仿宋_GB2312"/>
                <w:sz w:val="21"/>
                <w:color w:val="000000"/>
              </w:rPr>
              <w:t>240L垃圾桶不低于500个、果皮箱西边县乡道40 、东边长安园220 、四分类垃圾亭不低于28个、人力三轮车不低于75 辆、电动240L分类垃圾运转三轮车不低于3 个、电动三轮车不低于5 个。（含</w:t>
            </w:r>
            <w:r>
              <w:rPr>
                <w:rFonts w:ascii="仿宋_GB2312" w:hAnsi="仿宋_GB2312" w:cs="仿宋_GB2312" w:eastAsia="仿宋_GB2312"/>
                <w:sz w:val="21"/>
                <w:color w:val="000000"/>
              </w:rPr>
              <w:t>现有移交设备在内）</w:t>
            </w:r>
          </w:p>
          <w:p>
            <w:pPr>
              <w:pStyle w:val="null3"/>
              <w:spacing w:before="105" w:after="105"/>
              <w:ind w:firstLine="640"/>
              <w:jc w:val="left"/>
            </w:pPr>
            <w:r>
              <w:rPr>
                <w:rFonts w:ascii="仿宋_GB2312" w:hAnsi="仿宋_GB2312" w:cs="仿宋_GB2312" w:eastAsia="仿宋_GB2312"/>
                <w:sz w:val="21"/>
                <w:color w:val="000000"/>
              </w:rPr>
              <w:t>6、其余设备以交接盘点为准。</w:t>
            </w:r>
          </w:p>
          <w:p>
            <w:pPr>
              <w:pStyle w:val="null3"/>
              <w:ind w:firstLine="480"/>
              <w:jc w:val="both"/>
            </w:pPr>
            <w:r>
              <w:rPr>
                <w:rFonts w:ascii="仿宋_GB2312" w:hAnsi="仿宋_GB2312" w:cs="仿宋_GB2312" w:eastAsia="仿宋_GB2312"/>
                <w:sz w:val="21"/>
              </w:rPr>
              <w:t>五、</w:t>
            </w:r>
            <w:r>
              <w:rPr>
                <w:rFonts w:ascii="仿宋_GB2312" w:hAnsi="仿宋_GB2312" w:cs="仿宋_GB2312" w:eastAsia="仿宋_GB2312"/>
                <w:sz w:val="21"/>
              </w:rPr>
              <w:t>作业要求</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辖区内省、市、县及村内道路红线内（含人行道、快慢行车道、绿化带等）的清扫、保洁、洒水、冲洗及清扫保洁产生垃圾的收集清运工作。</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承包区域可视范围内的道路隔车带、公共绿地、树坑的环卫保洁、垃圾收集及野广告清理工作。</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承包区域内果皮箱、保洁工具箱、灭烟柱的保洁清洗及周边垃圾分类收集，道路可视范围内零星散落生活垃圾的收集，路牌、灯杆等市政设施的保洁、野广告清除等工作。</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区域内冬季清雪除冰工作。</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公共卫生间的日常保洁工作。</w:t>
            </w:r>
          </w:p>
          <w:p>
            <w:pPr>
              <w:pStyle w:val="null3"/>
              <w:ind w:firstLine="48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区域内行道树、绿化带的日常养护工作，包含行道树、绿篱灌木、绿化带杂草的修剪、补栽、浇灌、冲洗、病虫害防治、施肥（春肥、冬肥）、落叶清扫、高台土及杂物清掏、涂白、苗木冬季防寒保暖等（包括因暴雨、大风等极端天气造成树木倒伏、断枝的处理）。</w:t>
            </w:r>
          </w:p>
          <w:p>
            <w:pPr>
              <w:pStyle w:val="null3"/>
              <w:ind w:firstLine="480"/>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数字化城管等相关投诉的处理。</w:t>
            </w:r>
          </w:p>
          <w:p>
            <w:pPr>
              <w:pStyle w:val="null3"/>
              <w:ind w:firstLine="48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各行政村村内日常生活垃圾转运。</w:t>
            </w:r>
          </w:p>
          <w:p>
            <w:pPr>
              <w:pStyle w:val="null3"/>
              <w:ind w:firstLine="480"/>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区域内环卫车辆的日常运行养护工作，包含车辆日常运行、车辆加油、维修、保险缴纳、年审等工作。</w:t>
            </w:r>
          </w:p>
          <w:p>
            <w:pPr>
              <w:pStyle w:val="null3"/>
              <w:ind w:firstLine="480"/>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路灯电费。</w:t>
            </w:r>
          </w:p>
          <w:p>
            <w:pPr>
              <w:pStyle w:val="null3"/>
              <w:ind w:firstLine="480"/>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甲方安排的其它工作。</w:t>
            </w:r>
          </w:p>
          <w:p>
            <w:pPr>
              <w:pStyle w:val="null3"/>
              <w:ind w:firstLine="480"/>
              <w:jc w:val="both"/>
            </w:pPr>
            <w:r>
              <w:rPr>
                <w:rFonts w:ascii="仿宋_GB2312" w:hAnsi="仿宋_GB2312" w:cs="仿宋_GB2312" w:eastAsia="仿宋_GB2312"/>
                <w:sz w:val="21"/>
              </w:rPr>
              <w:t>六、</w:t>
            </w:r>
            <w:r>
              <w:rPr>
                <w:rFonts w:ascii="仿宋_GB2312" w:hAnsi="仿宋_GB2312" w:cs="仿宋_GB2312" w:eastAsia="仿宋_GB2312"/>
                <w:sz w:val="21"/>
              </w:rPr>
              <w:t>服务期限</w:t>
            </w:r>
            <w:r>
              <w:rPr>
                <w:rFonts w:ascii="仿宋_GB2312" w:hAnsi="仿宋_GB2312" w:cs="仿宋_GB2312" w:eastAsia="仿宋_GB2312"/>
                <w:sz w:val="21"/>
              </w:rPr>
              <w:t>：</w:t>
            </w:r>
            <w:r>
              <w:rPr>
                <w:rFonts w:ascii="仿宋_GB2312" w:hAnsi="仿宋_GB2312" w:cs="仿宋_GB2312" w:eastAsia="仿宋_GB2312"/>
                <w:sz w:val="21"/>
              </w:rPr>
              <w:t>1年。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1"/>
              </w:rPr>
              <w:t>五星街道车辆管理办法及考核细则</w:t>
            </w:r>
          </w:p>
          <w:p>
            <w:pPr>
              <w:pStyle w:val="null3"/>
              <w:ind w:firstLine="420"/>
              <w:jc w:val="both"/>
            </w:pPr>
            <w:r>
              <w:rPr>
                <w:rFonts w:ascii="仿宋_GB2312" w:hAnsi="仿宋_GB2312" w:cs="仿宋_GB2312" w:eastAsia="仿宋_GB2312"/>
                <w:sz w:val="21"/>
              </w:rPr>
              <w:t>为进一步提升五星街办机械化作业水平，全面提升辖区环境质量，同时确保承包单位机动车辆安全高效运行、降低成本、杜绝事故隐患，不断扎实推进五星街办市容环境质量，现制定五星街办车辆管理办法：</w:t>
            </w:r>
          </w:p>
          <w:p>
            <w:pPr>
              <w:pStyle w:val="null3"/>
              <w:ind w:firstLine="640"/>
              <w:jc w:val="both"/>
            </w:pPr>
            <w:r>
              <w:rPr>
                <w:rFonts w:ascii="仿宋_GB2312" w:hAnsi="仿宋_GB2312" w:cs="仿宋_GB2312" w:eastAsia="仿宋_GB2312"/>
                <w:sz w:val="21"/>
              </w:rPr>
              <w:t>一、车辆管理办法</w:t>
            </w:r>
          </w:p>
          <w:p>
            <w:pPr>
              <w:pStyle w:val="null3"/>
              <w:ind w:firstLine="640"/>
              <w:jc w:val="both"/>
            </w:pPr>
            <w:r>
              <w:rPr>
                <w:rFonts w:ascii="仿宋_GB2312" w:hAnsi="仿宋_GB2312" w:cs="仿宋_GB2312" w:eastAsia="仿宋_GB2312"/>
                <w:sz w:val="21"/>
              </w:rPr>
              <w:t>1.所有专业机动车辆由五星街办环卫主管部门统一协调管理，道路清扫、冲洗作业由各环卫承包单位自行调配使用。</w:t>
            </w:r>
          </w:p>
          <w:p>
            <w:pPr>
              <w:pStyle w:val="null3"/>
              <w:ind w:firstLine="640"/>
              <w:jc w:val="both"/>
            </w:pPr>
            <w:r>
              <w:rPr>
                <w:rFonts w:ascii="仿宋_GB2312" w:hAnsi="仿宋_GB2312" w:cs="仿宋_GB2312" w:eastAsia="仿宋_GB2312"/>
                <w:sz w:val="21"/>
              </w:rPr>
              <w:t>2.各承包单位车辆主管应加强对驾驶员的安全教育和交通法规的学习，尤其是对专业车辆驾驶员的法规学习和技术培训应更加重视。每位驾驶员应严格遵守交通法规、提高安全意识、礼貌行车、服从交警指挥。因个人违反规定驾驶车辆所造成的损失由承包单位及当事人承担。</w:t>
            </w:r>
          </w:p>
          <w:p>
            <w:pPr>
              <w:pStyle w:val="null3"/>
              <w:ind w:firstLine="640"/>
              <w:jc w:val="both"/>
            </w:pPr>
            <w:r>
              <w:rPr>
                <w:rFonts w:ascii="仿宋_GB2312" w:hAnsi="仿宋_GB2312" w:cs="仿宋_GB2312" w:eastAsia="仿宋_GB2312"/>
                <w:sz w:val="21"/>
              </w:rPr>
              <w:t>3.各承包单位车辆应由专职司机驾驶，一人一车，未经五星街办环卫主管部门同意非专职司机或其他人员不得驾驶，专业车辆严禁由非专业车辆驾驶员驾驶。如遇驾驶员请假由各环卫承包单位车队主管安排调配。</w:t>
            </w:r>
          </w:p>
          <w:p>
            <w:pPr>
              <w:pStyle w:val="null3"/>
              <w:ind w:firstLine="640"/>
              <w:jc w:val="both"/>
            </w:pPr>
            <w:r>
              <w:rPr>
                <w:rFonts w:ascii="仿宋_GB2312" w:hAnsi="仿宋_GB2312" w:cs="仿宋_GB2312" w:eastAsia="仿宋_GB2312"/>
                <w:sz w:val="21"/>
              </w:rPr>
              <w:t>4.各承包单位驾驶员应精神饱满、仪表整洁、举止文明、爱岗敬业、不迟到早退、不脱岗、上班期间不做与工作无关的事。出车前后进行检查，发现问题及时解决，始终使车辆保持良好状态并随时做好出车准备。</w:t>
            </w:r>
          </w:p>
          <w:p>
            <w:pPr>
              <w:pStyle w:val="null3"/>
              <w:ind w:firstLine="640"/>
              <w:jc w:val="both"/>
            </w:pPr>
            <w:r>
              <w:rPr>
                <w:rFonts w:ascii="仿宋_GB2312" w:hAnsi="仿宋_GB2312" w:cs="仿宋_GB2312" w:eastAsia="仿宋_GB2312"/>
                <w:sz w:val="21"/>
              </w:rPr>
              <w:t>5.各承包单位机动车辆的户籍、审验、保险、养路费等车辆各项手续由五星街办环卫主管部门负责办理，必须保证手续齐全有效、车辆性能良好。</w:t>
            </w:r>
          </w:p>
          <w:p>
            <w:pPr>
              <w:pStyle w:val="null3"/>
              <w:ind w:firstLine="640"/>
              <w:jc w:val="both"/>
            </w:pPr>
            <w:r>
              <w:rPr>
                <w:rFonts w:ascii="仿宋_GB2312" w:hAnsi="仿宋_GB2312" w:cs="仿宋_GB2312" w:eastAsia="仿宋_GB2312"/>
                <w:sz w:val="21"/>
              </w:rPr>
              <w:t>6.各承包单位机动车辆必须停放在指定的停车场，未经五星街办环卫主管部门同意不得私自出车，否则所造成车辆的丢失、损坏由当事人承担。</w:t>
            </w:r>
          </w:p>
          <w:p>
            <w:pPr>
              <w:pStyle w:val="null3"/>
              <w:ind w:firstLine="640"/>
              <w:jc w:val="both"/>
            </w:pPr>
            <w:r>
              <w:rPr>
                <w:rFonts w:ascii="仿宋_GB2312" w:hAnsi="仿宋_GB2312" w:cs="仿宋_GB2312" w:eastAsia="仿宋_GB2312"/>
                <w:sz w:val="21"/>
              </w:rPr>
              <w:t>7.各承包单位使用五星街办环卫主管部门下放车辆的用油实行一车一卡制度，一律由环卫主管部门统一负责管理。</w:t>
            </w:r>
          </w:p>
          <w:p>
            <w:pPr>
              <w:pStyle w:val="null3"/>
              <w:ind w:firstLine="640"/>
              <w:jc w:val="both"/>
            </w:pPr>
            <w:r>
              <w:rPr>
                <w:rFonts w:ascii="仿宋_GB2312" w:hAnsi="仿宋_GB2312" w:cs="仿宋_GB2312" w:eastAsia="仿宋_GB2312"/>
                <w:sz w:val="21"/>
              </w:rPr>
              <w:t>8.各承包单位车辆的维修，一律由五星街办环卫主管部门统一负责管理。维修车辆时由驾驶员填写《车辆维修申请单》，到指定修理厂维修。任何人未经五星街办环卫主管部门同意不得在外维修车辆或购买配件，否则所产生的费用由当事人承担。如遇特殊情况在外加油或维修车辆、购买配件时，应由五星街办环卫主管部门确认同意。</w:t>
            </w:r>
          </w:p>
          <w:p>
            <w:pPr>
              <w:pStyle w:val="null3"/>
              <w:ind w:firstLine="640"/>
              <w:jc w:val="both"/>
            </w:pPr>
            <w:r>
              <w:rPr>
                <w:rFonts w:ascii="仿宋_GB2312" w:hAnsi="仿宋_GB2312" w:cs="仿宋_GB2312" w:eastAsia="仿宋_GB2312"/>
                <w:sz w:val="21"/>
              </w:rPr>
              <w:t>9.各承包单位应定期组织驾驶员自觉参加安全教育活动，做到警钟长鸣，时刻加强安全防范意识。</w:t>
            </w:r>
          </w:p>
          <w:p>
            <w:pPr>
              <w:pStyle w:val="null3"/>
              <w:ind w:firstLine="640"/>
              <w:jc w:val="both"/>
            </w:pPr>
            <w:r>
              <w:rPr>
                <w:rFonts w:ascii="仿宋_GB2312" w:hAnsi="仿宋_GB2312" w:cs="仿宋_GB2312" w:eastAsia="仿宋_GB2312"/>
                <w:sz w:val="21"/>
              </w:rPr>
              <w:t>10.各承包单位所有车辆实行两班制运行，每班次工作时间不少于8小时。</w:t>
            </w:r>
          </w:p>
          <w:p>
            <w:pPr>
              <w:pStyle w:val="null3"/>
              <w:ind w:firstLine="640"/>
              <w:jc w:val="both"/>
            </w:pPr>
            <w:r>
              <w:rPr>
                <w:rFonts w:ascii="仿宋_GB2312" w:hAnsi="仿宋_GB2312" w:cs="仿宋_GB2312" w:eastAsia="仿宋_GB2312"/>
                <w:sz w:val="21"/>
              </w:rPr>
              <w:t>11.车辆考核周期以月为单位，所有车辆因修车、审验、事故等原因造成的缺勤，必须在每月3号前由车管办理有关手续认可后交车辆监管处，由车辆考核负责人做出相应的减免标注。车辆监管处根据每月考核情况以通报形式发送各承包单位。</w:t>
            </w:r>
          </w:p>
          <w:p>
            <w:pPr>
              <w:pStyle w:val="null3"/>
              <w:ind w:firstLine="640"/>
              <w:jc w:val="both"/>
            </w:pPr>
            <w:r>
              <w:rPr>
                <w:rFonts w:ascii="仿宋_GB2312" w:hAnsi="仿宋_GB2312" w:cs="仿宋_GB2312" w:eastAsia="仿宋_GB2312"/>
                <w:sz w:val="21"/>
              </w:rPr>
              <w:t>12.各承包单位须有完整的机械化作业管理制度，完整的机械化作业人员档案、管理职责、用车制度，完整的机械化车辆保养、维修、维护制度，并保证车辆外表清洁、性能完好。</w:t>
            </w:r>
          </w:p>
          <w:p>
            <w:pPr>
              <w:pStyle w:val="null3"/>
              <w:ind w:firstLine="640"/>
              <w:jc w:val="both"/>
            </w:pPr>
            <w:r>
              <w:rPr>
                <w:rFonts w:ascii="仿宋_GB2312" w:hAnsi="仿宋_GB2312" w:cs="仿宋_GB2312" w:eastAsia="仿宋_GB2312"/>
                <w:sz w:val="21"/>
              </w:rPr>
              <w:t>13.各承包单位车辆作业人员不擅离岗位、脱岗、换岗等，不酒后作业，持证上岗，并定期体检等。</w:t>
            </w:r>
          </w:p>
          <w:p>
            <w:pPr>
              <w:pStyle w:val="null3"/>
              <w:ind w:firstLine="640"/>
              <w:jc w:val="both"/>
            </w:pPr>
            <w:r>
              <w:rPr>
                <w:rFonts w:ascii="仿宋_GB2312" w:hAnsi="仿宋_GB2312" w:cs="仿宋_GB2312" w:eastAsia="仿宋_GB2312"/>
                <w:sz w:val="21"/>
              </w:rPr>
              <w:t>14.各承包单位人车结合作业时，须放置安全隔离墩等防护措施，如未按规定执行，一切后果自负。</w:t>
            </w:r>
          </w:p>
          <w:p>
            <w:pPr>
              <w:pStyle w:val="null3"/>
              <w:ind w:firstLine="640"/>
              <w:jc w:val="both"/>
            </w:pPr>
            <w:r>
              <w:rPr>
                <w:rFonts w:ascii="仿宋_GB2312" w:hAnsi="仿宋_GB2312" w:cs="仿宋_GB2312" w:eastAsia="仿宋_GB2312"/>
                <w:sz w:val="21"/>
              </w:rPr>
              <w:t>15.各承包单位所有作业车辆上班提前加油加水，必须按规定时间准时到达所属区域开始作业，未按规定执行的车辆按迟到处理。</w:t>
            </w:r>
          </w:p>
          <w:p>
            <w:pPr>
              <w:pStyle w:val="null3"/>
              <w:ind w:firstLine="640"/>
              <w:jc w:val="both"/>
            </w:pPr>
            <w:r>
              <w:rPr>
                <w:rFonts w:ascii="仿宋_GB2312" w:hAnsi="仿宋_GB2312" w:cs="仿宋_GB2312" w:eastAsia="仿宋_GB2312"/>
                <w:sz w:val="21"/>
              </w:rPr>
              <w:t>16.各承包单位应配备有责任心、有一定车辆专业知识技能、熟悉环卫作业车辆及维修的车管人员，配合环卫主管部门开展日常工作。车管人员不能胜任工作或有重大工作失误的承包单位应及时调整更换车管人员。</w:t>
            </w:r>
          </w:p>
          <w:p>
            <w:pPr>
              <w:pStyle w:val="null3"/>
              <w:ind w:firstLine="640"/>
              <w:jc w:val="both"/>
            </w:pPr>
            <w:r>
              <w:rPr>
                <w:rFonts w:ascii="仿宋_GB2312" w:hAnsi="仿宋_GB2312" w:cs="仿宋_GB2312" w:eastAsia="仿宋_GB2312"/>
                <w:sz w:val="21"/>
              </w:rPr>
              <w:t>17.灭火器、随车工具、冲洗水管，坐垫等设施由承包标段自行配备。</w:t>
            </w:r>
          </w:p>
          <w:p>
            <w:pPr>
              <w:pStyle w:val="null3"/>
              <w:ind w:firstLine="640"/>
              <w:jc w:val="both"/>
            </w:pPr>
            <w:r>
              <w:rPr>
                <w:rFonts w:ascii="仿宋_GB2312" w:hAnsi="仿宋_GB2312" w:cs="仿宋_GB2312" w:eastAsia="仿宋_GB2312"/>
                <w:sz w:val="21"/>
              </w:rPr>
              <w:t>18.所有车辆按照高新区城市管理和综合执法局划定网格和要求里程（水量）进行有序作业，对违法规定作业的车辆进行通报处罚。</w:t>
            </w:r>
          </w:p>
          <w:p>
            <w:pPr>
              <w:pStyle w:val="null3"/>
              <w:ind w:firstLine="640"/>
              <w:jc w:val="both"/>
            </w:pPr>
            <w:r>
              <w:rPr>
                <w:rFonts w:ascii="仿宋_GB2312" w:hAnsi="仿宋_GB2312" w:cs="仿宋_GB2312" w:eastAsia="仿宋_GB2312"/>
                <w:sz w:val="21"/>
              </w:rPr>
              <w:t>二、车辆考核细则</w:t>
            </w:r>
          </w:p>
          <w:p>
            <w:pPr>
              <w:pStyle w:val="null3"/>
              <w:ind w:firstLine="640"/>
              <w:jc w:val="both"/>
            </w:pPr>
            <w:r>
              <w:rPr>
                <w:rFonts w:ascii="仿宋_GB2312" w:hAnsi="仿宋_GB2312" w:cs="仿宋_GB2312" w:eastAsia="仿宋_GB2312"/>
                <w:sz w:val="21"/>
              </w:rPr>
              <w:t>1.饮酒后驾驶作业车辆发生交通事故的或者发生重大交通事故本人负同等责任以上的（含同等责任）每次扣除承包单位月考核3000-5000元；饮酒后驾驶专业车辆虽未发生交通事故，但造成不良影响的每次扣除承包单位月考核500-1000元。</w:t>
            </w:r>
          </w:p>
          <w:p>
            <w:pPr>
              <w:pStyle w:val="null3"/>
              <w:ind w:firstLine="640"/>
              <w:jc w:val="both"/>
            </w:pPr>
            <w:r>
              <w:rPr>
                <w:rFonts w:ascii="仿宋_GB2312" w:hAnsi="仿宋_GB2312" w:cs="仿宋_GB2312" w:eastAsia="仿宋_GB2312"/>
                <w:sz w:val="21"/>
              </w:rPr>
              <w:t>2.因承包单位管理不严发生盗卖车辆配件和油料的，每次扣除承包单位月考核1000-2000元。</w:t>
            </w:r>
          </w:p>
          <w:p>
            <w:pPr>
              <w:pStyle w:val="null3"/>
              <w:ind w:firstLine="640"/>
              <w:jc w:val="both"/>
            </w:pPr>
            <w:r>
              <w:rPr>
                <w:rFonts w:ascii="仿宋_GB2312" w:hAnsi="仿宋_GB2312" w:cs="仿宋_GB2312" w:eastAsia="仿宋_GB2312"/>
                <w:sz w:val="21"/>
              </w:rPr>
              <w:t>3.未按规定时间和路段进行保洁作业的，每次扣除承包单位月考核300元。</w:t>
            </w:r>
          </w:p>
          <w:p>
            <w:pPr>
              <w:pStyle w:val="null3"/>
              <w:ind w:firstLine="640"/>
              <w:jc w:val="both"/>
            </w:pPr>
            <w:r>
              <w:rPr>
                <w:rFonts w:ascii="仿宋_GB2312" w:hAnsi="仿宋_GB2312" w:cs="仿宋_GB2312" w:eastAsia="仿宋_GB2312"/>
                <w:sz w:val="21"/>
              </w:rPr>
              <w:t>4.将专业车辆交由非专业司机驾驶的，每次扣除承包单位月考核1000元。</w:t>
            </w:r>
          </w:p>
          <w:p>
            <w:pPr>
              <w:pStyle w:val="null3"/>
              <w:ind w:firstLine="640"/>
              <w:jc w:val="both"/>
            </w:pPr>
            <w:r>
              <w:rPr>
                <w:rFonts w:ascii="仿宋_GB2312" w:hAnsi="仿宋_GB2312" w:cs="仿宋_GB2312" w:eastAsia="仿宋_GB2312"/>
                <w:sz w:val="21"/>
              </w:rPr>
              <w:t>5.未按规定操作致使专业车辆损坏的，每次扣除承包单位月考核5000元。</w:t>
            </w:r>
          </w:p>
          <w:p>
            <w:pPr>
              <w:pStyle w:val="null3"/>
              <w:ind w:firstLine="640"/>
              <w:jc w:val="both"/>
            </w:pPr>
            <w:r>
              <w:rPr>
                <w:rFonts w:ascii="仿宋_GB2312" w:hAnsi="仿宋_GB2312" w:cs="仿宋_GB2312" w:eastAsia="仿宋_GB2312"/>
                <w:sz w:val="21"/>
              </w:rPr>
              <w:t>6.不服从车队管理造成车辆损坏或者未及时审验的，每次扣除承包单位月考核1000元。</w:t>
            </w:r>
          </w:p>
          <w:p>
            <w:pPr>
              <w:pStyle w:val="null3"/>
              <w:ind w:firstLine="640"/>
              <w:jc w:val="both"/>
            </w:pPr>
            <w:r>
              <w:rPr>
                <w:rFonts w:ascii="仿宋_GB2312" w:hAnsi="仿宋_GB2312" w:cs="仿宋_GB2312" w:eastAsia="仿宋_GB2312"/>
                <w:sz w:val="21"/>
              </w:rPr>
              <w:t>7.承包单位作业车辆实际出勤率不低于规定车次的85%，审修车等其他减免不在实际出车率中计算。对于每月车辆实际出勤率考核低于85%的承包单位，每次扣除承包单位月考核1000元。</w:t>
            </w:r>
          </w:p>
          <w:p>
            <w:pPr>
              <w:pStyle w:val="null3"/>
              <w:ind w:firstLine="640"/>
              <w:jc w:val="both"/>
            </w:pPr>
            <w:r>
              <w:rPr>
                <w:rFonts w:ascii="仿宋_GB2312" w:hAnsi="仿宋_GB2312" w:cs="仿宋_GB2312" w:eastAsia="仿宋_GB2312"/>
                <w:sz w:val="21"/>
              </w:rPr>
              <w:t>8.驾驶员在行车前要对车辆整体情况进行检查，驾驶中规范操作，行车后对车辆进行日常保养、清洗，保证车容车貌整洁，机械运行正常。对于因车容车貌脏乱或不文明驾驶造成的投诉或曝光，每次扣除承包单位月考核500元。</w:t>
            </w:r>
          </w:p>
          <w:p>
            <w:pPr>
              <w:pStyle w:val="null3"/>
              <w:ind w:firstLine="640"/>
              <w:jc w:val="both"/>
            </w:pPr>
            <w:r>
              <w:rPr>
                <w:rFonts w:ascii="仿宋_GB2312" w:hAnsi="仿宋_GB2312" w:cs="仿宋_GB2312" w:eastAsia="仿宋_GB2312"/>
                <w:sz w:val="21"/>
              </w:rPr>
              <w:t>9.驾驶员要爱惜车辆，提高自身职业素质和驾驶技能，减少因违规作业造成的市民投诉和领导批评。对于因驾驶员驾驶技能、资格达不到要求而造成交通事故等严重影响的，每次扣除承包单位月考核500元；情节严重的必须做辞退处理。</w:t>
            </w:r>
          </w:p>
          <w:p>
            <w:pPr>
              <w:pStyle w:val="null3"/>
              <w:ind w:firstLine="640"/>
              <w:jc w:val="both"/>
            </w:pPr>
            <w:r>
              <w:rPr>
                <w:rFonts w:ascii="仿宋_GB2312" w:hAnsi="仿宋_GB2312" w:cs="仿宋_GB2312" w:eastAsia="仿宋_GB2312"/>
                <w:sz w:val="21"/>
              </w:rPr>
              <w:t>10.每日对合同规定的清扫范围至少清扫两班次，并按规定进行机械化清扫，如未按规定清扫的，每次扣除承包单位月考核200元。</w:t>
            </w:r>
          </w:p>
          <w:p>
            <w:pPr>
              <w:pStyle w:val="null3"/>
              <w:ind w:firstLine="640"/>
              <w:jc w:val="both"/>
            </w:pPr>
            <w:r>
              <w:rPr>
                <w:rFonts w:ascii="仿宋_GB2312" w:hAnsi="仿宋_GB2312" w:cs="仿宋_GB2312" w:eastAsia="仿宋_GB2312"/>
                <w:sz w:val="21"/>
              </w:rPr>
              <w:t>11.一级道路每日冲洗不得少于两次，二级道路每日冲洗不得少于一次，污染道路随时冲洗，道路应见本色，如未按规定冲洗的，每次扣除承包单位月考核400元。</w:t>
            </w:r>
          </w:p>
          <w:p>
            <w:pPr>
              <w:pStyle w:val="null3"/>
              <w:ind w:firstLine="640"/>
              <w:jc w:val="both"/>
            </w:pPr>
            <w:r>
              <w:rPr>
                <w:rFonts w:ascii="仿宋_GB2312" w:hAnsi="仿宋_GB2312" w:cs="仿宋_GB2312" w:eastAsia="仿宋_GB2312"/>
                <w:sz w:val="21"/>
              </w:rPr>
              <w:t>12.所有作业车辆（含清扫车、洒水车、高压冲洗车、快速保洁车、垃圾清运车）按城市管理和综合执法局时间要求进行作业，不准迟到早退。如有迟到早退车辆每次扣除承包单位月考核200元。</w:t>
            </w:r>
          </w:p>
          <w:p>
            <w:pPr>
              <w:pStyle w:val="null3"/>
              <w:ind w:firstLine="640"/>
              <w:jc w:val="both"/>
            </w:pPr>
            <w:r>
              <w:rPr>
                <w:rFonts w:ascii="仿宋_GB2312" w:hAnsi="仿宋_GB2312" w:cs="仿宋_GB2312" w:eastAsia="仿宋_GB2312"/>
                <w:sz w:val="21"/>
              </w:rPr>
              <w:t>13.清扫车辆不按上报路线清扫作业的，如出现漏扫、空跑等现象，每次扣除承包单位月考核300元。</w:t>
            </w:r>
          </w:p>
          <w:p>
            <w:pPr>
              <w:pStyle w:val="null3"/>
              <w:ind w:firstLine="640"/>
              <w:jc w:val="both"/>
            </w:pPr>
            <w:r>
              <w:rPr>
                <w:rFonts w:ascii="仿宋_GB2312" w:hAnsi="仿宋_GB2312" w:cs="仿宋_GB2312" w:eastAsia="仿宋_GB2312"/>
                <w:sz w:val="21"/>
              </w:rPr>
              <w:t>14.扫地车转速不够、不落刷子，洗扫车作业不喷水、转速不够、不落刷子被举报、投诉或巡查发现的，每次扣除承包单位月考核300元。</w:t>
            </w:r>
          </w:p>
          <w:p>
            <w:pPr>
              <w:pStyle w:val="null3"/>
              <w:ind w:firstLine="640"/>
              <w:jc w:val="both"/>
            </w:pPr>
            <w:r>
              <w:rPr>
                <w:rFonts w:ascii="仿宋_GB2312" w:hAnsi="仿宋_GB2312" w:cs="仿宋_GB2312" w:eastAsia="仿宋_GB2312"/>
                <w:sz w:val="21"/>
              </w:rPr>
              <w:t>15.作业车辆使用仪器、跑码表违规作业被举报、投诉或巡查发现的，经核实每次扣除承包单位月考核300元。</w:t>
            </w:r>
          </w:p>
          <w:p>
            <w:pPr>
              <w:pStyle w:val="null3"/>
              <w:ind w:firstLine="640"/>
              <w:jc w:val="both"/>
            </w:pPr>
            <w:r>
              <w:rPr>
                <w:rFonts w:ascii="仿宋_GB2312" w:hAnsi="仿宋_GB2312" w:cs="仿宋_GB2312" w:eastAsia="仿宋_GB2312"/>
                <w:sz w:val="21"/>
              </w:rPr>
              <w:t>16.洒水车在半小时内完成一次加水、冲洗作业全过程的，每次扣除承包单位月考核300元。</w:t>
            </w:r>
          </w:p>
          <w:p>
            <w:pPr>
              <w:pStyle w:val="null3"/>
              <w:ind w:firstLine="640"/>
              <w:jc w:val="both"/>
            </w:pPr>
            <w:r>
              <w:rPr>
                <w:rFonts w:ascii="仿宋_GB2312" w:hAnsi="仿宋_GB2312" w:cs="仿宋_GB2312" w:eastAsia="仿宋_GB2312"/>
                <w:sz w:val="21"/>
              </w:rPr>
              <w:t>17.遇重大接待检查，需调配水车时，在规定时间不能按时到场的，每次扣除承包单位月考核500-1000元。</w:t>
            </w:r>
          </w:p>
          <w:p>
            <w:pPr>
              <w:pStyle w:val="null3"/>
              <w:ind w:firstLine="640"/>
              <w:jc w:val="both"/>
            </w:pPr>
            <w:r>
              <w:rPr>
                <w:rFonts w:ascii="仿宋_GB2312" w:hAnsi="仿宋_GB2312" w:cs="仿宋_GB2312" w:eastAsia="仿宋_GB2312"/>
                <w:sz w:val="21"/>
              </w:rPr>
              <w:t>18.洒水车在道路冲洗作业时油耗无明显加大的，减掉该车辆冲洗车次，每次扣除承包单位月考核200元（高新区城市管理和综合执法局临时通知洒水的，不做扣款处理）。</w:t>
            </w:r>
          </w:p>
          <w:p>
            <w:pPr>
              <w:pStyle w:val="null3"/>
              <w:ind w:firstLine="640"/>
              <w:jc w:val="both"/>
            </w:pPr>
            <w:r>
              <w:rPr>
                <w:rFonts w:ascii="仿宋_GB2312" w:hAnsi="仿宋_GB2312" w:cs="仿宋_GB2312" w:eastAsia="仿宋_GB2312"/>
                <w:sz w:val="21"/>
              </w:rPr>
              <w:t>19.各承包单位须保证车辆每天作业时间及劳动定额不低于规定定额。清扫车作业里程、时速不得违反规定要求，如未按规定要求执行的，每次扣除承包单位月考核300元。</w:t>
            </w:r>
          </w:p>
          <w:p>
            <w:pPr>
              <w:pStyle w:val="null3"/>
              <w:ind w:firstLine="640"/>
              <w:jc w:val="both"/>
            </w:pPr>
            <w:r>
              <w:rPr>
                <w:rFonts w:ascii="仿宋_GB2312" w:hAnsi="仿宋_GB2312" w:cs="仿宋_GB2312" w:eastAsia="仿宋_GB2312"/>
                <w:sz w:val="21"/>
              </w:rPr>
              <w:t>20.各承包单位作业车辆在工作时间内无故停车、熄火时间超出30分钟的，每次扣除承包单位月考核300元。</w:t>
            </w:r>
          </w:p>
          <w:p>
            <w:pPr>
              <w:pStyle w:val="null3"/>
              <w:ind w:firstLine="640"/>
              <w:jc w:val="both"/>
            </w:pPr>
            <w:r>
              <w:rPr>
                <w:rFonts w:ascii="仿宋_GB2312" w:hAnsi="仿宋_GB2312" w:cs="仿宋_GB2312" w:eastAsia="仿宋_GB2312"/>
                <w:sz w:val="21"/>
              </w:rPr>
              <w:t>21.各单位须保证车辆满负荷运行，车辆出勤每缺少一台/天，扣除承包单位月考核300元。</w:t>
            </w:r>
          </w:p>
          <w:p>
            <w:pPr>
              <w:pStyle w:val="null3"/>
              <w:ind w:firstLine="640"/>
              <w:jc w:val="both"/>
            </w:pPr>
            <w:r>
              <w:rPr>
                <w:rFonts w:ascii="仿宋_GB2312" w:hAnsi="仿宋_GB2312" w:cs="仿宋_GB2312" w:eastAsia="仿宋_GB2312"/>
                <w:sz w:val="21"/>
              </w:rPr>
              <w:t>22.各承包单位车辆除去修车、加油、往返车场外，必须在本单位承包区域内运行作业。如在监控中出现车辆在作业区域以外停放、行驶的，每次扣除承包单位月考核400元。</w:t>
            </w:r>
          </w:p>
          <w:p>
            <w:pPr>
              <w:pStyle w:val="null3"/>
              <w:ind w:firstLine="640"/>
              <w:jc w:val="both"/>
            </w:pPr>
            <w:r>
              <w:rPr>
                <w:rFonts w:ascii="仿宋_GB2312" w:hAnsi="仿宋_GB2312" w:cs="仿宋_GB2312" w:eastAsia="仿宋_GB2312"/>
                <w:sz w:val="21"/>
              </w:rPr>
              <w:t>23.扫地车不按规定调整扫刷、无喷水功能、道路清扫不干净的，一经发现，每次扣除承包单位月考核300元。</w:t>
            </w:r>
          </w:p>
          <w:p>
            <w:pPr>
              <w:pStyle w:val="null3"/>
              <w:ind w:firstLine="640"/>
              <w:jc w:val="both"/>
            </w:pPr>
            <w:r>
              <w:rPr>
                <w:rFonts w:ascii="仿宋_GB2312" w:hAnsi="仿宋_GB2312" w:cs="仿宋_GB2312" w:eastAsia="仿宋_GB2312"/>
                <w:sz w:val="21"/>
              </w:rPr>
              <w:t>24.在道路作业过程中，扫地车转速须达到1300转/分以上，如未按规定执行，每次扣除承包单位月考核300元。</w:t>
            </w:r>
          </w:p>
          <w:p>
            <w:pPr>
              <w:pStyle w:val="null3"/>
              <w:ind w:firstLine="640"/>
              <w:jc w:val="both"/>
            </w:pPr>
            <w:r>
              <w:rPr>
                <w:rFonts w:ascii="仿宋_GB2312" w:hAnsi="仿宋_GB2312" w:cs="仿宋_GB2312" w:eastAsia="仿宋_GB2312"/>
                <w:sz w:val="21"/>
              </w:rPr>
              <w:t>25.扫地车须严格按照上报路线进行清扫作业，如作业车辆驶出作业路线开到城乡结合部等地方的，每经发现一次按出界处理，扣除承包单位月考核500元；如有接待检查等特殊情况的，由各承包单位车辆负责人向车辆监管处请示批准。</w:t>
            </w:r>
          </w:p>
          <w:p>
            <w:pPr>
              <w:pStyle w:val="null3"/>
              <w:ind w:firstLine="640"/>
              <w:jc w:val="both"/>
            </w:pPr>
            <w:r>
              <w:rPr>
                <w:rFonts w:ascii="仿宋_GB2312" w:hAnsi="仿宋_GB2312" w:cs="仿宋_GB2312" w:eastAsia="仿宋_GB2312"/>
                <w:sz w:val="21"/>
              </w:rPr>
              <w:t>26.洒水车、喷雾车在接待检查中未经车辆监管处批准私自出车的，每次扣除承包单位月考核300元。</w:t>
            </w:r>
          </w:p>
          <w:p>
            <w:pPr>
              <w:pStyle w:val="null3"/>
              <w:ind w:firstLine="640"/>
              <w:jc w:val="both"/>
            </w:pPr>
            <w:r>
              <w:rPr>
                <w:rFonts w:ascii="仿宋_GB2312" w:hAnsi="仿宋_GB2312" w:cs="仿宋_GB2312" w:eastAsia="仿宋_GB2312"/>
                <w:sz w:val="21"/>
              </w:rPr>
              <w:t>27.承包单位每日须在8:30前将各自区域内垃圾清运完毕，如出现垃圾清运不及时、未清运或出本区域接私活，每次扣除承包单位月考核1000-3000元。</w:t>
            </w:r>
          </w:p>
          <w:p>
            <w:pPr>
              <w:pStyle w:val="null3"/>
              <w:ind w:firstLine="640"/>
              <w:jc w:val="both"/>
            </w:pPr>
            <w:r>
              <w:rPr>
                <w:rFonts w:ascii="仿宋_GB2312" w:hAnsi="仿宋_GB2312" w:cs="仿宋_GB2312" w:eastAsia="仿宋_GB2312"/>
                <w:sz w:val="21"/>
              </w:rPr>
              <w:t>28.以上所扣分值根据承包单位每月环卫承包费用占比的10%，扣款总额不得超出占比承包费用。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1"/>
              </w:rPr>
              <w:t>五星街办道路保洁质量标准和考核办法</w:t>
            </w:r>
          </w:p>
          <w:p>
            <w:pPr>
              <w:pStyle w:val="null3"/>
              <w:ind w:firstLine="640"/>
              <w:jc w:val="both"/>
            </w:pPr>
            <w:r>
              <w:rPr>
                <w:rFonts w:ascii="仿宋_GB2312" w:hAnsi="仿宋_GB2312" w:cs="仿宋_GB2312" w:eastAsia="仿宋_GB2312"/>
                <w:sz w:val="21"/>
              </w:rPr>
              <w:t>一、道路保洁质量标准</w:t>
            </w:r>
          </w:p>
          <w:p>
            <w:pPr>
              <w:pStyle w:val="null3"/>
              <w:ind w:firstLine="643"/>
              <w:jc w:val="both"/>
            </w:pPr>
            <w:r>
              <w:rPr>
                <w:rFonts w:ascii="仿宋_GB2312" w:hAnsi="仿宋_GB2312" w:cs="仿宋_GB2312" w:eastAsia="仿宋_GB2312"/>
                <w:sz w:val="21"/>
                <w:b/>
              </w:rPr>
              <w:t>（一）清扫保洁范围</w:t>
            </w:r>
          </w:p>
          <w:p>
            <w:pPr>
              <w:pStyle w:val="null3"/>
              <w:ind w:firstLine="640"/>
              <w:jc w:val="both"/>
            </w:pPr>
            <w:r>
              <w:rPr>
                <w:rFonts w:ascii="仿宋_GB2312" w:hAnsi="仿宋_GB2312" w:cs="仿宋_GB2312" w:eastAsia="仿宋_GB2312"/>
                <w:sz w:val="21"/>
              </w:rPr>
              <w:t>道路清扫范围：所接收市政道路（含人行道、快慢行车道、公共区域及建筑物）及街办道路、通村道路。</w:t>
            </w:r>
          </w:p>
          <w:p>
            <w:pPr>
              <w:pStyle w:val="null3"/>
              <w:ind w:firstLine="640"/>
              <w:jc w:val="both"/>
            </w:pPr>
            <w:r>
              <w:rPr>
                <w:rFonts w:ascii="仿宋_GB2312" w:hAnsi="仿宋_GB2312" w:cs="仿宋_GB2312" w:eastAsia="仿宋_GB2312"/>
                <w:sz w:val="21"/>
              </w:rPr>
              <w:t>道路保洁范围：所接收道路快慢行车道、人行道、人行过街天桥、绿化带（含绿化隔车带）、树坑及承包区域其它可视范围等城市家具设施。</w:t>
            </w:r>
          </w:p>
          <w:p>
            <w:pPr>
              <w:pStyle w:val="null3"/>
              <w:ind w:firstLine="643"/>
              <w:jc w:val="both"/>
            </w:pPr>
            <w:r>
              <w:rPr>
                <w:rFonts w:ascii="仿宋_GB2312" w:hAnsi="仿宋_GB2312" w:cs="仿宋_GB2312" w:eastAsia="仿宋_GB2312"/>
                <w:sz w:val="21"/>
                <w:b/>
              </w:rPr>
              <w:t>（二）作业方式及时间</w:t>
            </w:r>
          </w:p>
          <w:p>
            <w:pPr>
              <w:pStyle w:val="null3"/>
              <w:ind w:firstLine="640"/>
              <w:jc w:val="both"/>
            </w:pPr>
            <w:r>
              <w:rPr>
                <w:rFonts w:ascii="仿宋_GB2312" w:hAnsi="仿宋_GB2312" w:cs="仿宋_GB2312" w:eastAsia="仿宋_GB2312"/>
                <w:sz w:val="21"/>
              </w:rPr>
              <w:t>（1）作业方式：特级道路、一级道路每日进行二次普扫，二、三级道理每日一次普扫，所有道路均实行全日制分班保洁作业。</w:t>
            </w:r>
          </w:p>
          <w:p>
            <w:pPr>
              <w:pStyle w:val="null3"/>
              <w:ind w:firstLine="640"/>
              <w:jc w:val="both"/>
            </w:pPr>
            <w:r>
              <w:rPr>
                <w:rFonts w:ascii="仿宋_GB2312" w:hAnsi="仿宋_GB2312" w:cs="仿宋_GB2312" w:eastAsia="仿宋_GB2312"/>
                <w:sz w:val="21"/>
              </w:rPr>
              <w:t>（2）普扫时间：每日两次普扫的，晨扫春夏季6：30前结束，秋冬季7：00前结束。午扫夏季14：00前结束、秋冬春季14：00前结束。</w:t>
            </w:r>
          </w:p>
          <w:p>
            <w:pPr>
              <w:pStyle w:val="null3"/>
              <w:ind w:firstLine="640"/>
              <w:jc w:val="both"/>
            </w:pPr>
            <w:r>
              <w:rPr>
                <w:rFonts w:ascii="仿宋_GB2312" w:hAnsi="仿宋_GB2312" w:cs="仿宋_GB2312" w:eastAsia="仿宋_GB2312"/>
                <w:sz w:val="21"/>
              </w:rPr>
              <w:t>每日一次普扫的，春夏季6：30前结束，秋冬季7：00前结束。</w:t>
            </w:r>
          </w:p>
          <w:p>
            <w:pPr>
              <w:pStyle w:val="null3"/>
              <w:ind w:firstLine="640"/>
              <w:jc w:val="both"/>
            </w:pPr>
            <w:r>
              <w:rPr>
                <w:rFonts w:ascii="仿宋_GB2312" w:hAnsi="仿宋_GB2312" w:cs="仿宋_GB2312" w:eastAsia="仿宋_GB2312"/>
                <w:sz w:val="21"/>
              </w:rPr>
              <w:t>（3）保洁时间：</w:t>
            </w:r>
          </w:p>
          <w:p>
            <w:pPr>
              <w:pStyle w:val="null3"/>
              <w:ind w:firstLine="640"/>
              <w:jc w:val="both"/>
            </w:pPr>
            <w:r>
              <w:rPr>
                <w:rFonts w:ascii="仿宋_GB2312" w:hAnsi="仿宋_GB2312" w:cs="仿宋_GB2312" w:eastAsia="仿宋_GB2312"/>
                <w:sz w:val="21"/>
              </w:rPr>
              <w:t>春夏季保洁时间一般为6：30-22：00，秋冬季7：00-21：00。</w:t>
            </w:r>
          </w:p>
          <w:p>
            <w:pPr>
              <w:pStyle w:val="null3"/>
              <w:ind w:firstLine="640"/>
              <w:jc w:val="both"/>
            </w:pPr>
            <w:r>
              <w:rPr>
                <w:rFonts w:ascii="仿宋_GB2312" w:hAnsi="仿宋_GB2312" w:cs="仿宋_GB2312" w:eastAsia="仿宋_GB2312"/>
                <w:sz w:val="21"/>
              </w:rPr>
              <w:t>特级道路保洁时间至每晚24：00结束。</w:t>
            </w:r>
          </w:p>
          <w:p>
            <w:pPr>
              <w:pStyle w:val="null3"/>
              <w:ind w:firstLine="640"/>
              <w:jc w:val="both"/>
            </w:pPr>
            <w:r>
              <w:rPr>
                <w:rFonts w:ascii="仿宋_GB2312" w:hAnsi="仿宋_GB2312" w:cs="仿宋_GB2312" w:eastAsia="仿宋_GB2312"/>
                <w:sz w:val="21"/>
              </w:rPr>
              <w:t>特级道路、一级道路每日须进行二次普扫，二、三级道路每日一次普扫，所有道路均实行全日制分班保洁作业。</w:t>
            </w:r>
          </w:p>
          <w:p>
            <w:pPr>
              <w:pStyle w:val="null3"/>
              <w:ind w:firstLine="643"/>
              <w:jc w:val="both"/>
            </w:pPr>
            <w:r>
              <w:rPr>
                <w:rFonts w:ascii="仿宋_GB2312" w:hAnsi="仿宋_GB2312" w:cs="仿宋_GB2312" w:eastAsia="仿宋_GB2312"/>
                <w:sz w:val="21"/>
                <w:b/>
              </w:rPr>
              <w:t>（三）</w:t>
            </w:r>
            <w:r>
              <w:rPr>
                <w:rFonts w:ascii="仿宋_GB2312" w:hAnsi="仿宋_GB2312" w:cs="仿宋_GB2312" w:eastAsia="仿宋_GB2312"/>
                <w:sz w:val="21"/>
                <w:b/>
              </w:rPr>
              <w:t>道路清扫保洁</w:t>
            </w:r>
            <w:r>
              <w:rPr>
                <w:rFonts w:ascii="仿宋_GB2312" w:hAnsi="仿宋_GB2312" w:cs="仿宋_GB2312" w:eastAsia="仿宋_GB2312"/>
                <w:sz w:val="21"/>
                <w:b/>
              </w:rPr>
              <w:t>等级划分标准</w:t>
            </w:r>
          </w:p>
          <w:p>
            <w:pPr>
              <w:pStyle w:val="null3"/>
              <w:ind w:firstLine="640"/>
              <w:jc w:val="both"/>
            </w:pPr>
            <w:r>
              <w:rPr>
                <w:rFonts w:ascii="仿宋_GB2312" w:hAnsi="仿宋_GB2312" w:cs="仿宋_GB2312" w:eastAsia="仿宋_GB2312"/>
                <w:sz w:val="21"/>
              </w:rPr>
              <w:t>（1）特级道路：有关部门确定的重点区域的道路；重要商业、文化等公共场所周边的道路及广场；重要城市路段。</w:t>
            </w:r>
          </w:p>
          <w:p>
            <w:pPr>
              <w:pStyle w:val="null3"/>
              <w:ind w:firstLine="640"/>
              <w:jc w:val="both"/>
            </w:pPr>
            <w:r>
              <w:rPr>
                <w:rFonts w:ascii="仿宋_GB2312" w:hAnsi="仿宋_GB2312" w:cs="仿宋_GB2312" w:eastAsia="仿宋_GB2312"/>
                <w:sz w:val="21"/>
              </w:rPr>
              <w:t>（2）一级道路：商业网点较集中，道路旁商业店铺占道路长度80%以上的繁华闹市区路段；高峰期平均人流量100人/分钟以上和公共交通线路较多的路段；主要旅游点和进出机场、车站、港口的主干路及其所在地路段；历史文化街区、大型文化娱乐、步行街等主要公共场所所在路段，所在路段；</w:t>
            </w:r>
          </w:p>
          <w:p>
            <w:pPr>
              <w:pStyle w:val="null3"/>
              <w:ind w:firstLine="640"/>
              <w:jc w:val="both"/>
            </w:pPr>
            <w:r>
              <w:rPr>
                <w:rFonts w:ascii="仿宋_GB2312" w:hAnsi="仿宋_GB2312" w:cs="仿宋_GB2312" w:eastAsia="仿宋_GB2312"/>
                <w:sz w:val="21"/>
              </w:rPr>
              <w:t>（3）二级道路：商业网点较集中占道路长度60-80%的路段；高峰期平均人流量为80-100人次/分钟的路段；城市主、次干路及其附近路段；道路宽度大于40m的城市干道。</w:t>
            </w:r>
          </w:p>
          <w:p>
            <w:pPr>
              <w:pStyle w:val="null3"/>
              <w:ind w:firstLine="640"/>
              <w:jc w:val="both"/>
            </w:pPr>
            <w:r>
              <w:rPr>
                <w:rFonts w:ascii="仿宋_GB2312" w:hAnsi="仿宋_GB2312" w:cs="仿宋_GB2312" w:eastAsia="仿宋_GB2312"/>
                <w:sz w:val="21"/>
              </w:rPr>
              <w:t>（4）三级道路：商业网点较少的路段；高峰期平均人流量小于80人次/分钟的路段；城乡结合部的主要交通路段；居民区和单位相间的路段</w:t>
            </w:r>
          </w:p>
          <w:p>
            <w:pPr>
              <w:pStyle w:val="null3"/>
              <w:ind w:firstLine="640"/>
              <w:jc w:val="both"/>
            </w:pPr>
            <w:r>
              <w:rPr>
                <w:rFonts w:ascii="仿宋_GB2312" w:hAnsi="仿宋_GB2312" w:cs="仿宋_GB2312" w:eastAsia="仿宋_GB2312"/>
                <w:sz w:val="21"/>
              </w:rPr>
              <w:t>（4）四级道路：街办背街小巷或通村道路。</w:t>
            </w:r>
          </w:p>
          <w:p>
            <w:pPr>
              <w:pStyle w:val="null3"/>
              <w:ind w:firstLine="643"/>
              <w:jc w:val="both"/>
            </w:pPr>
            <w:r>
              <w:rPr>
                <w:rFonts w:ascii="仿宋_GB2312" w:hAnsi="仿宋_GB2312" w:cs="仿宋_GB2312" w:eastAsia="仿宋_GB2312"/>
                <w:sz w:val="21"/>
                <w:b/>
              </w:rPr>
              <w:t>（四）清扫保洁质量标准</w:t>
            </w:r>
          </w:p>
          <w:p>
            <w:pPr>
              <w:pStyle w:val="null3"/>
              <w:ind w:firstLine="640"/>
              <w:jc w:val="both"/>
            </w:pPr>
            <w:r>
              <w:rPr>
                <w:rFonts w:ascii="仿宋_GB2312" w:hAnsi="仿宋_GB2312" w:cs="仿宋_GB2312" w:eastAsia="仿宋_GB2312"/>
                <w:sz w:val="21"/>
              </w:rPr>
              <w:t>（1）车行道</w:t>
            </w:r>
          </w:p>
          <w:p>
            <w:pPr>
              <w:pStyle w:val="null3"/>
              <w:ind w:firstLine="640"/>
              <w:jc w:val="both"/>
            </w:pPr>
            <w:r>
              <w:rPr>
                <w:rFonts w:ascii="仿宋_GB2312" w:hAnsi="仿宋_GB2312" w:cs="仿宋_GB2312" w:eastAsia="仿宋_GB2312"/>
                <w:sz w:val="21"/>
              </w:rPr>
              <w:t>车行道整体路面见本色，无积尘、积水、污渍、垃圾等，道沿两侧无积灰，交通隔离栏下无积灰，收水井无垃圾，机动车驶过后道路无明显浮尘。</w:t>
            </w:r>
          </w:p>
          <w:p>
            <w:pPr>
              <w:pStyle w:val="null3"/>
              <w:ind w:firstLine="640"/>
              <w:jc w:val="both"/>
            </w:pPr>
            <w:r>
              <w:rPr>
                <w:rFonts w:ascii="仿宋_GB2312" w:hAnsi="仿宋_GB2312" w:cs="仿宋_GB2312" w:eastAsia="仿宋_GB2312"/>
                <w:sz w:val="21"/>
              </w:rPr>
              <w:t>（2）人行道、广场</w:t>
            </w:r>
          </w:p>
          <w:p>
            <w:pPr>
              <w:pStyle w:val="null3"/>
              <w:ind w:firstLine="640"/>
              <w:jc w:val="both"/>
            </w:pPr>
            <w:r>
              <w:rPr>
                <w:rFonts w:ascii="仿宋_GB2312" w:hAnsi="仿宋_GB2312" w:cs="仿宋_GB2312" w:eastAsia="仿宋_GB2312"/>
                <w:sz w:val="21"/>
              </w:rPr>
              <w:t>人行道、广场无积存沙土，无明显积水，无油渍污染，石块、杂草、粪便等其他废弃物。人行道、广场石砖无污垢，路沿石面干净;树坑无杂物、杂草。道路边坡和边沟无垃圾。</w:t>
            </w:r>
          </w:p>
          <w:p>
            <w:pPr>
              <w:pStyle w:val="null3"/>
              <w:ind w:firstLine="640"/>
              <w:jc w:val="both"/>
            </w:pPr>
            <w:r>
              <w:rPr>
                <w:rFonts w:ascii="仿宋_GB2312" w:hAnsi="仿宋_GB2312" w:cs="仿宋_GB2312" w:eastAsia="仿宋_GB2312"/>
                <w:sz w:val="21"/>
              </w:rPr>
              <w:t>（3）人行天桥、地下通道</w:t>
            </w:r>
          </w:p>
          <w:p>
            <w:pPr>
              <w:pStyle w:val="null3"/>
              <w:ind w:firstLine="640"/>
              <w:jc w:val="both"/>
            </w:pPr>
            <w:r>
              <w:rPr>
                <w:rFonts w:ascii="仿宋_GB2312" w:hAnsi="仿宋_GB2312" w:cs="仿宋_GB2312" w:eastAsia="仿宋_GB2312"/>
                <w:sz w:val="21"/>
              </w:rPr>
              <w:t>人行天桥、地下通道路面应干净，无积存污水、垃圾；阶梯、扶手、栏杆、灯饰等应干净、整洁，道路两侧墙面应无乱贴、乱画。人行天桥、地下通道的保洁质量应与端口所连接路段保洁质量标准相同。高架桥、立交桥、下穿隧道、快速干道等应与所连接道路保持同等清扫保洁质量。人行天桥、地下通道的内外立面、桥体、通道顶面应保持干净整洁。</w:t>
            </w:r>
          </w:p>
          <w:p>
            <w:pPr>
              <w:pStyle w:val="null3"/>
              <w:ind w:firstLine="643"/>
              <w:jc w:val="both"/>
            </w:pPr>
            <w:r>
              <w:rPr>
                <w:rFonts w:ascii="仿宋_GB2312" w:hAnsi="仿宋_GB2312" w:cs="仿宋_GB2312" w:eastAsia="仿宋_GB2312"/>
                <w:sz w:val="21"/>
                <w:b/>
              </w:rPr>
              <w:t>（五）清扫、保洁、清掏、清运、道路冲洗、喷雾等要求</w:t>
            </w:r>
          </w:p>
          <w:p>
            <w:pPr>
              <w:pStyle w:val="null3"/>
              <w:ind w:firstLine="640"/>
              <w:jc w:val="both"/>
            </w:pPr>
            <w:r>
              <w:rPr>
                <w:rFonts w:ascii="仿宋_GB2312" w:hAnsi="仿宋_GB2312" w:cs="仿宋_GB2312" w:eastAsia="仿宋_GB2312"/>
                <w:sz w:val="21"/>
              </w:rPr>
              <w:t>（1）保洁道沿时要站在道沿下逆车向作业，并带扫1米宽的路面。垃圾随扫随清，严禁将垃圾杂物扫入下水井、绿化带内。道路和绿地内无烟头、瓜果皮核、纸屑、包装框、箱、盒、袋等污物。</w:t>
            </w:r>
          </w:p>
          <w:p>
            <w:pPr>
              <w:pStyle w:val="null3"/>
              <w:ind w:firstLine="640"/>
              <w:jc w:val="both"/>
            </w:pPr>
            <w:r>
              <w:rPr>
                <w:rFonts w:ascii="仿宋_GB2312" w:hAnsi="仿宋_GB2312" w:cs="仿宋_GB2312" w:eastAsia="仿宋_GB2312"/>
                <w:sz w:val="21"/>
              </w:rPr>
              <w:t>（2）道路、人行道、绿化带内质量要求：“四净、五无”。四净：路面净、树坑净、绿化带净、公共设施及周边净。五无：无漏扫、无堆积垃圾、无泥沙积尘、无废弃砖石杂物、无积水（积雪、积冰）</w:t>
            </w:r>
          </w:p>
          <w:p>
            <w:pPr>
              <w:pStyle w:val="null3"/>
              <w:ind w:firstLine="640"/>
              <w:jc w:val="both"/>
            </w:pPr>
            <w:r>
              <w:rPr>
                <w:rFonts w:ascii="仿宋_GB2312" w:hAnsi="仿宋_GB2312" w:cs="仿宋_GB2312" w:eastAsia="仿宋_GB2312"/>
                <w:sz w:val="21"/>
              </w:rPr>
              <w:t>（3）果皮箱每日三清掏,及时将箱内污物清掏干净,直接运到密闭式清洁站，不得随意倾倒。班内时间做到巡回检查清掏,保证果皮箱不满不冒。清掏人员如遇有本保洁路段内有乱堆乱放污物等情况,要及时清理干净。如遇有重要活动或卫生检查,超过下班时间要坚持清掏,接到通知后方可下班。清掏人员要爱护公共财物,果皮箱的外罩和容器要轻拿轻放,清掏完后逐个上锁,避免人为损坏。</w:t>
            </w:r>
          </w:p>
          <w:p>
            <w:pPr>
              <w:pStyle w:val="null3"/>
              <w:ind w:firstLine="640"/>
              <w:jc w:val="both"/>
            </w:pPr>
            <w:r>
              <w:rPr>
                <w:rFonts w:ascii="仿宋_GB2312" w:hAnsi="仿宋_GB2312" w:cs="仿宋_GB2312" w:eastAsia="仿宋_GB2312"/>
                <w:sz w:val="21"/>
              </w:rPr>
              <w:t>（4）洒水作业时，夏季高温季节6月15日至9月30日且气温35℃以上，在10：00-16：00可适当增加洒水作业频次；气温在3℃以下时车辆不应进行洒水、冲洗作业。</w:t>
            </w:r>
          </w:p>
          <w:p>
            <w:pPr>
              <w:pStyle w:val="null3"/>
              <w:ind w:firstLine="643"/>
              <w:jc w:val="both"/>
            </w:pPr>
            <w:r>
              <w:rPr>
                <w:rFonts w:ascii="仿宋_GB2312" w:hAnsi="仿宋_GB2312" w:cs="仿宋_GB2312" w:eastAsia="仿宋_GB2312"/>
                <w:sz w:val="21"/>
                <w:b/>
              </w:rPr>
              <w:t>（六）环卫保洁工艺流程及操作规范</w:t>
            </w:r>
          </w:p>
          <w:p>
            <w:pPr>
              <w:pStyle w:val="null3"/>
              <w:ind w:firstLine="640"/>
              <w:jc w:val="both"/>
            </w:pPr>
            <w:r>
              <w:rPr>
                <w:rFonts w:ascii="仿宋_GB2312" w:hAnsi="仿宋_GB2312" w:cs="仿宋_GB2312" w:eastAsia="仿宋_GB2312"/>
                <w:sz w:val="21"/>
              </w:rPr>
              <w:t>（1）清扫早、中、晚三扫，早8:30前完成普扫，中、晚机械清扫，人工逆行补扫，如有停车进行掏扫作业。</w:t>
            </w:r>
          </w:p>
          <w:p>
            <w:pPr>
              <w:pStyle w:val="null3"/>
              <w:ind w:firstLine="640"/>
              <w:jc w:val="both"/>
            </w:pPr>
            <w:r>
              <w:rPr>
                <w:rFonts w:ascii="仿宋_GB2312" w:hAnsi="仿宋_GB2312" w:cs="仿宋_GB2312" w:eastAsia="仿宋_GB2312"/>
                <w:sz w:val="21"/>
              </w:rPr>
              <w:t>（2）道路清洗，先从道路中央向两边冲洗，再从路边冲洗集中收集（冲不到的死角应采取必要的措施），及时清扫积水。</w:t>
            </w:r>
          </w:p>
          <w:p>
            <w:pPr>
              <w:pStyle w:val="null3"/>
              <w:ind w:firstLine="640"/>
              <w:jc w:val="both"/>
            </w:pPr>
            <w:r>
              <w:rPr>
                <w:rFonts w:ascii="仿宋_GB2312" w:hAnsi="仿宋_GB2312" w:cs="仿宋_GB2312" w:eastAsia="仿宋_GB2312"/>
                <w:sz w:val="21"/>
              </w:rPr>
              <w:t>（3）文明作业：各时间段作业要严格按照要求作业（工具对口），垃圾及时清理集中待运，不得焚烧树叶、垃圾，作业时不得影响他人工作（不向绿地内及下水井口清扫、倾倒抛洒物）。</w:t>
            </w:r>
          </w:p>
          <w:p>
            <w:pPr>
              <w:pStyle w:val="null3"/>
              <w:ind w:firstLine="640"/>
              <w:jc w:val="both"/>
            </w:pPr>
            <w:r>
              <w:rPr>
                <w:rFonts w:ascii="仿宋_GB2312" w:hAnsi="仿宋_GB2312" w:cs="仿宋_GB2312" w:eastAsia="仿宋_GB2312"/>
                <w:sz w:val="21"/>
              </w:rPr>
              <w:t>（4）工作状态良好（不干与工作无关的事、无脱岗、窜岗、睡觉、饮酒等现象）、无违反安全操作现象、不违反交通安全规则。</w:t>
            </w:r>
          </w:p>
          <w:p>
            <w:pPr>
              <w:pStyle w:val="null3"/>
              <w:ind w:firstLine="640"/>
              <w:jc w:val="both"/>
            </w:pPr>
            <w:r>
              <w:rPr>
                <w:rFonts w:ascii="仿宋_GB2312" w:hAnsi="仿宋_GB2312" w:cs="仿宋_GB2312" w:eastAsia="仿宋_GB2312"/>
                <w:sz w:val="21"/>
              </w:rPr>
              <w:t>（5）作业时不得将灰土、垃圾等杂物倒入沿街围墙内或扫入收水井、树池、花坛、绿地及其他市政设施内、严禁焚烧垃圾及落叶。</w:t>
            </w:r>
          </w:p>
          <w:p>
            <w:pPr>
              <w:pStyle w:val="null3"/>
              <w:ind w:firstLine="640"/>
              <w:jc w:val="both"/>
            </w:pPr>
            <w:r>
              <w:rPr>
                <w:rFonts w:ascii="仿宋_GB2312" w:hAnsi="仿宋_GB2312" w:cs="仿宋_GB2312" w:eastAsia="仿宋_GB2312"/>
                <w:sz w:val="21"/>
              </w:rPr>
              <w:t>（6）及时掌握设施损坏保养情况，对损坏的设施要及时向上级反映。</w:t>
            </w:r>
          </w:p>
          <w:p>
            <w:pPr>
              <w:pStyle w:val="null3"/>
              <w:ind w:firstLine="640"/>
              <w:jc w:val="both"/>
            </w:pPr>
            <w:r>
              <w:rPr>
                <w:rFonts w:ascii="仿宋_GB2312" w:hAnsi="仿宋_GB2312" w:cs="仿宋_GB2312" w:eastAsia="仿宋_GB2312"/>
                <w:sz w:val="21"/>
              </w:rPr>
              <w:t>（7）每周定期对道路、花砖、人行天桥进行大冲洗活动。</w:t>
            </w:r>
          </w:p>
          <w:p>
            <w:pPr>
              <w:pStyle w:val="null3"/>
              <w:ind w:firstLine="640"/>
              <w:jc w:val="both"/>
            </w:pPr>
            <w:r>
              <w:rPr>
                <w:rFonts w:ascii="仿宋_GB2312" w:hAnsi="仿宋_GB2312" w:cs="仿宋_GB2312" w:eastAsia="仿宋_GB2312"/>
                <w:sz w:val="21"/>
              </w:rPr>
              <w:t>（8）做好垃圾收集清运的密封工作，不得沿街抛洒滴漏。</w:t>
            </w:r>
          </w:p>
          <w:p>
            <w:pPr>
              <w:pStyle w:val="null3"/>
              <w:ind w:firstLine="643"/>
              <w:jc w:val="both"/>
            </w:pPr>
            <w:r>
              <w:rPr>
                <w:rFonts w:ascii="仿宋_GB2312" w:hAnsi="仿宋_GB2312" w:cs="仿宋_GB2312" w:eastAsia="仿宋_GB2312"/>
                <w:sz w:val="21"/>
                <w:b/>
              </w:rPr>
              <w:t>（七）清扫工具及保洁工具要求</w:t>
            </w:r>
          </w:p>
          <w:p>
            <w:pPr>
              <w:pStyle w:val="null3"/>
              <w:ind w:firstLine="640"/>
              <w:jc w:val="both"/>
            </w:pPr>
            <w:r>
              <w:rPr>
                <w:rFonts w:ascii="仿宋_GB2312" w:hAnsi="仿宋_GB2312" w:cs="仿宋_GB2312" w:eastAsia="仿宋_GB2312"/>
                <w:sz w:val="21"/>
              </w:rPr>
              <w:t>（1）作业单位作业工具要配备整齐，保洁清运车辆要统一颜色，统一标志，统一编号。车体干净整洁（不准安装外挂袋），定期维护，每天擦拭或清洗作业工具。三轮车、扫把、夹子、防风簸箕、方锹、小扫把要统一尺寸、统一规格、统一要求，正确使用工具确保清扫无死角无灰尘。</w:t>
            </w:r>
          </w:p>
          <w:p>
            <w:pPr>
              <w:pStyle w:val="null3"/>
              <w:ind w:firstLine="640"/>
              <w:jc w:val="both"/>
            </w:pPr>
            <w:r>
              <w:rPr>
                <w:rFonts w:ascii="仿宋_GB2312" w:hAnsi="仿宋_GB2312" w:cs="仿宋_GB2312" w:eastAsia="仿宋_GB2312"/>
                <w:sz w:val="21"/>
              </w:rPr>
              <w:t>（2）环卫工上班时间必须配齐保洁工具。各种工具的规格必须严格按照高新区城市管理和综合执法局制定的标准统一定制，做到劳动工具统一、规范。</w:t>
            </w:r>
          </w:p>
          <w:p>
            <w:pPr>
              <w:pStyle w:val="null3"/>
              <w:ind w:firstLine="640"/>
              <w:jc w:val="both"/>
            </w:pPr>
            <w:r>
              <w:rPr>
                <w:rFonts w:ascii="仿宋_GB2312" w:hAnsi="仿宋_GB2312" w:cs="仿宋_GB2312" w:eastAsia="仿宋_GB2312"/>
                <w:sz w:val="21"/>
              </w:rPr>
              <w:t>保洁车辆、工器具、警示桶等要清洗干净，清扫工具整齐摆放在工具箱内，严禁在树上、墙上、绿篱、城市家具等处随意靠放，经常检查是否更新清扫保洁工具，使之处于良好的状态，并保持清扫工具洁净。</w:t>
            </w:r>
          </w:p>
          <w:p>
            <w:pPr>
              <w:pStyle w:val="null3"/>
              <w:ind w:firstLine="643"/>
              <w:jc w:val="both"/>
            </w:pPr>
            <w:r>
              <w:rPr>
                <w:rFonts w:ascii="仿宋_GB2312" w:hAnsi="仿宋_GB2312" w:cs="仿宋_GB2312" w:eastAsia="仿宋_GB2312"/>
                <w:sz w:val="21"/>
                <w:b/>
              </w:rPr>
              <w:t>（八）仪容仪表</w:t>
            </w:r>
          </w:p>
          <w:p>
            <w:pPr>
              <w:pStyle w:val="null3"/>
              <w:ind w:firstLine="640"/>
              <w:jc w:val="both"/>
            </w:pPr>
            <w:r>
              <w:rPr>
                <w:rFonts w:ascii="仿宋_GB2312" w:hAnsi="仿宋_GB2312" w:cs="仿宋_GB2312" w:eastAsia="仿宋_GB2312"/>
                <w:sz w:val="21"/>
              </w:rPr>
              <w:t>（1）衣帽着装统一并佩戴胸牌，上班期间必须穿工服、反光背心并佩戴红袖章，仪容仪表应保持干净整洁。</w:t>
            </w:r>
          </w:p>
          <w:p>
            <w:pPr>
              <w:pStyle w:val="null3"/>
              <w:ind w:firstLine="640"/>
              <w:jc w:val="both"/>
            </w:pPr>
            <w:r>
              <w:rPr>
                <w:rFonts w:ascii="仿宋_GB2312" w:hAnsi="仿宋_GB2312" w:cs="仿宋_GB2312" w:eastAsia="仿宋_GB2312"/>
                <w:sz w:val="21"/>
              </w:rPr>
              <w:t>（2）按时上下班，所有环卫工上班时间必须佩戴固定号码的工牌，并按西安市城市管理和综合执法局统一要求进行着装，着装要求干净、整洁、规范、无破损，不得赤膊作业。作业时使用文明礼貌用语，体现出高新区环卫形象。</w:t>
            </w:r>
          </w:p>
          <w:p>
            <w:pPr>
              <w:pStyle w:val="null3"/>
              <w:ind w:firstLine="643"/>
              <w:jc w:val="both"/>
            </w:pPr>
            <w:r>
              <w:rPr>
                <w:rFonts w:ascii="仿宋_GB2312" w:hAnsi="仿宋_GB2312" w:cs="仿宋_GB2312" w:eastAsia="仿宋_GB2312"/>
                <w:sz w:val="21"/>
                <w:b/>
              </w:rPr>
              <w:t>（九）安全管理</w:t>
            </w:r>
          </w:p>
          <w:p>
            <w:pPr>
              <w:pStyle w:val="null3"/>
              <w:ind w:firstLine="640"/>
              <w:jc w:val="both"/>
            </w:pPr>
            <w:r>
              <w:rPr>
                <w:rFonts w:ascii="仿宋_GB2312" w:hAnsi="仿宋_GB2312" w:cs="仿宋_GB2312" w:eastAsia="仿宋_GB2312"/>
                <w:sz w:val="21"/>
              </w:rPr>
              <w:t>（1）上、下班途中安全遵守交通规则，交通工具无安全隐患。</w:t>
            </w:r>
          </w:p>
          <w:p>
            <w:pPr>
              <w:pStyle w:val="null3"/>
              <w:ind w:firstLine="640"/>
              <w:jc w:val="both"/>
            </w:pPr>
            <w:r>
              <w:rPr>
                <w:rFonts w:ascii="仿宋_GB2312" w:hAnsi="仿宋_GB2312" w:cs="仿宋_GB2312" w:eastAsia="仿宋_GB2312"/>
                <w:sz w:val="21"/>
              </w:rPr>
              <w:t>（2）员工天亮前不许在快车道作业。</w:t>
            </w:r>
          </w:p>
          <w:p>
            <w:pPr>
              <w:pStyle w:val="null3"/>
              <w:ind w:firstLine="640"/>
              <w:jc w:val="both"/>
            </w:pPr>
            <w:r>
              <w:rPr>
                <w:rFonts w:ascii="仿宋_GB2312" w:hAnsi="仿宋_GB2312" w:cs="仿宋_GB2312" w:eastAsia="仿宋_GB2312"/>
                <w:sz w:val="21"/>
              </w:rPr>
              <w:t>（3）在快车道需逆向清扫。</w:t>
            </w:r>
          </w:p>
          <w:p>
            <w:pPr>
              <w:pStyle w:val="null3"/>
              <w:ind w:firstLine="640"/>
              <w:jc w:val="both"/>
            </w:pPr>
            <w:r>
              <w:rPr>
                <w:rFonts w:ascii="仿宋_GB2312" w:hAnsi="仿宋_GB2312" w:cs="仿宋_GB2312" w:eastAsia="仿宋_GB2312"/>
                <w:sz w:val="21"/>
              </w:rPr>
              <w:t>（4）快车道作业保持注意车辆，在确保个人安全的前提下进行清扫。</w:t>
            </w:r>
          </w:p>
          <w:p>
            <w:pPr>
              <w:pStyle w:val="null3"/>
              <w:ind w:firstLine="640"/>
              <w:jc w:val="both"/>
            </w:pPr>
            <w:r>
              <w:rPr>
                <w:rFonts w:ascii="仿宋_GB2312" w:hAnsi="仿宋_GB2312" w:cs="仿宋_GB2312" w:eastAsia="仿宋_GB2312"/>
                <w:sz w:val="21"/>
              </w:rPr>
              <w:t>（5）十字路口、车站附近、快速作业，不许停留。</w:t>
            </w:r>
          </w:p>
          <w:p>
            <w:pPr>
              <w:pStyle w:val="null3"/>
              <w:ind w:firstLine="640"/>
              <w:jc w:val="both"/>
            </w:pPr>
            <w:r>
              <w:rPr>
                <w:rFonts w:ascii="仿宋_GB2312" w:hAnsi="仿宋_GB2312" w:cs="仿宋_GB2312" w:eastAsia="仿宋_GB2312"/>
                <w:sz w:val="21"/>
              </w:rPr>
              <w:t>（6）穿反光背心，安全警示标志。</w:t>
            </w:r>
          </w:p>
          <w:p>
            <w:pPr>
              <w:pStyle w:val="null3"/>
              <w:ind w:firstLine="640"/>
              <w:jc w:val="both"/>
            </w:pPr>
            <w:r>
              <w:rPr>
                <w:rFonts w:ascii="仿宋_GB2312" w:hAnsi="仿宋_GB2312" w:cs="仿宋_GB2312" w:eastAsia="仿宋_GB2312"/>
                <w:sz w:val="21"/>
              </w:rPr>
              <w:t>（7）在行车道人工清扫保洁作业时，应根据实际情况在作业点30-50m外放置警示桶，迎着车辆来驶方向操作，发现不安全迹象应立即采取避让措施；遇道路抛洒、路面大面积污染等突发状况清扫时，距清扫点来车方向50m-100m处应设置警示牌。</w:t>
            </w:r>
          </w:p>
          <w:p>
            <w:pPr>
              <w:pStyle w:val="null3"/>
              <w:ind w:firstLine="640"/>
              <w:jc w:val="both"/>
            </w:pPr>
            <w:r>
              <w:rPr>
                <w:rFonts w:ascii="仿宋_GB2312" w:hAnsi="仿宋_GB2312" w:cs="仿宋_GB2312" w:eastAsia="仿宋_GB2312"/>
                <w:sz w:val="21"/>
              </w:rPr>
              <w:t>（8）气温超过35℃及以上，当日中午11：00至下午16：00停止户外保洁作业，其他时间段保证作业频率及保洁质量；当气温超过40℃，应停止保洁人员户外作业，其他时段根据气温变化适度调整作业时间和作业频次。</w:t>
            </w:r>
          </w:p>
          <w:p>
            <w:pPr>
              <w:pStyle w:val="null3"/>
              <w:ind w:firstLine="640"/>
              <w:jc w:val="both"/>
            </w:pPr>
            <w:r>
              <w:rPr>
                <w:rFonts w:ascii="仿宋_GB2312" w:hAnsi="仿宋_GB2312" w:cs="仿宋_GB2312" w:eastAsia="仿宋_GB2312"/>
                <w:sz w:val="21"/>
              </w:rPr>
              <w:t>（9）三轮车上挂放工具，宽度不得超过车厢宽度，长度不得超出车厢总长度50公分（大扫把除外）。</w:t>
            </w:r>
          </w:p>
          <w:p>
            <w:pPr>
              <w:pStyle w:val="null3"/>
              <w:ind w:firstLine="643"/>
              <w:jc w:val="both"/>
            </w:pPr>
            <w:r>
              <w:rPr>
                <w:rFonts w:ascii="仿宋_GB2312" w:hAnsi="仿宋_GB2312" w:cs="仿宋_GB2312" w:eastAsia="仿宋_GB2312"/>
                <w:sz w:val="21"/>
                <w:b/>
              </w:rPr>
              <w:t>（十）雾天、雨天、雪天以及大风、深秋季节的作业要求</w:t>
            </w:r>
          </w:p>
          <w:p>
            <w:pPr>
              <w:pStyle w:val="null3"/>
              <w:ind w:firstLine="640"/>
              <w:jc w:val="both"/>
            </w:pPr>
            <w:r>
              <w:rPr>
                <w:rFonts w:ascii="仿宋_GB2312" w:hAnsi="仿宋_GB2312" w:cs="仿宋_GB2312" w:eastAsia="仿宋_GB2312"/>
                <w:sz w:val="21"/>
              </w:rPr>
              <w:t>（1）雾天：能见度下于300米时不可在机动车道作业，如处理突发事件必须配备有雾灯、警示牌等确保安全。</w:t>
            </w:r>
          </w:p>
          <w:p>
            <w:pPr>
              <w:pStyle w:val="null3"/>
              <w:ind w:firstLine="640"/>
              <w:jc w:val="both"/>
            </w:pPr>
            <w:r>
              <w:rPr>
                <w:rFonts w:ascii="仿宋_GB2312" w:hAnsi="仿宋_GB2312" w:cs="仿宋_GB2312" w:eastAsia="仿宋_GB2312"/>
                <w:sz w:val="21"/>
              </w:rPr>
              <w:t>（2）雨天：道路上无大的积水（下水管道畅通前提下）雨停后及时清扫积水。</w:t>
            </w:r>
          </w:p>
          <w:p>
            <w:pPr>
              <w:pStyle w:val="null3"/>
              <w:ind w:firstLine="640"/>
              <w:jc w:val="both"/>
            </w:pPr>
            <w:r>
              <w:rPr>
                <w:rFonts w:ascii="仿宋_GB2312" w:hAnsi="仿宋_GB2312" w:cs="仿宋_GB2312" w:eastAsia="仿宋_GB2312"/>
                <w:sz w:val="21"/>
              </w:rPr>
              <w:t>（3）雪天：确保人行道上无积雪，车站牌周边十字路口周边无积雪，雪停后，4小时内积雪处理完毕。</w:t>
            </w:r>
          </w:p>
          <w:p>
            <w:pPr>
              <w:pStyle w:val="null3"/>
              <w:ind w:firstLine="640"/>
              <w:jc w:val="both"/>
            </w:pPr>
            <w:r>
              <w:rPr>
                <w:rFonts w:ascii="仿宋_GB2312" w:hAnsi="仿宋_GB2312" w:cs="仿宋_GB2312" w:eastAsia="仿宋_GB2312"/>
                <w:sz w:val="21"/>
              </w:rPr>
              <w:t>（4）大风：大风时不许在机动车道上作业，风停后在30分钟内把可见垃圾、塑料袋清理完毕（不含落叶季节）。</w:t>
            </w:r>
          </w:p>
          <w:p>
            <w:pPr>
              <w:pStyle w:val="null3"/>
              <w:ind w:firstLine="640"/>
              <w:jc w:val="both"/>
            </w:pPr>
            <w:r>
              <w:rPr>
                <w:rFonts w:ascii="仿宋_GB2312" w:hAnsi="仿宋_GB2312" w:cs="仿宋_GB2312" w:eastAsia="仿宋_GB2312"/>
                <w:sz w:val="21"/>
              </w:rPr>
              <w:t>（5）落叶季节清扫：道路上无明显堆放落叶并充分利用扫地车，人车配合好。</w:t>
            </w:r>
          </w:p>
          <w:p>
            <w:pPr>
              <w:pStyle w:val="null3"/>
              <w:ind w:firstLine="643"/>
              <w:jc w:val="both"/>
            </w:pPr>
            <w:r>
              <w:rPr>
                <w:rFonts w:ascii="仿宋_GB2312" w:hAnsi="仿宋_GB2312" w:cs="仿宋_GB2312" w:eastAsia="仿宋_GB2312"/>
                <w:sz w:val="21"/>
                <w:b/>
              </w:rPr>
              <w:t>（十一）重大接待、检查及突发事件的环卫保洁</w:t>
            </w:r>
          </w:p>
          <w:p>
            <w:pPr>
              <w:pStyle w:val="null3"/>
              <w:ind w:firstLine="640"/>
              <w:jc w:val="both"/>
            </w:pPr>
            <w:r>
              <w:rPr>
                <w:rFonts w:ascii="仿宋_GB2312" w:hAnsi="仿宋_GB2312" w:cs="仿宋_GB2312" w:eastAsia="仿宋_GB2312"/>
                <w:sz w:val="21"/>
              </w:rPr>
              <w:t>（1）接待、检查前1个小时，道路必须符合创卫要求，增加保洁人员，配合应急人员和设备，确保接待顺利进行。</w:t>
            </w:r>
          </w:p>
          <w:p>
            <w:pPr>
              <w:pStyle w:val="null3"/>
              <w:ind w:firstLine="640"/>
              <w:jc w:val="both"/>
            </w:pPr>
            <w:r>
              <w:rPr>
                <w:rFonts w:ascii="仿宋_GB2312" w:hAnsi="仿宋_GB2312" w:cs="仿宋_GB2312" w:eastAsia="仿宋_GB2312"/>
                <w:sz w:val="21"/>
              </w:rPr>
              <w:t>（2）自然灾害及突发事件：自然灾害（除不可抗拒力外）根据灾害大小，在最短时间内处理完，如大雨污水井溢出处的污物，待水下去后30-60分钟内清理完。</w:t>
            </w:r>
          </w:p>
          <w:p>
            <w:pPr>
              <w:pStyle w:val="null3"/>
              <w:ind w:firstLine="640"/>
              <w:jc w:val="both"/>
            </w:pPr>
            <w:r>
              <w:rPr>
                <w:rFonts w:ascii="仿宋_GB2312" w:hAnsi="仿宋_GB2312" w:cs="仿宋_GB2312" w:eastAsia="仿宋_GB2312"/>
                <w:sz w:val="21"/>
              </w:rPr>
              <w:t>（3）突发事件：待相关部门对突发事件处理完后，半小时内现场清理完毕。</w:t>
            </w:r>
          </w:p>
          <w:p>
            <w:pPr>
              <w:pStyle w:val="null3"/>
              <w:ind w:firstLine="643"/>
              <w:jc w:val="both"/>
            </w:pPr>
            <w:r>
              <w:rPr>
                <w:rFonts w:ascii="仿宋_GB2312" w:hAnsi="仿宋_GB2312" w:cs="仿宋_GB2312" w:eastAsia="仿宋_GB2312"/>
                <w:sz w:val="21"/>
                <w:b/>
              </w:rPr>
              <w:t>12.自检</w:t>
            </w:r>
          </w:p>
          <w:p>
            <w:pPr>
              <w:pStyle w:val="null3"/>
              <w:ind w:firstLine="640"/>
              <w:jc w:val="both"/>
            </w:pPr>
            <w:r>
              <w:rPr>
                <w:rFonts w:ascii="仿宋_GB2312" w:hAnsi="仿宋_GB2312" w:cs="仿宋_GB2312" w:eastAsia="仿宋_GB2312"/>
                <w:sz w:val="21"/>
              </w:rPr>
              <w:t>每日承包单位必须检查所管辖的道路、车辆运行记录及日常安全生产、业务培训情况。每日检查记录备档并定期上报环卫主管部门。</w:t>
            </w:r>
          </w:p>
          <w:p>
            <w:pPr>
              <w:pStyle w:val="null3"/>
              <w:ind w:firstLine="640"/>
              <w:jc w:val="both"/>
            </w:pPr>
            <w:r>
              <w:rPr>
                <w:rFonts w:ascii="仿宋_GB2312" w:hAnsi="仿宋_GB2312" w:cs="仿宋_GB2312" w:eastAsia="仿宋_GB2312"/>
                <w:sz w:val="21"/>
              </w:rPr>
              <w:t>二、道路考核管理办法</w:t>
            </w:r>
          </w:p>
          <w:p>
            <w:pPr>
              <w:pStyle w:val="null3"/>
              <w:ind w:firstLine="643"/>
              <w:jc w:val="both"/>
            </w:pPr>
            <w:r>
              <w:rPr>
                <w:rFonts w:ascii="仿宋_GB2312" w:hAnsi="仿宋_GB2312" w:cs="仿宋_GB2312" w:eastAsia="仿宋_GB2312"/>
                <w:sz w:val="21"/>
                <w:b/>
              </w:rPr>
              <w:t>（一）检查内容</w:t>
            </w:r>
          </w:p>
          <w:p>
            <w:pPr>
              <w:pStyle w:val="null3"/>
              <w:ind w:firstLine="640"/>
              <w:jc w:val="both"/>
            </w:pPr>
            <w:r>
              <w:rPr>
                <w:rFonts w:ascii="仿宋_GB2312" w:hAnsi="仿宋_GB2312" w:cs="仿宋_GB2312" w:eastAsia="仿宋_GB2312"/>
                <w:sz w:val="21"/>
              </w:rPr>
              <w:t>（1）五星街办区域道路清扫保洁。</w:t>
            </w:r>
          </w:p>
          <w:p>
            <w:pPr>
              <w:pStyle w:val="null3"/>
              <w:ind w:firstLine="640"/>
              <w:jc w:val="both"/>
            </w:pPr>
            <w:r>
              <w:rPr>
                <w:rFonts w:ascii="仿宋_GB2312" w:hAnsi="仿宋_GB2312" w:cs="仿宋_GB2312" w:eastAsia="仿宋_GB2312"/>
                <w:sz w:val="21"/>
              </w:rPr>
              <w:t>（2）垃圾清运及管理。</w:t>
            </w:r>
          </w:p>
          <w:p>
            <w:pPr>
              <w:pStyle w:val="null3"/>
              <w:ind w:firstLine="640"/>
              <w:jc w:val="both"/>
            </w:pPr>
            <w:r>
              <w:rPr>
                <w:rFonts w:ascii="仿宋_GB2312" w:hAnsi="仿宋_GB2312" w:cs="仿宋_GB2312" w:eastAsia="仿宋_GB2312"/>
                <w:sz w:val="21"/>
              </w:rPr>
              <w:t>（3）市容市貌城市家具（果皮箱、保洁工具箱、候车亭、路牌、灯杆、墙体、等市政设施保洁、座凳座椅及树坑清理、野广告清除等）的管理。</w:t>
            </w:r>
          </w:p>
          <w:p>
            <w:pPr>
              <w:pStyle w:val="null3"/>
              <w:ind w:firstLine="640"/>
              <w:jc w:val="both"/>
            </w:pPr>
            <w:r>
              <w:rPr>
                <w:rFonts w:ascii="仿宋_GB2312" w:hAnsi="仿宋_GB2312" w:cs="仿宋_GB2312" w:eastAsia="仿宋_GB2312"/>
                <w:sz w:val="21"/>
              </w:rPr>
              <w:t>（4）数字化平台案卷处理、领导督查、社会评价（含媒体监督）。</w:t>
            </w:r>
          </w:p>
          <w:p>
            <w:pPr>
              <w:pStyle w:val="null3"/>
              <w:ind w:left="1440"/>
              <w:jc w:val="both"/>
            </w:pPr>
            <w:r>
              <w:rPr>
                <w:rFonts w:ascii="仿宋_GB2312" w:hAnsi="仿宋_GB2312" w:cs="仿宋_GB2312" w:eastAsia="仿宋_GB2312"/>
                <w:sz w:val="21"/>
                <w:b/>
              </w:rPr>
              <w:t>（二）检查方式</w:t>
            </w:r>
          </w:p>
          <w:p>
            <w:pPr>
              <w:pStyle w:val="null3"/>
              <w:ind w:firstLine="640"/>
              <w:jc w:val="both"/>
            </w:pPr>
            <w:r>
              <w:rPr>
                <w:rFonts w:ascii="仿宋_GB2312" w:hAnsi="仿宋_GB2312" w:cs="仿宋_GB2312" w:eastAsia="仿宋_GB2312"/>
                <w:sz w:val="21"/>
              </w:rPr>
              <w:t>全年检查采取日常巡查、周检、月检、暗查暗访、复查的方法进行。</w:t>
            </w:r>
          </w:p>
          <w:p>
            <w:pPr>
              <w:pStyle w:val="null3"/>
              <w:ind w:firstLine="640"/>
              <w:jc w:val="both"/>
            </w:pPr>
            <w:r>
              <w:rPr>
                <w:rFonts w:ascii="仿宋_GB2312" w:hAnsi="仿宋_GB2312" w:cs="仿宋_GB2312" w:eastAsia="仿宋_GB2312"/>
                <w:sz w:val="21"/>
              </w:rPr>
              <w:t>（1）日常巡查（环卫承包单位自查自检及五星街道环卫主管科室两级组织实施）：发现影响环境质量不按规定道路作业要求进行作业，违反道路质量考核作业标准的环卫承包单位，巡查班组进行道路检查考评。并根据道路日检表进行打分考核，对于除日检表考核项目之外的其他问题，采取取证直接通报问责的方式处理。日常巡查采取每日不定路线的方式进行全面检查，其目的是为了全面提升道路质量，督促承包公司自觉完善长效化管理。该项检查不再重复计算在月打分检查项目。</w:t>
            </w:r>
          </w:p>
          <w:p>
            <w:pPr>
              <w:pStyle w:val="null3"/>
              <w:ind w:firstLine="640"/>
              <w:jc w:val="both"/>
            </w:pPr>
            <w:r>
              <w:rPr>
                <w:rFonts w:ascii="仿宋_GB2312" w:hAnsi="仿宋_GB2312" w:cs="仿宋_GB2312" w:eastAsia="仿宋_GB2312"/>
                <w:sz w:val="21"/>
              </w:rPr>
              <w:t>（2）周检及每月记分检查（五星街道环卫主管科室统一安排组织实施）：不定期在一月之内明查、暗查形式对环卫承包单位进行全面检查承包单位的市容动态环境，检查方式采用随机抽查的形式。要覆盖街道主次干道、村庄，采取徒步检查。承包单位派相应人员随同检查，若出现阻挠、突击派人强行捡拾、拒绝签字等现象可直接扣除当月相应承包费用。</w:t>
            </w:r>
          </w:p>
          <w:p>
            <w:pPr>
              <w:pStyle w:val="null3"/>
              <w:ind w:firstLine="640"/>
              <w:jc w:val="both"/>
            </w:pPr>
            <w:r>
              <w:rPr>
                <w:rFonts w:ascii="仿宋_GB2312" w:hAnsi="仿宋_GB2312" w:cs="仿宋_GB2312" w:eastAsia="仿宋_GB2312"/>
                <w:sz w:val="21"/>
              </w:rPr>
              <w:t>（3）定点复查：对西安市、高新区等上级部门及城市专项治理工作中指出的突出问题、群众投诉和媒体曝光的问题及时进行定点复查。</w:t>
            </w:r>
          </w:p>
          <w:p>
            <w:pPr>
              <w:pStyle w:val="null3"/>
              <w:ind w:firstLine="640"/>
              <w:jc w:val="both"/>
            </w:pPr>
            <w:r>
              <w:rPr>
                <w:rFonts w:ascii="仿宋_GB2312" w:hAnsi="仿宋_GB2312" w:cs="仿宋_GB2312" w:eastAsia="仿宋_GB2312"/>
                <w:sz w:val="21"/>
              </w:rPr>
              <w:t>（4）暗查暗访：暗查暗访不规定时间、地点，主要是加大对早、中、晚市容管理空档时间的检查力度。</w:t>
            </w:r>
          </w:p>
          <w:p>
            <w:pPr>
              <w:pStyle w:val="null3"/>
              <w:ind w:left="1440"/>
              <w:jc w:val="both"/>
            </w:pPr>
            <w:r>
              <w:rPr>
                <w:rFonts w:ascii="仿宋_GB2312" w:hAnsi="仿宋_GB2312" w:cs="仿宋_GB2312" w:eastAsia="仿宋_GB2312"/>
                <w:sz w:val="21"/>
                <w:b/>
              </w:rPr>
              <w:t>（三）考核奖惩办法</w:t>
            </w:r>
          </w:p>
          <w:p>
            <w:pPr>
              <w:pStyle w:val="null3"/>
              <w:ind w:firstLine="640"/>
              <w:jc w:val="both"/>
            </w:pPr>
            <w:r>
              <w:rPr>
                <w:rFonts w:ascii="仿宋_GB2312" w:hAnsi="仿宋_GB2312" w:cs="仿宋_GB2312" w:eastAsia="仿宋_GB2312"/>
                <w:sz w:val="21"/>
              </w:rPr>
              <w:t>（1）五星街办环卫主管科室对道路人员进行核查（含仪容仪表及工器具），核查依据承包单位上报的人员核查表进行。对上岗人数达到承包合同要求出勤率的不扣分，未达到承包合同要求出勤率的在当月总承包费中扣除所缺人数对应费用。</w:t>
            </w:r>
          </w:p>
          <w:p>
            <w:pPr>
              <w:pStyle w:val="null3"/>
              <w:ind w:firstLine="640"/>
              <w:jc w:val="both"/>
            </w:pPr>
            <w:r>
              <w:rPr>
                <w:rFonts w:ascii="仿宋_GB2312" w:hAnsi="仿宋_GB2312" w:cs="仿宋_GB2312" w:eastAsia="仿宋_GB2312"/>
                <w:sz w:val="21"/>
              </w:rPr>
              <w:t>（2）周检、月检、暗查暗访是对承包单位整体环境质量进行综合考评，此评分作为汇总评比和支付承包费用的依据。</w:t>
            </w:r>
          </w:p>
          <w:p>
            <w:pPr>
              <w:pStyle w:val="null3"/>
              <w:ind w:firstLine="640"/>
              <w:jc w:val="both"/>
            </w:pPr>
            <w:r>
              <w:rPr>
                <w:rFonts w:ascii="仿宋_GB2312" w:hAnsi="仿宋_GB2312" w:cs="仿宋_GB2312" w:eastAsia="仿宋_GB2312"/>
                <w:sz w:val="21"/>
              </w:rPr>
              <w:t>（3）日检通过巡查人员每日对承包单位的环境质量进行日常评分考核。</w:t>
            </w:r>
          </w:p>
          <w:p>
            <w:pPr>
              <w:pStyle w:val="null3"/>
              <w:ind w:firstLine="643"/>
              <w:jc w:val="both"/>
            </w:pPr>
            <w:r>
              <w:rPr>
                <w:rFonts w:ascii="仿宋_GB2312" w:hAnsi="仿宋_GB2312" w:cs="仿宋_GB2312" w:eastAsia="仿宋_GB2312"/>
                <w:sz w:val="21"/>
                <w:b/>
              </w:rPr>
              <w:t>（四）考核内容、考评明细</w:t>
            </w:r>
          </w:p>
          <w:p>
            <w:pPr>
              <w:pStyle w:val="null3"/>
              <w:ind w:firstLine="640"/>
              <w:jc w:val="both"/>
            </w:pPr>
            <w:r>
              <w:rPr>
                <w:rFonts w:ascii="仿宋_GB2312" w:hAnsi="仿宋_GB2312" w:cs="仿宋_GB2312" w:eastAsia="仿宋_GB2312"/>
                <w:sz w:val="21"/>
              </w:rPr>
              <w:t>考核内容主要从：人员数量、员工仪容仪表的考核；操作规范、工作流程的考核；环卫质量的考核；接待、检查、应急处理结果考核；数字化城管平台、媒体监督、投诉的考核进行。日检考核占总承包费用10%，月检考核占总承包费用10%，其他综合考核占总承包费用80%。</w:t>
            </w:r>
          </w:p>
          <w:p>
            <w:pPr>
              <w:pStyle w:val="null3"/>
              <w:ind w:firstLine="640"/>
              <w:jc w:val="both"/>
            </w:pPr>
            <w:r>
              <w:rPr>
                <w:rFonts w:ascii="仿宋_GB2312" w:hAnsi="仿宋_GB2312" w:cs="仿宋_GB2312" w:eastAsia="仿宋_GB2312"/>
                <w:sz w:val="21"/>
              </w:rPr>
              <w:t>（1）日检表考核：占总承包费10%，扣款总额不得超出占比承包费用。结合当月日检考核汇总，由五星街道环卫主管科室决定所扣费用，同时不再重复纳入其他考核。</w:t>
            </w:r>
          </w:p>
          <w:tbl>
            <w:tblPr>
              <w:tblInd w:type="dxa" w:w="120"/>
              <w:tblBorders>
                <w:top w:val="none" w:color="000000" w:sz="4"/>
                <w:left w:val="none" w:color="000000" w:sz="4"/>
                <w:bottom w:val="none" w:color="000000" w:sz="4"/>
                <w:right w:val="none" w:color="000000" w:sz="4"/>
                <w:insideH w:val="none"/>
                <w:insideV w:val="none"/>
              </w:tblBorders>
            </w:tblPr>
            <w:tblGrid>
              <w:gridCol w:w="359"/>
              <w:gridCol w:w="2194"/>
            </w:tblGrid>
            <w:tr>
              <w:tc>
                <w:tcPr>
                  <w:tcW w:type="dxa" w:w="35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1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检查项目</w:t>
                  </w:r>
                </w:p>
              </w:tc>
            </w:tr>
            <w:tr>
              <w:tc>
                <w:tcPr>
                  <w:tcW w:type="dxa" w:w="359"/>
                  <w:vMerge/>
                  <w:tcBorders>
                    <w:top w:val="single" w:color="000000" w:sz="4"/>
                    <w:left w:val="single" w:color="000000" w:sz="4"/>
                    <w:bottom w:val="single" w:color="000000" w:sz="4"/>
                    <w:right w:val="single" w:color="000000" w:sz="4"/>
                  </w:tcBorders>
                </w:tcPr>
                <w:p/>
              </w:tc>
              <w:tc>
                <w:tcPr>
                  <w:tcW w:type="dxa" w:w="2194"/>
                  <w:vMerge/>
                  <w:tcBorders>
                    <w:top w:val="single" w:color="000000" w:sz="4"/>
                    <w:left w:val="none" w:color="000000" w:sz="4"/>
                    <w:bottom w:val="single" w:color="000000" w:sz="4"/>
                    <w:right w:val="single" w:color="000000" w:sz="4"/>
                  </w:tcBorders>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道路整条未清扫，扣10分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绿化带堆放垃圾桶、垃圾，一处扣3分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绿化带内废旧家具清运不及时，一处扣3分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绿化带落叶、砖块清掏不及时，一处扣1分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道路、道沿、花砖清扫不干净，一处扣1分，整条扣5分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道路有灰带，一处扣3分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道路不洁扣5分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遇重大接待检查时人员车辆不能按时到位扣10分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早6:30以后使用大扫把，造成二次扬尘一次扣1分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区域单位喇叭口未清扫或清扫不干净死角有垃圾，一处2分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将垃圾或杂物扫入花坛、绿地、草坪，一处扣1分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雨雪停后不及时清洗道路道沿或人工不刷洗黄道沿双黄线，一处扣4分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清扫时将垃圾树叶、废弃物扫入下水井，下水井四周不清掏，一处扣1分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雨雪停后不及时擦洗隔离墩护栏，一处扣1分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车辆冲洗路面、雨雪停后不及时处理积水（雪），一处扣1分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每千平方米道路花砖绿地及树坑内烟头超出标准，每个扣0.1分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人行道、慢车道有树叶不及时清扫，50片以上一处扣1分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每千平方米道路花砖绿地及树坑内废弃物或白色垃圾超标，每个扣0.2分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在承包区发现野广告未及时处理，一处扣1分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未擦洗果皮箱内外，烟灰缸不清理，一只扣1分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垃圾桶底座花砖有油污灰尘，一只扣1分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垃圾冒尖，内筒不套袋，一只扣1分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垃圾桶损坏，外表生锈，不锁门，一只扣1分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城乡结合部垃圾，道路堆放垃圾不及时清运，一处扣3分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道路垃圾，碾压泥饼，一处扣1分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道路、花砖、绿地、草坪有粪便、呕吐物、杂草，一处扣1分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劳动工具不齐全（道路保洁使用垃圾袋、塑料袋、蛇皮袋及其它工具的），道路作业不骑三轮车，一人次扣1分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三轮车外表不整洁，污锈迹明显，一辆扣0.5分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脱岗，一人次扣2分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人员不在作业状态，道路闲聊蹲坐睡觉，一人次扣1分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上班期间不穿工服，不佩戴工牌，一人次扣1分</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快车道作业不设安全警示标志，一人次扣1分</w:t>
                  </w:r>
                </w:p>
              </w:tc>
            </w:tr>
          </w:tbl>
          <w:p>
            <w:pPr>
              <w:pStyle w:val="null3"/>
              <w:jc w:val="both"/>
            </w:pPr>
            <w:r>
              <w:rPr>
                <w:rFonts w:ascii="仿宋_GB2312" w:hAnsi="仿宋_GB2312" w:cs="仿宋_GB2312" w:eastAsia="仿宋_GB2312"/>
                <w:sz w:val="21"/>
              </w:rPr>
              <w:t>（2）问责通报：与车辆考核、数字化平台运行等综合占总承包费的80%，扣款总额不得超出占比承包费用，在月通报中兑现。</w:t>
            </w:r>
          </w:p>
          <w:tbl>
            <w:tblPr>
              <w:tblInd w:type="dxa" w:w="120"/>
              <w:tblBorders>
                <w:top w:val="none" w:color="000000" w:sz="4"/>
                <w:left w:val="none" w:color="000000" w:sz="4"/>
                <w:bottom w:val="none" w:color="000000" w:sz="4"/>
                <w:right w:val="none" w:color="000000" w:sz="4"/>
                <w:insideH w:val="none"/>
                <w:insideV w:val="none"/>
              </w:tblBorders>
            </w:tblPr>
            <w:tblGrid>
              <w:gridCol w:w="359"/>
              <w:gridCol w:w="2194"/>
            </w:tblGrid>
            <w:tr>
              <w:tc>
                <w:tcPr>
                  <w:tcW w:type="dxa" w:w="35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1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通报扣分</w:t>
                  </w:r>
                </w:p>
              </w:tc>
            </w:tr>
            <w:tr>
              <w:tc>
                <w:tcPr>
                  <w:tcW w:type="dxa" w:w="359"/>
                  <w:vMerge/>
                  <w:tcBorders>
                    <w:top w:val="single" w:color="000000" w:sz="4"/>
                    <w:left w:val="single" w:color="000000" w:sz="4"/>
                    <w:bottom w:val="single" w:color="000000" w:sz="4"/>
                    <w:right w:val="single" w:color="000000" w:sz="4"/>
                  </w:tcBorders>
                </w:tcPr>
                <w:p/>
              </w:tc>
              <w:tc>
                <w:tcPr>
                  <w:tcW w:type="dxa" w:w="2194"/>
                  <w:vMerge/>
                  <w:tcBorders>
                    <w:top w:val="single" w:color="000000" w:sz="4"/>
                    <w:left w:val="none" w:color="000000" w:sz="4"/>
                    <w:bottom w:val="single" w:color="000000" w:sz="4"/>
                    <w:right w:val="single" w:color="000000" w:sz="4"/>
                  </w:tcBorders>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市容环境问题被市民投诉，扣除所在承包单位月考核300元。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市容环境问题被二级路长检查出并要求整改，根据情节扣除所在承包单位月考核1000—3000元；市容环境问题被一级路长检查出并要求整改，根据情节扣除所在承包单位月考核3000—5000元。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高新区相关部门领导检查出市容环境问题口头批评要求整改，扣除所在区域承包单位月考核1000元；市级相关部门领导检查出市容环境问题口头批评要求整改，扣除所在区域承包单位月考核2000元；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市容环境问题被高新区内媒体或报刊曝光，扣除所在区域承包单位月考核1000元；市容环境问题被市级媒体或报刊曝光，扣除所在区域承包单位月考核3000元。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高新区相关部门督办单督办整改问题，扣除所在区域承包单位月考核1000元；市级相关部门督办单督办整改问题，扣除所在区域承包单位月考核3000元。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创卫、创文等重大迎复审工作检查出的市容环境相关问题或思想不重视，行动不积极，措施不得力，整改不认真，扣除所在区域承包单位月考核2000元。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在正常作业安排和接待检查时，不听从上级部门主管调遣、安排或落实工作不及时、整治不得力，扣除所区域在承包单位月考核2000元。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环卫工存在拾荒或不在工作状态现象，扣除所在区域承包单位月考核500元。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在检查中发现道路严重缺员，根据情节扣除所在区域承包单位月考核500元。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同一条道路经常出现保洁不到位现象，扣除所在区域承包单位月考核1000元。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环卫工将树叶、垃圾、尘土等扫入绿化带、下水井，扣除所在区域承包单位月考核500元。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焚烧垃圾、落叶、杂物或对焚烧垃圾、落叶、杂物不及时扑灭、处理及环卫工焚烧烤火现象，扣除所在区域承包单位月考核1000元。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道路灰带、扬尘冲洗降尘不及时，扣除所在区域承包单位月考核500元。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上级各部门月考核检查通报问题，轻微的扣除该承包单位月考核1000元，情节严重的扣除所在区域承包单位月考核2000元。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接到上级部门指示，遇到火灾火情各承包单位应无条件执行，必须在30分钟内到达火灾现场，无未按规定执行或未按时到达的，扣除所在区域承包单位月考核2000元。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环卫工未经合理流程、请示批准私自上访，聚众闹事的，根据情节扣除所在区域承包单位月考核3000—5000元。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遇下雨、下雪等特殊天气，应急工作开展不及时或不得力，扣除所在区域承包单位月考核3000元。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每周开展2次大冲洗、大擦洗、大清理活动，如未按规定执行或活动开展不力，每次扣除所在区域承包单位月考核1000元。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不按指定加水点加水，在他处乱取水被投诉或媒体曝光的，扣除所在区域承包单位月考核1000元。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承包单位须有专人监管、派发、回复数字化案卷，对转派的数字城管平台待办案卷须及时处理，处理过程计入时效考核，从信息中心派发案卷起1.5小时内处理回复视为有效处理。超出1.5小时回复处理的视为超时处理，每个案卷扣除该承包单位月考核200元；如隔天有未处理回复的待办案卷，每个案卷扣除该承包单位月考核300元；如出现有压置不处理待办案卷的承包单位，每个案卷扣除该承包单位月考核500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承包单位在收到待办案卷后，须无条件在规定时效内处理回复。如出现有案卷不在保洁范围内或职责内，需说明具体原因并驳回；如出现属于自身职责范围内的案卷而驳回的承包单位，视为压置不处理案卷，每个案卷扣除该承包单位月考核300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承包单位在待办案卷处理完成后，须及时上传处理后照片（如一张不能说明问题，须上传有效数量的照片以说明问题），上传照片须清晰并与原图片相符。如出现未上传照片或上传照片与原图片不符提交案卷被中心平台驳回的承包单位，每个案卷扣除该承包单位月考核300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各承包单位收到的待办案卷如有地址描述不清楚或未附整改图片的，须及时联系五星街办环卫办公室数字化专人核实情况，严禁随意驳回，如出现随意驳回案卷的承包单位，每个案卷扣除该承包单位月考核300元。</w:t>
                  </w:r>
                </w:p>
              </w:tc>
            </w:tr>
          </w:tbl>
          <w:p>
            <w:pPr>
              <w:pStyle w:val="null3"/>
              <w:ind w:firstLine="643"/>
              <w:jc w:val="both"/>
            </w:pPr>
            <w:r>
              <w:rPr>
                <w:rFonts w:ascii="仿宋_GB2312" w:hAnsi="仿宋_GB2312" w:cs="仿宋_GB2312" w:eastAsia="仿宋_GB2312"/>
                <w:sz w:val="21"/>
                <w:b/>
              </w:rPr>
              <w:t>（五）考核结果运用</w:t>
            </w:r>
          </w:p>
          <w:p>
            <w:pPr>
              <w:pStyle w:val="null3"/>
              <w:ind w:firstLine="640"/>
              <w:jc w:val="both"/>
            </w:pPr>
            <w:r>
              <w:rPr>
                <w:rFonts w:ascii="仿宋_GB2312" w:hAnsi="仿宋_GB2312" w:cs="仿宋_GB2312" w:eastAsia="仿宋_GB2312"/>
                <w:sz w:val="21"/>
              </w:rPr>
              <w:t>（1）五星街办组织市容环卫部门承包单位道路保洁质量进行监督考核，考核由日检、月检及督办通报综合构成。</w:t>
            </w:r>
          </w:p>
          <w:p>
            <w:pPr>
              <w:pStyle w:val="null3"/>
              <w:ind w:firstLine="640"/>
              <w:jc w:val="both"/>
            </w:pPr>
            <w:r>
              <w:rPr>
                <w:rFonts w:ascii="仿宋_GB2312" w:hAnsi="仿宋_GB2312" w:cs="仿宋_GB2312" w:eastAsia="仿宋_GB2312"/>
                <w:sz w:val="21"/>
              </w:rPr>
              <w:t>（2）每月考核结果纳入年度综合考核，作为承包单位下一年度是否续包或参与竞标的重要依据。</w:t>
            </w:r>
          </w:p>
          <w:p>
            <w:pPr>
              <w:pStyle w:val="null3"/>
              <w:ind w:firstLine="640"/>
              <w:jc w:val="both"/>
            </w:pPr>
            <w:r>
              <w:rPr>
                <w:rFonts w:ascii="仿宋_GB2312" w:hAnsi="仿宋_GB2312" w:cs="仿宋_GB2312" w:eastAsia="仿宋_GB2312"/>
                <w:sz w:val="21"/>
              </w:rPr>
              <w:t>（3）管辖区域存在严重市容环境问题且被上级主管部门检查督办的，承包单位项目经理进行约谈；被管委会主要领导检查督办的，承包单位法人进行约谈并要求对项目经理进行更换；被高新区党工委主要领导、市级领导检查督办，重要媒体曝光，对高新区造成严重不良影响的，承包单位将依据相关通报条例受到3至5倍经济处罚直至终止合同，并报请五星街办纪委对相关责任人员启动问责程序。</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sz w:val="21"/>
              </w:rPr>
              <w:t>五星街办绿化养护管理考评办法</w:t>
            </w:r>
          </w:p>
          <w:p>
            <w:pPr>
              <w:pStyle w:val="null3"/>
              <w:ind w:firstLine="630"/>
              <w:jc w:val="left"/>
            </w:pPr>
            <w:r>
              <w:rPr>
                <w:rFonts w:ascii="仿宋_GB2312" w:hAnsi="仿宋_GB2312" w:cs="仿宋_GB2312" w:eastAsia="仿宋_GB2312"/>
                <w:sz w:val="21"/>
              </w:rPr>
              <w:t>为全力打造街村优美的绿化环境，坚持公平、公开、公正的原则,全面、客观做好五星街道市容环境检查的评比工作，特制定本办法。</w:t>
            </w:r>
          </w:p>
          <w:p>
            <w:pPr>
              <w:pStyle w:val="null3"/>
              <w:ind w:firstLine="640"/>
              <w:jc w:val="both"/>
            </w:pPr>
            <w:r>
              <w:rPr>
                <w:rFonts w:ascii="仿宋_GB2312" w:hAnsi="仿宋_GB2312" w:cs="仿宋_GB2312" w:eastAsia="仿宋_GB2312"/>
                <w:sz w:val="21"/>
              </w:rPr>
              <w:t>一、考评对象、范围、方式</w:t>
            </w:r>
          </w:p>
          <w:p>
            <w:pPr>
              <w:pStyle w:val="null3"/>
              <w:ind w:firstLine="643"/>
              <w:jc w:val="both"/>
            </w:pPr>
            <w:r>
              <w:rPr>
                <w:rFonts w:ascii="仿宋_GB2312" w:hAnsi="仿宋_GB2312" w:cs="仿宋_GB2312" w:eastAsia="仿宋_GB2312"/>
                <w:sz w:val="21"/>
                <w:b/>
              </w:rPr>
              <w:t>（一）考评对象</w:t>
            </w:r>
          </w:p>
          <w:p>
            <w:pPr>
              <w:pStyle w:val="null3"/>
              <w:ind w:firstLine="630"/>
              <w:jc w:val="both"/>
            </w:pPr>
            <w:r>
              <w:rPr>
                <w:rFonts w:ascii="仿宋_GB2312" w:hAnsi="仿宋_GB2312" w:cs="仿宋_GB2312" w:eastAsia="仿宋_GB2312"/>
                <w:sz w:val="21"/>
              </w:rPr>
              <w:t>五星街道绿化养护管理承包单位。</w:t>
            </w:r>
          </w:p>
          <w:p>
            <w:pPr>
              <w:pStyle w:val="null3"/>
              <w:ind w:firstLine="643"/>
              <w:jc w:val="both"/>
            </w:pPr>
            <w:r>
              <w:rPr>
                <w:rFonts w:ascii="仿宋_GB2312" w:hAnsi="仿宋_GB2312" w:cs="仿宋_GB2312" w:eastAsia="仿宋_GB2312"/>
                <w:sz w:val="21"/>
                <w:b/>
              </w:rPr>
              <w:t>（二）检查考评方式</w:t>
            </w:r>
          </w:p>
          <w:p>
            <w:pPr>
              <w:pStyle w:val="null3"/>
              <w:ind w:firstLine="630"/>
              <w:jc w:val="both"/>
            </w:pPr>
            <w:r>
              <w:rPr>
                <w:rFonts w:ascii="仿宋_GB2312" w:hAnsi="仿宋_GB2312" w:cs="仿宋_GB2312" w:eastAsia="仿宋_GB2312"/>
                <w:sz w:val="21"/>
              </w:rPr>
              <w:t>检查考评方式为：日检、周检、月考评。</w:t>
            </w:r>
          </w:p>
          <w:p>
            <w:pPr>
              <w:pStyle w:val="null3"/>
              <w:ind w:firstLine="640"/>
              <w:jc w:val="both"/>
            </w:pPr>
            <w:r>
              <w:rPr>
                <w:rFonts w:ascii="仿宋_GB2312" w:hAnsi="仿宋_GB2312" w:cs="仿宋_GB2312" w:eastAsia="仿宋_GB2312"/>
                <w:sz w:val="21"/>
              </w:rPr>
              <w:t>二、检查内容</w:t>
            </w:r>
          </w:p>
          <w:p>
            <w:pPr>
              <w:pStyle w:val="null3"/>
              <w:ind w:firstLine="630"/>
              <w:jc w:val="both"/>
            </w:pPr>
            <w:r>
              <w:rPr>
                <w:rFonts w:ascii="仿宋_GB2312" w:hAnsi="仿宋_GB2312" w:cs="仿宋_GB2312" w:eastAsia="仿宋_GB2312"/>
                <w:sz w:val="21"/>
              </w:rPr>
              <w:t>浇水、施肥、修剪、整形、除杂草、苗木补植、病虫害防治、病媒防治、松土、高台土清理（按照规定落土低于道牙10cm）、绿地植物冲洗、绿地清掏（冲洗清掏符合治污减霾要求）及保洁、绿化养护作业产生的垃圾清理、公共设施的维护与保养，数字化城管、12345市民热线投诉的处理等。</w:t>
            </w:r>
          </w:p>
          <w:p>
            <w:pPr>
              <w:pStyle w:val="null3"/>
              <w:ind w:firstLine="640"/>
              <w:jc w:val="both"/>
            </w:pPr>
            <w:r>
              <w:rPr>
                <w:rFonts w:ascii="仿宋_GB2312" w:hAnsi="仿宋_GB2312" w:cs="仿宋_GB2312" w:eastAsia="仿宋_GB2312"/>
                <w:sz w:val="21"/>
              </w:rPr>
              <w:t>三、绿化养护考评办法</w:t>
            </w:r>
          </w:p>
          <w:p>
            <w:pPr>
              <w:pStyle w:val="null3"/>
              <w:ind w:firstLine="630"/>
              <w:jc w:val="both"/>
            </w:pPr>
            <w:r>
              <w:rPr>
                <w:rFonts w:ascii="仿宋_GB2312" w:hAnsi="仿宋_GB2312" w:cs="仿宋_GB2312" w:eastAsia="仿宋_GB2312"/>
                <w:sz w:val="21"/>
              </w:rPr>
              <w:t>本考核办法由日常检查办法、周检查办法及月评分办法组成：</w:t>
            </w:r>
          </w:p>
          <w:p>
            <w:pPr>
              <w:pStyle w:val="null3"/>
              <w:ind w:firstLine="643"/>
              <w:jc w:val="both"/>
            </w:pPr>
            <w:r>
              <w:rPr>
                <w:rFonts w:ascii="仿宋_GB2312" w:hAnsi="仿宋_GB2312" w:cs="仿宋_GB2312" w:eastAsia="仿宋_GB2312"/>
                <w:sz w:val="21"/>
                <w:b/>
              </w:rPr>
              <w:t>（一）日常检查办法</w:t>
            </w:r>
          </w:p>
          <w:p>
            <w:pPr>
              <w:pStyle w:val="null3"/>
              <w:ind w:firstLine="630"/>
              <w:jc w:val="both"/>
            </w:pPr>
            <w:r>
              <w:rPr>
                <w:rFonts w:ascii="仿宋_GB2312" w:hAnsi="仿宋_GB2312" w:cs="仿宋_GB2312" w:eastAsia="仿宋_GB2312"/>
                <w:sz w:val="21"/>
              </w:rPr>
              <w:t>每日由养护巡查在各养护路段进行周绿化养护计划落实检查，核查计划实施情况及实施质量，发现问题及时通知乙方项目经理，并下发质量整改通知单，要求在规定时限内完成。做好日检查记录，以备复查。</w:t>
            </w:r>
          </w:p>
          <w:p>
            <w:pPr>
              <w:pStyle w:val="null3"/>
              <w:ind w:firstLine="630"/>
              <w:jc w:val="both"/>
            </w:pPr>
            <w:r>
              <w:rPr>
                <w:rFonts w:ascii="仿宋_GB2312" w:hAnsi="仿宋_GB2312" w:cs="仿宋_GB2312" w:eastAsia="仿宋_GB2312"/>
                <w:sz w:val="21"/>
              </w:rPr>
              <w:t>甲方代表不定时不定地点对各养护路段进行质量抽查，发现问题及时通知养护巡查和乙方项目经理，由养护巡查统一下发质量整改通知单，要求在规定时限内完成。</w:t>
            </w:r>
          </w:p>
          <w:p>
            <w:pPr>
              <w:pStyle w:val="null3"/>
              <w:ind w:firstLine="643"/>
              <w:jc w:val="both"/>
            </w:pPr>
            <w:r>
              <w:rPr>
                <w:rFonts w:ascii="仿宋_GB2312" w:hAnsi="仿宋_GB2312" w:cs="仿宋_GB2312" w:eastAsia="仿宋_GB2312"/>
                <w:sz w:val="21"/>
                <w:b/>
              </w:rPr>
              <w:t>（二）周检查办法</w:t>
            </w:r>
          </w:p>
          <w:p>
            <w:pPr>
              <w:pStyle w:val="null3"/>
              <w:ind w:firstLine="630"/>
              <w:jc w:val="both"/>
            </w:pPr>
            <w:r>
              <w:rPr>
                <w:rFonts w:ascii="仿宋_GB2312" w:hAnsi="仿宋_GB2312" w:cs="仿宋_GB2312" w:eastAsia="仿宋_GB2312"/>
                <w:sz w:val="21"/>
              </w:rPr>
              <w:t>每周由街办检查组对承包单位按绿化养护考评标准及得分统计表中的项目逐一考核，扣减相应分值予以计入周统计表格。周检查范围由现场随机决定，每次需涵盖辖区的繁华路段、偏僻路段。</w:t>
            </w:r>
          </w:p>
          <w:p>
            <w:pPr>
              <w:pStyle w:val="null3"/>
              <w:ind w:firstLine="630"/>
              <w:jc w:val="both"/>
            </w:pPr>
            <w:r>
              <w:rPr>
                <w:rFonts w:ascii="仿宋_GB2312" w:hAnsi="仿宋_GB2312" w:cs="仿宋_GB2312" w:eastAsia="仿宋_GB2312"/>
                <w:sz w:val="21"/>
              </w:rPr>
              <w:t>周检查采用倒扣分计算方式，自100分向下扣减，根据扣分统计得出各标段周检查分值，其中每周检查的路段及面积不得少于总承包路段及面积的25%，四周检查情况需覆盖整个养护路段及面积。</w:t>
            </w:r>
          </w:p>
          <w:p>
            <w:pPr>
              <w:pStyle w:val="null3"/>
              <w:ind w:firstLine="643"/>
              <w:jc w:val="both"/>
            </w:pPr>
            <w:r>
              <w:rPr>
                <w:rFonts w:ascii="仿宋_GB2312" w:hAnsi="仿宋_GB2312" w:cs="仿宋_GB2312" w:eastAsia="仿宋_GB2312"/>
                <w:sz w:val="21"/>
                <w:b/>
              </w:rPr>
              <w:t>（三）月评分办法</w:t>
            </w:r>
          </w:p>
          <w:p>
            <w:pPr>
              <w:pStyle w:val="null3"/>
              <w:ind w:firstLine="630"/>
              <w:jc w:val="both"/>
            </w:pPr>
            <w:r>
              <w:rPr>
                <w:rFonts w:ascii="仿宋_GB2312" w:hAnsi="仿宋_GB2312" w:cs="仿宋_GB2312" w:eastAsia="仿宋_GB2312"/>
                <w:sz w:val="21"/>
              </w:rPr>
              <w:t>每月月底由五星街办检查组对承包单位按绿化养护考评标准及得分统计表中的项目逐一考核，检查得分作为月考评的分值。</w:t>
            </w:r>
          </w:p>
          <w:p>
            <w:pPr>
              <w:pStyle w:val="null3"/>
              <w:ind w:firstLine="630"/>
              <w:jc w:val="both"/>
            </w:pPr>
            <w:r>
              <w:rPr>
                <w:rFonts w:ascii="仿宋_GB2312" w:hAnsi="仿宋_GB2312" w:cs="仿宋_GB2312" w:eastAsia="仿宋_GB2312"/>
                <w:sz w:val="21"/>
              </w:rPr>
              <w:t>月考评分值用于计算当月应支付合同价款的金额，五星街道所有绿化养护标段当月综合排名由周检、月检、上级检查三项组成。月评分90分以上为合格，拨付全额绿化承包养护费。每降低合格线1分，扣除当月全额承包费的1</w:t>
            </w:r>
            <w:r>
              <w:rPr>
                <w:rFonts w:ascii="仿宋_GB2312" w:hAnsi="仿宋_GB2312" w:cs="仿宋_GB2312" w:eastAsia="仿宋_GB2312"/>
                <w:sz w:val="21"/>
              </w:rPr>
              <w:t>‰</w:t>
            </w:r>
            <w:r>
              <w:rPr>
                <w:rFonts w:ascii="仿宋_GB2312" w:hAnsi="仿宋_GB2312" w:cs="仿宋_GB2312" w:eastAsia="仿宋_GB2312"/>
                <w:sz w:val="21"/>
              </w:rPr>
              <w:t>，至承包费金额</w:t>
            </w:r>
            <w:r>
              <w:rPr>
                <w:rFonts w:ascii="仿宋_GB2312" w:hAnsi="仿宋_GB2312" w:cs="仿宋_GB2312" w:eastAsia="仿宋_GB2312"/>
                <w:sz w:val="21"/>
              </w:rPr>
              <w:t>7</w:t>
            </w:r>
            <w:r>
              <w:rPr>
                <w:rFonts w:ascii="仿宋_GB2312" w:hAnsi="仿宋_GB2312" w:cs="仿宋_GB2312" w:eastAsia="仿宋_GB2312"/>
                <w:sz w:val="21"/>
              </w:rPr>
              <w:t>0%时停止扣除计算，计算所得金额为当月绿化承包养护费金额。分数低于60分视为不合格。</w:t>
            </w:r>
          </w:p>
          <w:p>
            <w:pPr>
              <w:pStyle w:val="null3"/>
              <w:ind w:firstLine="640"/>
              <w:jc w:val="left"/>
            </w:pPr>
            <w:r>
              <w:rPr>
                <w:rFonts w:ascii="仿宋_GB2312" w:hAnsi="仿宋_GB2312" w:cs="仿宋_GB2312" w:eastAsia="仿宋_GB2312"/>
                <w:sz w:val="21"/>
              </w:rPr>
              <w:t>四、考评标准及得分统计表</w:t>
            </w:r>
          </w:p>
          <w:tbl>
            <w:tblPr>
              <w:tblBorders>
                <w:top w:val="none" w:color="000000" w:sz="4"/>
                <w:left w:val="none" w:color="000000" w:sz="4"/>
                <w:bottom w:val="none" w:color="000000" w:sz="4"/>
                <w:right w:val="none" w:color="000000" w:sz="4"/>
                <w:insideH w:val="none"/>
                <w:insideV w:val="none"/>
              </w:tblBorders>
            </w:tblPr>
            <w:tblGrid>
              <w:gridCol w:w="135"/>
              <w:gridCol w:w="269"/>
              <w:gridCol w:w="286"/>
              <w:gridCol w:w="1085"/>
              <w:gridCol w:w="336"/>
              <w:gridCol w:w="286"/>
              <w:gridCol w:w="156"/>
            </w:tblGrid>
            <w:tr>
              <w:tc>
                <w:tcPr>
                  <w:tcW w:type="dxa" w:w="2553"/>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30"/>
                    <w:jc w:val="center"/>
                  </w:pPr>
                  <w:r>
                    <w:rPr>
                      <w:rFonts w:ascii="仿宋_GB2312" w:hAnsi="仿宋_GB2312" w:cs="仿宋_GB2312" w:eastAsia="仿宋_GB2312"/>
                      <w:sz w:val="21"/>
                    </w:rPr>
                    <w:t>五星街道绿化养护管理考评标准及得分统计表</w:t>
                  </w:r>
                </w:p>
              </w:tc>
            </w:tr>
            <w:tr>
              <w:tc>
                <w:tcPr>
                  <w:tcW w:type="dxa" w:w="404"/>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检查标段：</w:t>
                  </w:r>
                </w:p>
              </w:tc>
              <w:tc>
                <w:tcPr>
                  <w:tcW w:type="dxa" w:w="2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right="-1845" w:firstLine="1819"/>
                    <w:jc w:val="left"/>
                  </w:pPr>
                  <w:r>
                    <w:rPr>
                      <w:rFonts w:ascii="仿宋_GB2312" w:hAnsi="仿宋_GB2312" w:cs="仿宋_GB2312" w:eastAsia="仿宋_GB2312"/>
                      <w:sz w:val="21"/>
                    </w:rPr>
                    <w:t xml:space="preserve">               </w:t>
                  </w:r>
                </w:p>
              </w:tc>
              <w:tc>
                <w:tcPr>
                  <w:tcW w:type="dxa" w:w="186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检查时间：</w:t>
                  </w: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分类</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总分值</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left"/>
                  </w:pPr>
                  <w:r>
                    <w:rPr>
                      <w:rFonts w:ascii="仿宋_GB2312" w:hAnsi="仿宋_GB2312" w:cs="仿宋_GB2312" w:eastAsia="仿宋_GB2312"/>
                      <w:sz w:val="21"/>
                    </w:rPr>
                    <w:t>检查项目</w:t>
                  </w:r>
                </w:p>
              </w:tc>
              <w:tc>
                <w:tcPr>
                  <w:tcW w:type="dxa" w:w="3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每处分值</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周检扣分情况</w:t>
                  </w: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得分</w:t>
                  </w: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336"/>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56"/>
                  <w:vMerge/>
                  <w:tcBorders>
                    <w:top w:val="none" w:color="000000" w:sz="4"/>
                    <w:left w:val="none" w:color="000000" w:sz="4"/>
                    <w:bottom w:val="single" w:color="000000" w:sz="4"/>
                    <w:right w:val="single" w:color="000000" w:sz="4"/>
                  </w:tcBorders>
                </w:tcP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r>
                    <w:rPr>
                      <w:rFonts w:ascii="仿宋_GB2312" w:hAnsi="仿宋_GB2312" w:cs="仿宋_GB2312" w:eastAsia="仿宋_GB2312"/>
                      <w:sz w:val="21"/>
                    </w:rPr>
                    <w:t>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资料</w:t>
                  </w:r>
                </w:p>
                <w:p>
                  <w:pPr>
                    <w:pStyle w:val="null3"/>
                    <w:jc w:val="left"/>
                  </w:pPr>
                  <w:r>
                    <w:rPr>
                      <w:rFonts w:ascii="仿宋_GB2312" w:hAnsi="仿宋_GB2312" w:cs="仿宋_GB2312" w:eastAsia="仿宋_GB2312"/>
                      <w:sz w:val="21"/>
                    </w:rPr>
                    <w:t>上报</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周计划、月计划及完成情况，涉及到所有管养项目的运行资料</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草地</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人为踩踏、枯死、枯黄，绿地裸露，补栽不及时或不合格。</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绿地内有垃圾、下陷坑洞、鼠洞、土堆、落叶。</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non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杂草率4%以上。</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non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草坪高度超过10cm未修剪。</w:t>
                  </w:r>
                </w:p>
              </w:tc>
              <w:tc>
                <w:tcPr>
                  <w:tcW w:type="dxa" w:w="3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none" w:color="000000" w:sz="4"/>
                    <w:right w:val="single" w:color="000000" w:sz="4"/>
                  </w:tcBorders>
                </w:tcP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灌木、造型、绿篱</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未松土、未除杂草。</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灌木造型花坛水圈修整不合格。</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singl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施肥、浇水不及时（或施肥、浇水不当）。</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singl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修剪不及时或整形不合格。</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singl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苗木倒伏、死亡、未修整。</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singl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灌木造型有悬挂物、灰尘较多</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0.3</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singl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绿篱、造型上有蜘蛛网、落叶。</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single" w:color="000000" w:sz="4"/>
                    <w:left w:val="none" w:color="000000" w:sz="4"/>
                    <w:bottom w:val="single" w:color="000000" w:sz="4"/>
                    <w:right w:val="single" w:color="000000" w:sz="4"/>
                  </w:tcBorders>
                </w:tcP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乔木</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绿地内乔木无水圈或水圈不合格。</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有树挂，干枯枝、桩，萌蘖未清除。下缘线修剪不整齐。</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行道树缺水，树池内植物长势差。杂草、落叶清理不及时。</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树干上有缠绕物、钉子、常绿乔木灰尘多</w:t>
                  </w:r>
                </w:p>
              </w:tc>
              <w:tc>
                <w:tcPr>
                  <w:tcW w:type="dxa" w:w="3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树干倒伏、支撑凌乱。护衬带造成树木损伤</w:t>
                  </w:r>
                </w:p>
              </w:tc>
              <w:tc>
                <w:tcPr>
                  <w:tcW w:type="dxa" w:w="3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病虫害</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苗木有病虫害，受害程度10%以上。</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在病虫害多发季节对易感植物未及时防治。</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保洁</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绿化垃圾、杂物未清理。</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绿化垃圾未及时清运。</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设施</w:t>
                  </w:r>
                </w:p>
                <w:p>
                  <w:pPr>
                    <w:pStyle w:val="null3"/>
                    <w:jc w:val="left"/>
                  </w:pPr>
                  <w:r>
                    <w:rPr>
                      <w:rFonts w:ascii="仿宋_GB2312" w:hAnsi="仿宋_GB2312" w:cs="仿宋_GB2312" w:eastAsia="仿宋_GB2312"/>
                      <w:sz w:val="21"/>
                    </w:rPr>
                    <w:t>人员</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浇水设备不合格。</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机械设备不合格。</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浇水、剪草、修剪、除草等作业操作不当或存在安全隐患</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沿车行道养护作业未设立警示标示（警示桶不得少于5个）</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道路作业、施工围挡不规范，未铺彩条布</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服装统一，不符合要求人次大于5人次</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养护人员数量不达标。</w:t>
                  </w:r>
                </w:p>
              </w:tc>
              <w:tc>
                <w:tcPr>
                  <w:tcW w:type="dxa" w:w="3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突发事件重大事故</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处理突发事件不及时（含冰雪应急预案）</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有安全生产隐患，工作中失误等引起的重大事件；</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1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数字化管理</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数字城管平台案卷处置不及时</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
                  <w:vMerge/>
                  <w:tcBorders>
                    <w:top w:val="none" w:color="000000" w:sz="4"/>
                    <w:left w:val="single" w:color="000000" w:sz="4"/>
                    <w:bottom w:val="single" w:color="000000" w:sz="4"/>
                    <w:right w:val="single" w:color="000000" w:sz="4"/>
                  </w:tcBorders>
                </w:tcPr>
                <w:p/>
              </w:tc>
              <w:tc>
                <w:tcPr>
                  <w:tcW w:type="dxa" w:w="269"/>
                  <w:vMerge/>
                  <w:tcBorders>
                    <w:top w:val="none" w:color="000000" w:sz="4"/>
                    <w:left w:val="non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数字城管平台案卷每周累计超过10条（含10条以上）</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p>
              </w:tc>
              <w:tc>
                <w:tcPr>
                  <w:tcW w:type="dxa" w:w="156"/>
                  <w:vMerge/>
                  <w:tcBorders>
                    <w:top w:val="none" w:color="000000" w:sz="4"/>
                    <w:left w:val="none" w:color="000000" w:sz="4"/>
                    <w:bottom w:val="single" w:color="000000" w:sz="4"/>
                    <w:right w:val="single" w:color="000000" w:sz="4"/>
                  </w:tcBorders>
                </w:tcPr>
                <w:p/>
              </w:tc>
            </w:tr>
            <w:tr>
              <w:tc>
                <w:tcPr>
                  <w:tcW w:type="dxa" w:w="4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养护单位负责人签字确认：</w:t>
                  </w:r>
                </w:p>
              </w:tc>
              <w:tc>
                <w:tcPr>
                  <w:tcW w:type="dxa" w:w="622"/>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630"/>
                    <w:jc w:val="left"/>
                  </w:pPr>
                  <w:r>
                    <w:rPr>
                      <w:rFonts w:ascii="仿宋_GB2312" w:hAnsi="仿宋_GB2312" w:cs="仿宋_GB2312" w:eastAsia="仿宋_GB2312"/>
                      <w:sz w:val="21"/>
                    </w:rPr>
                    <w:t>总分</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p>
              </w:tc>
            </w:tr>
          </w:tbl>
          <w:p>
            <w:pPr>
              <w:pStyle w:val="null3"/>
              <w:jc w:val="left"/>
            </w:pPr>
            <w:r>
              <w:rPr>
                <w:rFonts w:ascii="仿宋_GB2312" w:hAnsi="仿宋_GB2312" w:cs="仿宋_GB2312" w:eastAsia="仿宋_GB2312"/>
                <w:sz w:val="21"/>
              </w:rPr>
              <w:t>备注：</w:t>
            </w:r>
          </w:p>
          <w:p>
            <w:pPr>
              <w:pStyle w:val="null3"/>
              <w:ind w:firstLine="630"/>
              <w:jc w:val="left"/>
            </w:pPr>
            <w:r>
              <w:rPr>
                <w:rFonts w:ascii="仿宋_GB2312" w:hAnsi="仿宋_GB2312" w:cs="仿宋_GB2312" w:eastAsia="仿宋_GB2312"/>
                <w:sz w:val="21"/>
              </w:rPr>
              <w:t>出现以下情况在总分值中直接扣减：</w:t>
            </w:r>
          </w:p>
          <w:p>
            <w:pPr>
              <w:pStyle w:val="null3"/>
              <w:ind w:firstLine="630"/>
              <w:jc w:val="left"/>
            </w:pPr>
            <w:r>
              <w:rPr>
                <w:rFonts w:ascii="仿宋_GB2312" w:hAnsi="仿宋_GB2312" w:cs="仿宋_GB2312" w:eastAsia="仿宋_GB2312"/>
                <w:sz w:val="21"/>
              </w:rPr>
              <w:t>1、常用易耗品工具备用储存不足，影响养护工作扣3分。</w:t>
            </w:r>
          </w:p>
          <w:p>
            <w:pPr>
              <w:pStyle w:val="null3"/>
              <w:ind w:firstLine="630"/>
              <w:jc w:val="left"/>
            </w:pPr>
            <w:r>
              <w:rPr>
                <w:rFonts w:ascii="仿宋_GB2312" w:hAnsi="仿宋_GB2312" w:cs="仿宋_GB2312" w:eastAsia="仿宋_GB2312"/>
                <w:sz w:val="21"/>
              </w:rPr>
              <w:t>2、备有库房，肥料、农药等药品配备不齐全，储存不合理或不符合规定要求，扣1分。</w:t>
            </w:r>
          </w:p>
          <w:p>
            <w:pPr>
              <w:pStyle w:val="null3"/>
              <w:ind w:firstLine="630"/>
              <w:jc w:val="left"/>
            </w:pPr>
            <w:r>
              <w:rPr>
                <w:rFonts w:ascii="仿宋_GB2312" w:hAnsi="仿宋_GB2312" w:cs="仿宋_GB2312" w:eastAsia="仿宋_GB2312"/>
                <w:sz w:val="21"/>
              </w:rPr>
              <w:t>3、被检查人员不签收检查整改通知单（书）扣1分/次。</w:t>
            </w:r>
          </w:p>
          <w:p>
            <w:pPr>
              <w:pStyle w:val="null3"/>
              <w:ind w:firstLine="630"/>
              <w:jc w:val="left"/>
            </w:pPr>
            <w:r>
              <w:rPr>
                <w:rFonts w:ascii="仿宋_GB2312" w:hAnsi="仿宋_GB2312" w:cs="仿宋_GB2312" w:eastAsia="仿宋_GB2312"/>
                <w:sz w:val="21"/>
              </w:rPr>
              <w:t>4、按要求整改未达标扣0.5/次，未在规定期限上报回复单（整改、投诉）扣1分/次。</w:t>
            </w:r>
          </w:p>
          <w:p>
            <w:pPr>
              <w:pStyle w:val="null3"/>
              <w:ind w:firstLine="630"/>
              <w:jc w:val="left"/>
            </w:pPr>
            <w:r>
              <w:rPr>
                <w:rFonts w:ascii="仿宋_GB2312" w:hAnsi="仿宋_GB2312" w:cs="仿宋_GB2312" w:eastAsia="仿宋_GB2312"/>
                <w:sz w:val="21"/>
              </w:rPr>
              <w:t>5、</w:t>
            </w:r>
            <w:r>
              <w:rPr>
                <w:rFonts w:ascii="仿宋_GB2312" w:hAnsi="仿宋_GB2312" w:cs="仿宋_GB2312" w:eastAsia="仿宋_GB2312"/>
                <w:sz w:val="21"/>
                <w:color w:val="000000"/>
              </w:rPr>
              <w:t>在区级相关活动的评比中</w:t>
            </w:r>
            <w:r>
              <w:rPr>
                <w:rFonts w:ascii="仿宋_GB2312" w:hAnsi="仿宋_GB2312" w:cs="仿宋_GB2312" w:eastAsia="仿宋_GB2312"/>
                <w:sz w:val="21"/>
              </w:rPr>
              <w:t>出现批评的每次扣1分/次。12345市民热线投诉回复不及时扣1分/次。</w:t>
            </w:r>
          </w:p>
          <w:p>
            <w:pPr>
              <w:pStyle w:val="null3"/>
              <w:ind w:firstLine="630"/>
              <w:jc w:val="left"/>
            </w:pPr>
            <w:r>
              <w:rPr>
                <w:rFonts w:ascii="仿宋_GB2312" w:hAnsi="仿宋_GB2312" w:cs="仿宋_GB2312" w:eastAsia="仿宋_GB2312"/>
                <w:sz w:val="21"/>
              </w:rPr>
              <w:t>6、所管辖区域被《每日聚焦》等媒体负面报道及市级领导批评扣5分/次</w:t>
            </w:r>
          </w:p>
          <w:p>
            <w:pPr>
              <w:pStyle w:val="null3"/>
              <w:ind w:firstLine="630"/>
              <w:jc w:val="left"/>
            </w:pPr>
            <w:r>
              <w:rPr>
                <w:rFonts w:ascii="仿宋_GB2312" w:hAnsi="仿宋_GB2312" w:cs="仿宋_GB2312" w:eastAsia="仿宋_GB2312"/>
                <w:sz w:val="21"/>
              </w:rPr>
              <w:t>7、受到以上第6条提到方面表扬或正面影响，为五星街道城市管理争取到荣誉的增加相应分值。</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center"/>
            </w:pPr>
            <w:r>
              <w:rPr>
                <w:rFonts w:ascii="仿宋_GB2312" w:hAnsi="仿宋_GB2312" w:cs="仿宋_GB2312" w:eastAsia="仿宋_GB2312"/>
                <w:sz w:val="21"/>
              </w:rPr>
              <w:t>五星街道公厕管理检查考核办法</w:t>
            </w:r>
          </w:p>
          <w:p>
            <w:pPr>
              <w:pStyle w:val="null3"/>
              <w:jc w:val="center"/>
            </w:pPr>
            <w:r>
              <w:rPr>
                <w:rFonts w:ascii="仿宋_GB2312" w:hAnsi="仿宋_GB2312" w:cs="仿宋_GB2312" w:eastAsia="仿宋_GB2312"/>
                <w:sz w:val="21"/>
              </w:rPr>
              <w:t>第一章 总则</w:t>
            </w:r>
          </w:p>
          <w:p>
            <w:pPr>
              <w:pStyle w:val="null3"/>
              <w:ind w:firstLine="640"/>
              <w:jc w:val="both"/>
            </w:pPr>
            <w:r>
              <w:rPr>
                <w:rFonts w:ascii="仿宋_GB2312" w:hAnsi="仿宋_GB2312" w:cs="仿宋_GB2312" w:eastAsia="仿宋_GB2312"/>
                <w:sz w:val="21"/>
              </w:rPr>
              <w:t>第一条 为贯彻落实市委、市政府、高新区城市管理和综合执法局关于公厕管理工作指示精神，充分调动全区公厕管理参与者工作积极性，形成推进五星街道公厕发展的强大合力，进一步提升五星街道公厕的管理水平。结合街道实际，特制定专项考评奖励办法。</w:t>
            </w:r>
          </w:p>
          <w:p>
            <w:pPr>
              <w:pStyle w:val="null3"/>
              <w:jc w:val="center"/>
            </w:pPr>
            <w:r>
              <w:rPr>
                <w:rFonts w:ascii="仿宋_GB2312" w:hAnsi="仿宋_GB2312" w:cs="仿宋_GB2312" w:eastAsia="仿宋_GB2312"/>
                <w:sz w:val="21"/>
              </w:rPr>
              <w:t>第二章 考评原则</w:t>
            </w:r>
          </w:p>
          <w:p>
            <w:pPr>
              <w:pStyle w:val="null3"/>
              <w:ind w:firstLine="640"/>
              <w:jc w:val="both"/>
            </w:pPr>
            <w:r>
              <w:rPr>
                <w:rFonts w:ascii="仿宋_GB2312" w:hAnsi="仿宋_GB2312" w:cs="仿宋_GB2312" w:eastAsia="仿宋_GB2312"/>
                <w:sz w:val="21"/>
              </w:rPr>
              <w:t>第二条 以奖励先进、激励后进为宗旨，按照“公平、公正、公开”的原则，确保五星街道公厕管理工作取得实质成效，促使公厕管理水平迈上新台阶，更好的服务市民群众。</w:t>
            </w:r>
          </w:p>
          <w:p>
            <w:pPr>
              <w:pStyle w:val="null3"/>
              <w:jc w:val="center"/>
            </w:pPr>
            <w:r>
              <w:rPr>
                <w:rFonts w:ascii="仿宋_GB2312" w:hAnsi="仿宋_GB2312" w:cs="仿宋_GB2312" w:eastAsia="仿宋_GB2312"/>
                <w:sz w:val="21"/>
              </w:rPr>
              <w:t>第三章 考评范围</w:t>
            </w:r>
          </w:p>
          <w:p>
            <w:pPr>
              <w:pStyle w:val="null3"/>
              <w:ind w:firstLine="640"/>
              <w:jc w:val="both"/>
            </w:pPr>
            <w:r>
              <w:rPr>
                <w:rFonts w:ascii="仿宋_GB2312" w:hAnsi="仿宋_GB2312" w:cs="仿宋_GB2312" w:eastAsia="仿宋_GB2312"/>
                <w:sz w:val="21"/>
              </w:rPr>
              <w:t>第三条 本考评范围包含五星街道下辖各承包单位管理的公共厕所，重点对公厕日常保洁管理情况落实情况进行打分考评。</w:t>
            </w:r>
          </w:p>
          <w:p>
            <w:pPr>
              <w:pStyle w:val="null3"/>
              <w:jc w:val="center"/>
            </w:pPr>
            <w:r>
              <w:rPr>
                <w:rFonts w:ascii="仿宋_GB2312" w:hAnsi="仿宋_GB2312" w:cs="仿宋_GB2312" w:eastAsia="仿宋_GB2312"/>
                <w:sz w:val="21"/>
              </w:rPr>
              <w:t>第四章 检查内容及考核标准</w:t>
            </w:r>
          </w:p>
          <w:p>
            <w:pPr>
              <w:pStyle w:val="null3"/>
              <w:ind w:firstLine="640"/>
              <w:jc w:val="both"/>
            </w:pPr>
            <w:r>
              <w:rPr>
                <w:rFonts w:ascii="仿宋_GB2312" w:hAnsi="仿宋_GB2312" w:cs="仿宋_GB2312" w:eastAsia="仿宋_GB2312"/>
                <w:sz w:val="21"/>
              </w:rPr>
              <w:t>第四条 考核原则：考评一月一评，由五星街道城综办进行公厕管理检查考核工作，依据公厕管理开展情况，并结合上级领导检查、新闻媒体曝光、群众投诉和检查组每月检查汇总等情况进行综合考评。</w:t>
            </w:r>
          </w:p>
          <w:p>
            <w:pPr>
              <w:pStyle w:val="null3"/>
              <w:ind w:firstLine="640"/>
              <w:jc w:val="both"/>
            </w:pPr>
            <w:r>
              <w:rPr>
                <w:rFonts w:ascii="仿宋_GB2312" w:hAnsi="仿宋_GB2312" w:cs="仿宋_GB2312" w:eastAsia="仿宋_GB2312"/>
                <w:sz w:val="21"/>
              </w:rPr>
              <w:t>第五条 检查内容：工作部署、措施推动、日常管理和落实等情况。</w:t>
            </w:r>
          </w:p>
          <w:p>
            <w:pPr>
              <w:pStyle w:val="null3"/>
              <w:ind w:firstLine="640"/>
              <w:jc w:val="both"/>
            </w:pPr>
            <w:r>
              <w:rPr>
                <w:rFonts w:ascii="仿宋_GB2312" w:hAnsi="仿宋_GB2312" w:cs="仿宋_GB2312" w:eastAsia="仿宋_GB2312"/>
                <w:sz w:val="21"/>
              </w:rPr>
              <w:t>第六条 考核方式：日常检查、抽查、暗查相结合的检查方式。</w:t>
            </w:r>
          </w:p>
          <w:p>
            <w:pPr>
              <w:pStyle w:val="null3"/>
              <w:ind w:firstLine="640"/>
              <w:jc w:val="both"/>
            </w:pPr>
            <w:r>
              <w:rPr>
                <w:rFonts w:ascii="仿宋_GB2312" w:hAnsi="仿宋_GB2312" w:cs="仿宋_GB2312" w:eastAsia="仿宋_GB2312"/>
                <w:sz w:val="21"/>
              </w:rPr>
              <w:t>第七条 考核标准</w:t>
            </w:r>
          </w:p>
          <w:p>
            <w:pPr>
              <w:pStyle w:val="null3"/>
              <w:ind w:firstLine="640"/>
              <w:jc w:val="both"/>
            </w:pPr>
            <w:r>
              <w:rPr>
                <w:rFonts w:ascii="仿宋_GB2312" w:hAnsi="仿宋_GB2312" w:cs="仿宋_GB2312" w:eastAsia="仿宋_GB2312"/>
                <w:sz w:val="21"/>
              </w:rPr>
              <w:t>（一）公厕设施确保正常使用，能做到随坏随修。</w:t>
            </w:r>
          </w:p>
          <w:p>
            <w:pPr>
              <w:pStyle w:val="null3"/>
              <w:ind w:firstLine="640"/>
              <w:jc w:val="both"/>
            </w:pPr>
            <w:r>
              <w:rPr>
                <w:rFonts w:ascii="仿宋_GB2312" w:hAnsi="仿宋_GB2312" w:cs="仿宋_GB2312" w:eastAsia="仿宋_GB2312"/>
                <w:sz w:val="21"/>
              </w:rPr>
              <w:t>（二）日常卫生达到：1.室内卫生做到：“十净、五无、一整洁”。“十净”：地面净、墙壁净、门窗净、蹲位净、隔板净、便池净、洁具净、灯具净、牌匾净、周边环境净。“五无”：墙面无污渍、室内无灰网、便池无尿碱、公厕无剧臭、立面无乱画；“一整洁”：管理间干净整洁无杂物。2.室外周边卫生做到：“三无”。公厕外10米范围内，无烟头、无垃圾杂物，外墙干净、无“野广告”。</w:t>
            </w:r>
          </w:p>
          <w:p>
            <w:pPr>
              <w:pStyle w:val="null3"/>
              <w:jc w:val="center"/>
            </w:pPr>
            <w:r>
              <w:rPr>
                <w:rFonts w:ascii="仿宋_GB2312" w:hAnsi="仿宋_GB2312" w:cs="仿宋_GB2312" w:eastAsia="仿宋_GB2312"/>
                <w:sz w:val="21"/>
              </w:rPr>
              <w:t>第五章 评分办法</w:t>
            </w:r>
          </w:p>
          <w:p>
            <w:pPr>
              <w:pStyle w:val="null3"/>
              <w:ind w:firstLine="640"/>
              <w:jc w:val="both"/>
            </w:pPr>
            <w:r>
              <w:rPr>
                <w:rFonts w:ascii="仿宋_GB2312" w:hAnsi="仿宋_GB2312" w:cs="仿宋_GB2312" w:eastAsia="仿宋_GB2312"/>
                <w:sz w:val="21"/>
              </w:rPr>
              <w:t>第八条 考评基础分为100分，实行累积扣分或加分，全镇街公厕按当月最终实际得分进行排名，根据公厕排名情况对承包单位当月进行考核，85分以上为合格，对合格等次以下的公厕进行300元罚款。</w:t>
            </w:r>
          </w:p>
          <w:p>
            <w:pPr>
              <w:pStyle w:val="null3"/>
              <w:jc w:val="center"/>
            </w:pPr>
            <w:r>
              <w:rPr>
                <w:rFonts w:ascii="仿宋_GB2312" w:hAnsi="仿宋_GB2312" w:cs="仿宋_GB2312" w:eastAsia="仿宋_GB2312"/>
                <w:sz w:val="21"/>
              </w:rPr>
              <w:t>第六章 追责办法</w:t>
            </w:r>
          </w:p>
          <w:p>
            <w:pPr>
              <w:pStyle w:val="null3"/>
              <w:ind w:firstLine="640"/>
              <w:jc w:val="both"/>
            </w:pPr>
            <w:r>
              <w:rPr>
                <w:rFonts w:ascii="仿宋_GB2312" w:hAnsi="仿宋_GB2312" w:cs="仿宋_GB2312" w:eastAsia="仿宋_GB2312"/>
                <w:sz w:val="21"/>
              </w:rPr>
              <w:t>第九条 处罚标准</w:t>
            </w:r>
          </w:p>
          <w:p>
            <w:pPr>
              <w:pStyle w:val="null3"/>
              <w:ind w:firstLine="640"/>
              <w:jc w:val="both"/>
            </w:pPr>
            <w:r>
              <w:rPr>
                <w:rFonts w:ascii="仿宋_GB2312" w:hAnsi="仿宋_GB2312" w:cs="仿宋_GB2312" w:eastAsia="仿宋_GB2312"/>
                <w:sz w:val="21"/>
              </w:rPr>
              <w:t>（一）巡查人员日常检查工作中，发现责任区公厕问题严重未处理、影响高新区公厕管理工作推进的，经拍照取证核实后，每次给予相关承包单位扣除1分、并处罚300元。</w:t>
            </w:r>
          </w:p>
          <w:p>
            <w:pPr>
              <w:pStyle w:val="null3"/>
              <w:ind w:firstLine="640"/>
              <w:jc w:val="both"/>
            </w:pPr>
            <w:r>
              <w:rPr>
                <w:rFonts w:ascii="仿宋_GB2312" w:hAnsi="仿宋_GB2312" w:cs="仿宋_GB2312" w:eastAsia="仿宋_GB2312"/>
                <w:sz w:val="21"/>
              </w:rPr>
              <w:t>（二）在全区进行公厕专项检查工作中，发现责任区公厕问题严重未处理、影响高新区公厕管理工作推进的，每次给予相关承包单位扣除2分、并处罚500元。</w:t>
            </w:r>
          </w:p>
          <w:p>
            <w:pPr>
              <w:pStyle w:val="null3"/>
              <w:ind w:firstLine="640"/>
              <w:jc w:val="both"/>
            </w:pPr>
            <w:r>
              <w:rPr>
                <w:rFonts w:ascii="仿宋_GB2312" w:hAnsi="仿宋_GB2312" w:cs="仿宋_GB2312" w:eastAsia="仿宋_GB2312"/>
                <w:sz w:val="21"/>
              </w:rPr>
              <w:t>（三）责任区公厕问题严重未处理、被市民投诉反映，影响高新区公厕管理工作推进的，经核实后，每次给予相关承包单位扣除1分、并处罚200元。</w:t>
            </w:r>
          </w:p>
          <w:p>
            <w:pPr>
              <w:pStyle w:val="null3"/>
              <w:ind w:firstLine="640"/>
              <w:jc w:val="both"/>
            </w:pPr>
            <w:r>
              <w:rPr>
                <w:rFonts w:ascii="仿宋_GB2312" w:hAnsi="仿宋_GB2312" w:cs="仿宋_GB2312" w:eastAsia="仿宋_GB2312"/>
                <w:sz w:val="21"/>
              </w:rPr>
              <w:t>（四）接待检查、日常工作安排时，不听从上级部门主管调遣、未按要求安排工作或阳奉阴违、不按时整治整改的，每次给予相关承包单位扣除2分、并处罚300元。</w:t>
            </w:r>
          </w:p>
          <w:p>
            <w:pPr>
              <w:pStyle w:val="null3"/>
              <w:ind w:firstLine="640"/>
              <w:jc w:val="both"/>
            </w:pPr>
            <w:r>
              <w:rPr>
                <w:rFonts w:ascii="仿宋_GB2312" w:hAnsi="仿宋_GB2312" w:cs="仿宋_GB2312" w:eastAsia="仿宋_GB2312"/>
                <w:sz w:val="21"/>
              </w:rPr>
              <w:t>（五）对同一问题反复出现、同一座公厕问题多次整改通报，影响高新区公厕管理工作推进的，每次给予相关承包单位扣除5分、并处罚500元。</w:t>
            </w:r>
          </w:p>
          <w:p>
            <w:pPr>
              <w:pStyle w:val="null3"/>
              <w:ind w:firstLine="640"/>
              <w:jc w:val="both"/>
            </w:pPr>
            <w:r>
              <w:rPr>
                <w:rFonts w:ascii="仿宋_GB2312" w:hAnsi="仿宋_GB2312" w:cs="仿宋_GB2312" w:eastAsia="仿宋_GB2312"/>
                <w:sz w:val="21"/>
              </w:rPr>
              <w:t>（六）责任区公厕问题严重未处理、受到区级领导、上级环卫主管部门、新闻媒体点名批评或通报的，每次给予相关承包单位扣除5分、并处罚800元。</w:t>
            </w:r>
          </w:p>
          <w:p>
            <w:pPr>
              <w:pStyle w:val="null3"/>
              <w:ind w:firstLine="640"/>
              <w:jc w:val="both"/>
            </w:pPr>
            <w:r>
              <w:rPr>
                <w:rFonts w:ascii="仿宋_GB2312" w:hAnsi="仿宋_GB2312" w:cs="仿宋_GB2312" w:eastAsia="仿宋_GB2312"/>
                <w:sz w:val="21"/>
              </w:rPr>
              <w:t>（七）责任区公厕问题严重未处理、受到市级领导、市级管理部门、新闻媒体点名批评或通报的，每次给予相关承包单位扣除10分、并处罚1000元。</w:t>
            </w:r>
          </w:p>
          <w:p>
            <w:pPr>
              <w:pStyle w:val="null3"/>
              <w:ind w:firstLine="640"/>
              <w:jc w:val="both"/>
            </w:pPr>
            <w:r>
              <w:rPr>
                <w:rFonts w:ascii="仿宋_GB2312" w:hAnsi="仿宋_GB2312" w:cs="仿宋_GB2312" w:eastAsia="仿宋_GB2312"/>
                <w:sz w:val="21"/>
              </w:rPr>
              <w:t>（八）责任区公厕问题严重未处理、受到省级领导、省级管理部门、新闻媒体点名批评或通报的，每次给予相关承包单位扣除15分、并处罚1500元。</w:t>
            </w:r>
          </w:p>
          <w:p>
            <w:pPr>
              <w:pStyle w:val="null3"/>
              <w:ind w:firstLine="640"/>
              <w:jc w:val="both"/>
            </w:pPr>
            <w:r>
              <w:rPr>
                <w:rFonts w:ascii="仿宋_GB2312" w:hAnsi="仿宋_GB2312" w:cs="仿宋_GB2312" w:eastAsia="仿宋_GB2312"/>
                <w:sz w:val="21"/>
              </w:rPr>
              <w:t>（九）责任区公厕问题严重未处理、受到国家级领导、管理部门、新闻媒体点名批评或通报的，给予相关承包单位处罚5000元、可终止合同。</w:t>
            </w:r>
          </w:p>
          <w:p>
            <w:pPr>
              <w:pStyle w:val="null3"/>
              <w:ind w:firstLine="640"/>
              <w:jc w:val="both"/>
            </w:pPr>
            <w:r>
              <w:rPr>
                <w:rFonts w:ascii="仿宋_GB2312" w:hAnsi="仿宋_GB2312" w:cs="仿宋_GB2312" w:eastAsia="仿宋_GB2312"/>
                <w:sz w:val="21"/>
              </w:rPr>
              <w:t>（十）对迎接创卫、创文等重大复审工作中，思想不重视，行动不积极，措施不得力，整改不认真，对复审工作造成恶劣影响的，每次给予相关承包单位10分、并处罚1000元。</w:t>
            </w:r>
          </w:p>
          <w:p>
            <w:pPr>
              <w:pStyle w:val="null3"/>
              <w:ind w:firstLine="640"/>
              <w:jc w:val="both"/>
            </w:pPr>
            <w:r>
              <w:rPr>
                <w:rFonts w:ascii="仿宋_GB2312" w:hAnsi="仿宋_GB2312" w:cs="仿宋_GB2312" w:eastAsia="仿宋_GB2312"/>
                <w:sz w:val="21"/>
              </w:rPr>
              <w:t>（十一）公厕管理相关人员未经合理流程、请示批准，私自上访，聚众闹事造成恶劣影响的，每次给予相关承包单位扣除10分、并处罚2000元。</w:t>
            </w:r>
          </w:p>
          <w:p>
            <w:pPr>
              <w:pStyle w:val="null3"/>
              <w:ind w:firstLine="640"/>
              <w:jc w:val="both"/>
            </w:pPr>
            <w:r>
              <w:rPr>
                <w:rFonts w:ascii="仿宋_GB2312" w:hAnsi="仿宋_GB2312" w:cs="仿宋_GB2312" w:eastAsia="仿宋_GB2312"/>
                <w:sz w:val="21"/>
              </w:rPr>
              <w:t>（十二）如因公厕管理不当，发生重大人身安全、消防安全等事故的，每次给予相关承包单位扣除20分、并处罚5000元。</w:t>
            </w:r>
          </w:p>
          <w:p>
            <w:pPr>
              <w:pStyle w:val="null3"/>
              <w:jc w:val="center"/>
            </w:pPr>
            <w:r>
              <w:rPr>
                <w:rFonts w:ascii="仿宋_GB2312" w:hAnsi="仿宋_GB2312" w:cs="仿宋_GB2312" w:eastAsia="仿宋_GB2312"/>
                <w:sz w:val="21"/>
              </w:rPr>
              <w:t>第七章 督办考核</w:t>
            </w:r>
          </w:p>
          <w:p>
            <w:pPr>
              <w:pStyle w:val="null3"/>
              <w:ind w:firstLine="640"/>
              <w:jc w:val="both"/>
            </w:pPr>
            <w:r>
              <w:rPr>
                <w:rFonts w:ascii="仿宋_GB2312" w:hAnsi="仿宋_GB2312" w:cs="仿宋_GB2312" w:eastAsia="仿宋_GB2312"/>
                <w:sz w:val="21"/>
              </w:rPr>
              <w:t>第十条 督办考核程序</w:t>
            </w:r>
          </w:p>
          <w:p>
            <w:pPr>
              <w:pStyle w:val="null3"/>
              <w:ind w:firstLine="640"/>
              <w:jc w:val="both"/>
            </w:pPr>
            <w:r>
              <w:rPr>
                <w:rFonts w:ascii="仿宋_GB2312" w:hAnsi="仿宋_GB2312" w:cs="仿宋_GB2312" w:eastAsia="仿宋_GB2312"/>
                <w:sz w:val="21"/>
              </w:rPr>
              <w:t>（一）被市级部门通报和区级领导点名批评、以及新闻媒体曝光属实的公厕，由五星街道城综办进行督办并通报。</w:t>
            </w:r>
          </w:p>
          <w:p>
            <w:pPr>
              <w:pStyle w:val="null3"/>
              <w:ind w:firstLine="640"/>
              <w:jc w:val="both"/>
            </w:pPr>
            <w:r>
              <w:rPr>
                <w:rFonts w:ascii="仿宋_GB2312" w:hAnsi="仿宋_GB2312" w:cs="仿宋_GB2312" w:eastAsia="仿宋_GB2312"/>
                <w:sz w:val="21"/>
              </w:rPr>
              <w:t>（二）在日常检查中，街道根据公厕日常管护存在的问题，进行通报；对未整改或整改不到位的承包单位，将下达督办单。一次督办仍未整改到位的，将下达二次督办单，并按“处罚标准”相关条例进行处罚；二次督办仍未整改到位的，下达三次督办单，并按“处罚标准”相关条例进行处罚。</w:t>
            </w:r>
          </w:p>
          <w:p>
            <w:pPr>
              <w:pStyle w:val="null3"/>
              <w:ind w:firstLine="640"/>
              <w:jc w:val="both"/>
            </w:pPr>
            <w:r>
              <w:rPr>
                <w:rFonts w:ascii="仿宋_GB2312" w:hAnsi="仿宋_GB2312" w:cs="仿宋_GB2312" w:eastAsia="仿宋_GB2312"/>
                <w:sz w:val="21"/>
              </w:rPr>
              <w:t>（三）凡在督办问责整改工作过程中存在弄虚作假等严重阻碍公厕管理工作推进，将报送五星街道城综办，同时向街办领导申请启动问责追责程序。</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五星街道办辖区内，西至沣河绿道、东至西沣路、北至竹南路、南至滦东路。</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服务期满后，采购人进行验收，确认服务标准和服务方式是否达到采购要求（必要时采购人可委托相关领域专家对项目进行验收），并顺利办理交接。验收合格后，填写项目验收单作为对项目的最终认可。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付款方式：协议款按月支付，自协议签订之日起，甲方于次月5日前完成对乙方上月已完工作量的考核，该月承包费用考核完毕后为乙方办理支付手续并将结算款项支付至乙方提供的账户，乙方为甲方开具合法有效、同等额度的增值税发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法定代表人直接参加投标，须提供法定代表人身份证明，被授权人参与投标时，须提供法定代表人授权书及被授权人近3个月内任意一个月在本单位缴纳的社保证明；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开标一览表 业绩一览表.docx 供应商应提交的相关资格证明材料.docx 投标函 标的清单 投标文件封面 陕西省政府采购供应商拒绝政府采购领域商业贿赂承诺书.docx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（2）报价均未超出采购预算或最高限价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满足商务条款要求</w:t>
            </w:r>
          </w:p>
        </w:tc>
        <w:tc>
          <w:tcPr>
            <w:tcW w:type="dxa" w:w="1661"/>
          </w:tcPr>
          <w:p>
            <w:pPr>
              <w:pStyle w:val="null3"/>
            </w:pPr>
            <w:r>
              <w:rPr>
                <w:rFonts w:ascii="仿宋_GB2312" w:hAnsi="仿宋_GB2312" w:cs="仿宋_GB2312" w:eastAsia="仿宋_GB2312"/>
              </w:rPr>
              <w:t>开标一览表 投标函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投标文件的签署、盖章合法、有效</w:t>
            </w:r>
          </w:p>
        </w:tc>
        <w:tc>
          <w:tcPr>
            <w:tcW w:type="dxa" w:w="1661"/>
          </w:tcPr>
          <w:p>
            <w:pPr>
              <w:pStyle w:val="null3"/>
            </w:pPr>
            <w:r>
              <w:rPr>
                <w:rFonts w:ascii="仿宋_GB2312" w:hAnsi="仿宋_GB2312" w:cs="仿宋_GB2312" w:eastAsia="仿宋_GB2312"/>
              </w:rPr>
              <w:t>开标一览表 业绩一览表.docx 供应商应提交的相关资格证明材料.docx 投标函 标的清单 投标文件封面 服务内容及服务邀请应答表.docx 商务应答表.docx 陕西省政府采购供应商拒绝政府采购领域商业贿赂承诺书.docx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其他未达到招标文件要求的情况</w:t>
            </w:r>
          </w:p>
        </w:tc>
        <w:tc>
          <w:tcPr>
            <w:tcW w:type="dxa" w:w="1661"/>
          </w:tcPr>
          <w:p>
            <w:pPr>
              <w:pStyle w:val="null3"/>
            </w:pPr>
            <w:r>
              <w:rPr>
                <w:rFonts w:ascii="仿宋_GB2312" w:hAnsi="仿宋_GB2312" w:cs="仿宋_GB2312" w:eastAsia="仿宋_GB2312"/>
              </w:rPr>
              <w:t>开标一览表 业绩一览表.docx 供应商应提交的相关资格证明材料.docx 投标函 标的清单 服务内容及服务邀请应答表.docx 商务应答表.docx 投标文件封面 陕西省政府采购供应商拒绝政府采购领域商业贿赂承诺书.docx 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提出针对于本项目的总体服务方案，方案内容包含①服务分析及目标②服务理念及特色③重难点分析及解决措施。 二、评审标准 1、完整性：方案须全面，对评审内容中的各项要求有详细描述及说明； 2、可实施性：切合本项目实际情况，实施步骤清晰、合理； 3、针对性：方案能够紧扣项目实际情况，内容科学合理。 三、赋分标准（满分9分） ①服务分析及目标：每完全满足一项评审标准得1分，满分3分； ②服务理念及特色:每完全满足一项评审标准得1分，满分3分； ③重难点分析及解决措施：每完全满足一项评审标准得1分，满 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一、评审内容 针对本项目提出绿化养护方案，方案内容包含①日常养护：浇水、施肥、修剪、整形、除草、病虫防治、零星移栽、摆花②绿植修整：死亡职务的补栽、修剪、整形③辖区乔木树木养护：乔木的支撑、加固及应急事件的苗木砍伐、断枝清理。 二、评审标准 1、完整性：方案须全面，对评审内容中的各项要求有详细描述及说明； 2、可实施性：切合本项目实际情况，实施步骤清晰、合理； 3、针对性：方案能够紧扣项目实际情况，内容科学合理。 三、赋分标准（满分9分） ①日常养护：每完全满足一项评审标准得1分，满分3分； ②绿植修整：每完全满足一项评审标准得 1 分，满分 3 分； ③辖区乔木树木养护:每完全满足一项评审标准得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道路保洁方案</w:t>
            </w:r>
          </w:p>
        </w:tc>
        <w:tc>
          <w:tcPr>
            <w:tcW w:type="dxa" w:w="2492"/>
          </w:tcPr>
          <w:p>
            <w:pPr>
              <w:pStyle w:val="null3"/>
            </w:pPr>
            <w:r>
              <w:rPr>
                <w:rFonts w:ascii="仿宋_GB2312" w:hAnsi="仿宋_GB2312" w:cs="仿宋_GB2312" w:eastAsia="仿宋_GB2312"/>
              </w:rPr>
              <w:t>一、评审内容 针对本项目提出道路保洁方案，方案内容包含①日常道路清扫作业②巡回保洁作业③垃圾收集与清运④深度清洁作业 二、评审标准 1、完整性：方案须全面，对评审内容中的各项要求有详细描述及说明； 2、可实施性：切合本项目实际情况，实施步骤清晰、合理； 3、针对性：方案能够紧扣项目实际情况，内容科学合理。 三、赋分标准（满分12分） ①道路清扫：每完全满足一项评审标准得1分，满分3分； ②巡回保洁：每完全满足一项评审标准得1分，满3 分； ③垃圾收集与清运:每完全满足一项评审标准得 1 分，满分 3 分； ④深度清洁作业：每完全满足一项评审标准得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城市公厕管理方案</w:t>
            </w:r>
          </w:p>
        </w:tc>
        <w:tc>
          <w:tcPr>
            <w:tcW w:type="dxa" w:w="2492"/>
          </w:tcPr>
          <w:p>
            <w:pPr>
              <w:pStyle w:val="null3"/>
            </w:pPr>
            <w:r>
              <w:rPr>
                <w:rFonts w:ascii="仿宋_GB2312" w:hAnsi="仿宋_GB2312" w:cs="仿宋_GB2312" w:eastAsia="仿宋_GB2312"/>
              </w:rPr>
              <w:t>一、评审内容 针对本项目提出城市公厕管理方案，方案内容包含①日常保洁②深度清洁③除臭消杀④日常维护与维修 二、评审标准 1、完整性：方案须全面，对评审内容中的各项要求有详细描述及说明； 2、可实施性：切合本项目实际情况，实施步骤清晰、合理； 3、针对性：方案能够紧扣项目实际情况，内容科学合理。 三、赋分标准（满分12分） ①日常保洁：每完全满足一项评审标准得1分，满分3分； ②深度清洁：每完全满足一项评审标准得 1 分，满3 分； ③除臭消杀:每完全满足一项评审标准得 1 分，满分 3 分； ④常维护与维修：每完全满足一项评审标准得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农村环境卫生整治方案</w:t>
            </w:r>
          </w:p>
        </w:tc>
        <w:tc>
          <w:tcPr>
            <w:tcW w:type="dxa" w:w="2492"/>
          </w:tcPr>
          <w:p>
            <w:pPr>
              <w:pStyle w:val="null3"/>
            </w:pPr>
            <w:r>
              <w:rPr>
                <w:rFonts w:ascii="仿宋_GB2312" w:hAnsi="仿宋_GB2312" w:cs="仿宋_GB2312" w:eastAsia="仿宋_GB2312"/>
              </w:rPr>
              <w:t>一、评审内容 根据本项目工作特点制定农村环境卫生整治方案，方案内容包括：①车辆管理、维护保养②生活垃圾处理③村容村貌提升④环卫设施的维护管理 务计划。 二、评审标准 1、完整性：方案必须全面，对评审内容中的各项要求有详细描述； 2、可实施性：切合本项目实际情况，提出步骤清晰、合理的方案； 3、针对性：方案能够紧扣项目实际情况，内容科学合理。 三、赋分标准（满分 12 分） ①车辆管理、维护保养：每完全满足一个评审标准得1分，满分 3 分； ②生活垃圾处理:每完全满足一个评审标准得 1分，满分 3分； ③村容村貌提升:每完全满足一个评审标准得1分，满分3分； ④环卫设施的维护管理：每完全满足一个评审标准得1分，满分3分；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具有良好的管理制度，制度内容包含①岗位职责：具有岗位工作标准、服务质量标准、作业流程及作业记录②内控制度：具有保密制度、管理组织机构、问责机制、监督机制、自查制度③人员管理制度：具有员工日常管理办法、保密制度、请销假制度、奖惩措施、激励机制、仪容仪表制度。 二、评审标准 1、完整性：方案须全面，对评审内容中的各项要求有详细描述及说明； 2、可实施性：切合本项目实际情况，步骤清晰、合理，操作性强； 3、针对性：方案能够紧扣项目实际情况，内容科学合理。 三、赋分标准（满分4.5分） ①岗位职责：每完全满足一项评审标准得0.5分，满分1.5分； ②内控制度:每完全满足一项评审标准得 0.5分，满分 1.5分； ③人员管理制度：每完全满足一项评审标准得 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针对本项目制定培训考核方案，方案内容包含①培训：针对不同的岗位职责、行为规范、服务礼仪等方面制定培训方案②考核：针对不同的岗位、制度及工作程序制定考核方案。 二、评审标准 1、完整性：方案须全面，对评审内容中的各项要求有详细描述及说明； 2、可实施性：切合本项目实际情况，实施步骤清晰、合理； 3、针对性：方案能够紧扣项目实际情况，内容科学合理。 三、赋分标准（满分3分） ①培训：每完全满足一项评审标准得0.5分，满分1.5分； ②考核:每完全满足一项评审标准0.5分，满分1.5分。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针对本项目特点提供应急预案，预案内容包含①节假日②恶劣天气③重大突发公共卫生危机事件④电梯困人、停电、停水、火灾、水浸、消防⑤重大工作日的卫生检查⑥大型活动等紧急事件预案措施。 二、评审标准 1、完整性：方案须全面，对评审内容中的各项要求有详细描述及说明； 2、可实施性：切合本项目实际情况，步骤清晰、合理，操作性强； 3、针对性：方案能够紧扣项目实际情况，内容科学合理。 三、赋分标准（满分9分） ①节假日：每完全满足一项评审标准得0.5分，满分1.5分； ②恶劣天气:每完全满足一项评审标准得0.5分，满分1.5 分； ③重大突发公共卫生危机事件：每完全满足一项评审标准得 0.5 分，满分 1.5分。 ④电梯困人、停电、停水、火灾、水浸、消防：每完全满足一项评审标准得 0.5 分，满分 1.5分。 ⑤重大工作日的卫生检查：每完全满足一项评审标准得 0.5 分，满分 1.5分。 ⑥大型活动等紧急事件预案措施：每完全满足一项评审标准得 0.5 分，满分 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投入工具</w:t>
            </w:r>
          </w:p>
        </w:tc>
        <w:tc>
          <w:tcPr>
            <w:tcW w:type="dxa" w:w="2492"/>
          </w:tcPr>
          <w:p>
            <w:pPr>
              <w:pStyle w:val="null3"/>
            </w:pPr>
            <w:r>
              <w:rPr>
                <w:rFonts w:ascii="仿宋_GB2312" w:hAnsi="仿宋_GB2312" w:cs="仿宋_GB2312" w:eastAsia="仿宋_GB2312"/>
              </w:rPr>
              <w:t>一、评审内容 供应商提供本项目所需要的物料配备清单，应包含：①工作服装和清洁工具②劳保用品和消耗品。 二、评审标准 1、完整性：清单必须全面，对评审内容中的各项服装、设备、工具、耗材配置合理； 2、实用性：所配备的物料能够切合本项目实际情况，提供质量有保障、使用率高、环保性强、服装统一。 三、赋分标准（满分 4 分） ①工作服装和清洁工具：每完全满足一个评审标准得 1 分，满分 2分； ②劳保用品和消耗品:每完全满足一个评审标准得 1 分，满分 2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 针对本项目制定档案管理方案，方案内容包含①档案资料的收集及分类②归档资料的使用、销毁及移交 二、评审标准 1、完整性：方案全面，对评审内容中的各项要求有详细描述； 2、可实施性：切合本项目实际情况，实施步骤清晰、合理； 3、针对性：方案能够紧扣项目实际情况，内容科学合理。 三、赋分标准（满分 3分） ①档案资料的收集及分类：每完全满足一项评审标准得 0.5 分，满分 1.5 分； ②归档资料的使用、销毁及移交：每完全满足一项评审标准得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针对本项目人员配置，内容包含①人员配置原则②岗位设置与职责③人员管理与培训④人员调度与应急机制⑤配套保障 保存及销毁。 二、评审标准 1、完整性：方案全面，对评审内容中的各项要求有详细描述； 2、可实施性：切合本项目实际情况，实施步骤清晰、合理； 3、针对性：方案能够紧扣项目实际情况，内容科学合理。 三、赋分标准（满分 7.5 分） ①人员配置原则：每完全满足一项评审标准得 0.5 分，满分 1.5 分； ②岗位设置与职责：每完全满足一项评审标准得 0.5 分，满分 1.5 分； ③人员管理与培训:每完全满足一项评审标准得 0.5 分，满分 1.5 分； ④人员调度与应急机制：每完全满足一项评审标准得 0.5 分，满分 1.5 分； ⑤配套保障：每完全满足一项评审标准得 0.5 分，满分 1.5 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供应商提供2022年6月1日至今类似项目业绩：每提供一项得1分，最多得5分（以合同复印件为准，时间以合同签订时间为准，否则不得分）。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满足招标文件要求且投标报价最低的投标报价为评标基准价，其价格分为满分。其他供应商的价格分统一按照下列公式计算： 投标报价得分=（评标基准价/投标报价）×10，得分小数点后保留两位小数。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