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B1CAA">
      <w:pPr>
        <w:pStyle w:val="2"/>
        <w:spacing w:line="360" w:lineRule="auto"/>
      </w:pPr>
      <w:r>
        <w:rPr>
          <w:rFonts w:hint="eastAsia"/>
        </w:rPr>
        <w:t>分项报价附表</w:t>
      </w:r>
    </w:p>
    <w:p w14:paraId="24C8F9D0">
      <w:pPr>
        <w:spacing w:line="360" w:lineRule="auto"/>
        <w:rPr>
          <w:rFonts w:ascii="宋体" w:hAnsi="宋体" w:eastAsia="宋体"/>
          <w:bCs/>
          <w:sz w:val="27"/>
          <w:szCs w:val="27"/>
        </w:rPr>
      </w:pPr>
      <w:r>
        <w:rPr>
          <w:rFonts w:hint="eastAsia" w:ascii="宋体" w:hAnsi="宋体" w:eastAsia="宋体" w:cs="宋体"/>
          <w:bCs/>
          <w:sz w:val="27"/>
          <w:szCs w:val="27"/>
        </w:rPr>
        <w:t>采购编号：</w:t>
      </w:r>
      <w:r>
        <w:rPr>
          <w:rFonts w:hint="eastAsia" w:ascii="宋体" w:hAnsi="宋体" w:eastAsia="宋体"/>
          <w:bCs/>
          <w:sz w:val="27"/>
          <w:szCs w:val="27"/>
        </w:rPr>
        <w:t>{采购编号}</w:t>
      </w:r>
    </w:p>
    <w:p w14:paraId="0F85E25F">
      <w:pPr>
        <w:spacing w:line="360" w:lineRule="auto"/>
        <w:rPr>
          <w:rFonts w:ascii="宋体" w:hAnsi="宋体" w:eastAsia="宋体"/>
          <w:bCs/>
          <w:sz w:val="27"/>
          <w:szCs w:val="27"/>
        </w:rPr>
      </w:pPr>
      <w:r>
        <w:rPr>
          <w:rFonts w:hint="eastAsia" w:ascii="宋体" w:hAnsi="宋体" w:eastAsia="宋体" w:cs="宋体"/>
          <w:bCs/>
          <w:sz w:val="27"/>
          <w:szCs w:val="27"/>
        </w:rPr>
        <w:t>项目名称：</w:t>
      </w:r>
      <w:r>
        <w:rPr>
          <w:rFonts w:hint="eastAsia" w:ascii="宋体" w:hAnsi="宋体" w:eastAsia="宋体"/>
          <w:bCs/>
          <w:sz w:val="27"/>
          <w:szCs w:val="27"/>
        </w:rPr>
        <w:t>{项目名称}</w:t>
      </w:r>
    </w:p>
    <w:p w14:paraId="4771B5BD">
      <w:pPr>
        <w:spacing w:line="360" w:lineRule="auto"/>
        <w:rPr>
          <w:rFonts w:ascii="宋体" w:hAnsi="宋体" w:eastAsia="宋体" w:cs="宋体"/>
          <w:bCs/>
          <w:sz w:val="27"/>
          <w:szCs w:val="27"/>
        </w:rPr>
      </w:pPr>
      <w:r>
        <w:rPr>
          <w:rFonts w:hint="eastAsia" w:ascii="宋体" w:hAnsi="宋体" w:eastAsia="宋体" w:cs="宋体"/>
          <w:bCs/>
          <w:sz w:val="27"/>
          <w:szCs w:val="27"/>
        </w:rPr>
        <w:t>包号：</w:t>
      </w:r>
    </w:p>
    <w:p w14:paraId="41DAEB6D">
      <w:pPr>
        <w:spacing w:line="360" w:lineRule="auto"/>
        <w:rPr>
          <w:rFonts w:ascii="宋体" w:hAnsi="宋体" w:eastAsia="宋体"/>
          <w:bCs/>
          <w:sz w:val="27"/>
          <w:szCs w:val="27"/>
        </w:rPr>
      </w:pPr>
      <w:r>
        <w:rPr>
          <w:rFonts w:hint="eastAsia" w:ascii="宋体" w:hAnsi="宋体" w:eastAsia="宋体" w:cs="宋体"/>
          <w:bCs/>
          <w:sz w:val="27"/>
          <w:szCs w:val="27"/>
        </w:rPr>
        <w:t>投标人名称：</w:t>
      </w:r>
      <w:r>
        <w:rPr>
          <w:rFonts w:hint="eastAsia" w:ascii="宋体" w:hAnsi="宋体" w:eastAsia="宋体"/>
          <w:bCs/>
          <w:sz w:val="27"/>
          <w:szCs w:val="27"/>
        </w:rPr>
        <w:t>{供应商名称}</w:t>
      </w:r>
    </w:p>
    <w:tbl>
      <w:tblPr>
        <w:tblStyle w:val="3"/>
        <w:tblpPr w:leftFromText="180" w:rightFromText="180" w:vertAnchor="text" w:horzAnchor="page" w:tblpX="1538" w:tblpY="384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3782"/>
        <w:gridCol w:w="2775"/>
        <w:gridCol w:w="1963"/>
      </w:tblGrid>
      <w:tr w14:paraId="302DC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8B223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  <w:lang w:val="zh-CN"/>
              </w:rPr>
            </w:pPr>
            <w:r>
              <w:rPr>
                <w:rFonts w:hint="eastAsia" w:hAnsi="宋体" w:eastAsia="宋体" w:cs="仿宋"/>
                <w:b w:val="0"/>
                <w:kern w:val="2"/>
                <w:sz w:val="27"/>
                <w:szCs w:val="27"/>
                <w:lang w:val="zh-CN"/>
              </w:rPr>
              <w:t>序号</w:t>
            </w:r>
          </w:p>
        </w:tc>
        <w:tc>
          <w:tcPr>
            <w:tcW w:w="1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DC44A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</w:rPr>
            </w:pPr>
            <w:r>
              <w:rPr>
                <w:rFonts w:hint="eastAsia" w:hAnsi="宋体" w:eastAsia="宋体" w:cs="仿宋"/>
                <w:b w:val="0"/>
                <w:kern w:val="2"/>
                <w:sz w:val="27"/>
                <w:szCs w:val="27"/>
                <w:lang w:val="zh-CN"/>
              </w:rPr>
              <w:t>服务内容</w:t>
            </w:r>
          </w:p>
        </w:tc>
        <w:tc>
          <w:tcPr>
            <w:tcW w:w="1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0DDB8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</w:rPr>
            </w:pPr>
            <w:r>
              <w:rPr>
                <w:rFonts w:hint="eastAsia" w:hAnsi="宋体" w:eastAsia="宋体" w:cs="仿宋"/>
                <w:b w:val="0"/>
                <w:kern w:val="2"/>
                <w:sz w:val="27"/>
                <w:szCs w:val="27"/>
              </w:rPr>
              <w:t>小计（元）</w:t>
            </w: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5502D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  <w:lang w:val="zh-CN"/>
              </w:rPr>
            </w:pPr>
            <w:r>
              <w:rPr>
                <w:rFonts w:hint="eastAsia" w:hAnsi="宋体" w:eastAsia="宋体" w:cs="仿宋"/>
                <w:b w:val="0"/>
                <w:kern w:val="2"/>
                <w:sz w:val="27"/>
                <w:szCs w:val="27"/>
                <w:lang w:val="zh-CN"/>
              </w:rPr>
              <w:t>备注</w:t>
            </w:r>
          </w:p>
        </w:tc>
      </w:tr>
      <w:tr w14:paraId="7B600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8D55A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</w:rPr>
            </w:pPr>
            <w:r>
              <w:rPr>
                <w:rFonts w:hint="eastAsia" w:hAnsi="宋体" w:eastAsia="宋体" w:cs="仿宋"/>
                <w:b w:val="0"/>
                <w:kern w:val="2"/>
                <w:sz w:val="27"/>
                <w:szCs w:val="27"/>
              </w:rPr>
              <w:t>1</w:t>
            </w:r>
          </w:p>
        </w:tc>
        <w:tc>
          <w:tcPr>
            <w:tcW w:w="1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621F4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  <w:u w:val="single"/>
              </w:rPr>
            </w:pPr>
          </w:p>
        </w:tc>
        <w:tc>
          <w:tcPr>
            <w:tcW w:w="1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B027E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  <w:u w:val="single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10035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  <w:lang w:val="zh-CN"/>
              </w:rPr>
            </w:pPr>
          </w:p>
        </w:tc>
      </w:tr>
      <w:tr w14:paraId="5A9DB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D417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</w:rPr>
            </w:pPr>
            <w:r>
              <w:rPr>
                <w:rFonts w:hint="eastAsia" w:hAnsi="宋体" w:eastAsia="宋体" w:cs="仿宋"/>
                <w:b w:val="0"/>
                <w:kern w:val="2"/>
                <w:sz w:val="27"/>
                <w:szCs w:val="27"/>
              </w:rPr>
              <w:t>2</w:t>
            </w:r>
          </w:p>
        </w:tc>
        <w:tc>
          <w:tcPr>
            <w:tcW w:w="1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559F8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  <w:u w:val="single"/>
              </w:rPr>
            </w:pPr>
          </w:p>
        </w:tc>
        <w:tc>
          <w:tcPr>
            <w:tcW w:w="1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F6BD8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  <w:u w:val="single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54BC9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  <w:lang w:val="zh-CN"/>
              </w:rPr>
            </w:pPr>
          </w:p>
        </w:tc>
      </w:tr>
      <w:tr w14:paraId="11B60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73122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</w:rPr>
            </w:pPr>
            <w:r>
              <w:rPr>
                <w:rFonts w:hint="eastAsia" w:hAnsi="宋体" w:eastAsia="宋体" w:cs="仿宋"/>
                <w:b w:val="0"/>
                <w:kern w:val="2"/>
                <w:sz w:val="27"/>
                <w:szCs w:val="27"/>
              </w:rPr>
              <w:t>...</w:t>
            </w:r>
          </w:p>
        </w:tc>
        <w:tc>
          <w:tcPr>
            <w:tcW w:w="1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45BC7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  <w:lang w:val="zh-CN"/>
              </w:rPr>
            </w:pPr>
            <w:r>
              <w:rPr>
                <w:rFonts w:hint="eastAsia" w:hAnsi="宋体" w:eastAsia="宋体" w:cs="仿宋"/>
                <w:b w:val="0"/>
                <w:kern w:val="2"/>
                <w:sz w:val="27"/>
                <w:szCs w:val="27"/>
              </w:rPr>
              <w:t>....</w:t>
            </w:r>
          </w:p>
        </w:tc>
        <w:tc>
          <w:tcPr>
            <w:tcW w:w="1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50CFD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  <w:lang w:val="zh-CN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626A2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  <w:lang w:val="zh-CN"/>
              </w:rPr>
            </w:pPr>
          </w:p>
        </w:tc>
      </w:tr>
      <w:tr w14:paraId="12653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26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97273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</w:rPr>
            </w:pPr>
            <w:r>
              <w:rPr>
                <w:rFonts w:hint="eastAsia" w:hAnsi="宋体" w:eastAsia="宋体" w:cs="仿宋"/>
                <w:b w:val="0"/>
                <w:kern w:val="2"/>
                <w:sz w:val="27"/>
                <w:szCs w:val="27"/>
              </w:rPr>
              <w:t>合计（元）</w:t>
            </w:r>
          </w:p>
        </w:tc>
        <w:tc>
          <w:tcPr>
            <w:tcW w:w="23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A195F">
            <w:pPr>
              <w:pStyle w:val="5"/>
              <w:spacing w:line="360" w:lineRule="auto"/>
              <w:rPr>
                <w:rFonts w:hAnsi="宋体" w:eastAsia="宋体" w:cs="仿宋"/>
                <w:b w:val="0"/>
                <w:kern w:val="2"/>
                <w:sz w:val="27"/>
                <w:szCs w:val="27"/>
                <w:lang w:val="zh-CN"/>
              </w:rPr>
            </w:pPr>
          </w:p>
        </w:tc>
      </w:tr>
    </w:tbl>
    <w:p w14:paraId="656DC7F3">
      <w:pPr>
        <w:pStyle w:val="5"/>
        <w:spacing w:line="360" w:lineRule="auto"/>
        <w:jc w:val="both"/>
        <w:rPr>
          <w:rFonts w:hAnsi="宋体" w:eastAsia="宋体" w:cs="仿宋"/>
          <w:sz w:val="27"/>
          <w:szCs w:val="27"/>
          <w:lang w:eastAsia="zh-CN"/>
        </w:rPr>
      </w:pPr>
    </w:p>
    <w:p w14:paraId="25673499">
      <w:pPr>
        <w:pStyle w:val="5"/>
        <w:spacing w:line="360" w:lineRule="auto"/>
        <w:jc w:val="both"/>
        <w:rPr>
          <w:rFonts w:hAnsi="宋体" w:eastAsia="宋体" w:cs="仿宋"/>
          <w:sz w:val="27"/>
          <w:szCs w:val="27"/>
          <w:lang w:eastAsia="zh-CN"/>
        </w:rPr>
      </w:pPr>
      <w:r>
        <w:rPr>
          <w:rFonts w:hint="eastAsia" w:hAnsi="宋体" w:eastAsia="宋体" w:cs="仿宋"/>
          <w:sz w:val="27"/>
          <w:szCs w:val="27"/>
          <w:lang w:eastAsia="zh-CN"/>
        </w:rPr>
        <w:t>注：1、本表合计金额须与首轮报价表中总价金额一致。</w:t>
      </w:r>
    </w:p>
    <w:p w14:paraId="027CBABB">
      <w:pPr>
        <w:pStyle w:val="5"/>
        <w:numPr>
          <w:ilvl w:val="0"/>
          <w:numId w:val="1"/>
        </w:numPr>
        <w:spacing w:line="360" w:lineRule="auto"/>
        <w:ind w:firstLine="542" w:firstLineChars="200"/>
        <w:jc w:val="both"/>
        <w:rPr>
          <w:rFonts w:hint="eastAsia" w:hAnsi="宋体" w:eastAsia="宋体" w:cs="仿宋"/>
          <w:sz w:val="27"/>
          <w:szCs w:val="27"/>
          <w:lang w:eastAsia="zh-CN"/>
        </w:rPr>
      </w:pPr>
      <w:r>
        <w:rPr>
          <w:rFonts w:hint="eastAsia" w:hAnsi="宋体" w:eastAsia="宋体" w:cs="仿宋"/>
          <w:sz w:val="27"/>
          <w:szCs w:val="27"/>
          <w:lang w:eastAsia="zh-CN"/>
        </w:rPr>
        <w:t>若表格不够用，各供应商可按此表复制。</w:t>
      </w:r>
    </w:p>
    <w:p w14:paraId="4C120CDE">
      <w:pPr>
        <w:pStyle w:val="5"/>
        <w:numPr>
          <w:ilvl w:val="0"/>
          <w:numId w:val="1"/>
        </w:numPr>
        <w:spacing w:line="360" w:lineRule="auto"/>
        <w:ind w:firstLine="542" w:firstLineChars="200"/>
        <w:jc w:val="both"/>
        <w:rPr>
          <w:rFonts w:hint="eastAsia" w:hAnsi="宋体" w:eastAsia="宋体" w:cs="仿宋"/>
          <w:sz w:val="27"/>
          <w:szCs w:val="27"/>
          <w:lang w:val="zh-CN" w:eastAsia="zh-CN"/>
        </w:rPr>
      </w:pPr>
      <w:r>
        <w:rPr>
          <w:rFonts w:hint="eastAsia" w:hAnsi="宋体" w:eastAsia="宋体" w:cs="仿宋"/>
          <w:sz w:val="27"/>
          <w:szCs w:val="27"/>
          <w:lang w:val="zh-CN" w:eastAsia="zh-CN"/>
        </w:rPr>
        <w:t>分项报价按照最终报价与第一次报价的比例进行同比例下浮。</w:t>
      </w:r>
    </w:p>
    <w:p w14:paraId="5458D9A3">
      <w:pPr>
        <w:pStyle w:val="5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sz w:val="28"/>
          <w:szCs w:val="28"/>
          <w:lang w:val="zh-CN" w:eastAsia="zh-CN"/>
        </w:rPr>
      </w:pPr>
      <w:bookmarkStart w:id="0" w:name="_GoBack"/>
      <w:bookmarkEnd w:id="0"/>
    </w:p>
    <w:p w14:paraId="58CAFED3">
      <w:pPr>
        <w:pStyle w:val="5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sz w:val="28"/>
          <w:szCs w:val="28"/>
          <w:lang w:val="zh-CN" w:eastAsia="zh-CN"/>
        </w:rPr>
      </w:pPr>
    </w:p>
    <w:p w14:paraId="2E3F1400">
      <w:pPr>
        <w:pStyle w:val="5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sz w:val="28"/>
          <w:szCs w:val="28"/>
          <w:lang w:val="zh-CN" w:eastAsia="zh-CN"/>
        </w:rPr>
      </w:pPr>
    </w:p>
    <w:p w14:paraId="1D16016B">
      <w:pPr>
        <w:spacing w:line="360" w:lineRule="auto"/>
        <w:jc w:val="right"/>
        <w:rPr>
          <w:rFonts w:ascii="宋体" w:hAnsi="宋体" w:eastAsia="宋体"/>
          <w:bCs/>
          <w:sz w:val="27"/>
          <w:szCs w:val="27"/>
        </w:rPr>
      </w:pPr>
      <w:r>
        <w:rPr>
          <w:rFonts w:hint="eastAsia" w:ascii="宋体" w:hAnsi="宋体" w:eastAsia="宋体" w:cs="宋体"/>
          <w:bCs/>
          <w:sz w:val="27"/>
          <w:szCs w:val="27"/>
        </w:rPr>
        <w:t>投标人签章：（加盖公章）</w:t>
      </w:r>
    </w:p>
    <w:p w14:paraId="010F6C16">
      <w:pPr>
        <w:spacing w:line="360" w:lineRule="auto"/>
        <w:ind w:right="810"/>
        <w:jc w:val="right"/>
        <w:rPr>
          <w:rFonts w:ascii="宋体" w:hAnsi="宋体" w:eastAsia="宋体"/>
          <w:bCs/>
          <w:sz w:val="27"/>
          <w:szCs w:val="27"/>
        </w:rPr>
      </w:pPr>
      <w:r>
        <w:rPr>
          <w:rFonts w:hint="eastAsia" w:ascii="宋体" w:hAnsi="宋体" w:eastAsia="宋体" w:cs="宋体"/>
          <w:bCs/>
          <w:sz w:val="27"/>
          <w:szCs w:val="27"/>
        </w:rPr>
        <w:t>日</w:t>
      </w:r>
      <w:r>
        <w:rPr>
          <w:rFonts w:hint="eastAsia" w:ascii="宋体" w:hAnsi="宋体" w:eastAsia="宋体"/>
          <w:bCs/>
          <w:sz w:val="27"/>
          <w:szCs w:val="27"/>
        </w:rPr>
        <w:t xml:space="preserve"> </w:t>
      </w:r>
      <w:r>
        <w:rPr>
          <w:rFonts w:hint="eastAsia" w:ascii="宋体" w:hAnsi="宋体" w:eastAsia="宋体" w:cs="宋体"/>
          <w:bCs/>
          <w:sz w:val="27"/>
          <w:szCs w:val="27"/>
        </w:rPr>
        <w:t>期</w:t>
      </w:r>
      <w:r>
        <w:rPr>
          <w:rFonts w:hint="eastAsia" w:ascii="宋体" w:hAnsi="宋体" w:eastAsia="宋体"/>
          <w:bCs/>
          <w:sz w:val="27"/>
          <w:szCs w:val="27"/>
        </w:rPr>
        <w:t>: {</w:t>
      </w:r>
      <w:r>
        <w:rPr>
          <w:rFonts w:hint="eastAsia" w:ascii="宋体" w:hAnsi="宋体" w:eastAsia="宋体" w:cs="宋体"/>
          <w:bCs/>
          <w:sz w:val="27"/>
          <w:szCs w:val="27"/>
        </w:rPr>
        <w:t>日期</w:t>
      </w:r>
      <w:r>
        <w:rPr>
          <w:rFonts w:hint="eastAsia" w:ascii="宋体" w:hAnsi="宋体" w:eastAsia="宋体"/>
          <w:bCs/>
          <w:sz w:val="27"/>
          <w:szCs w:val="27"/>
        </w:rPr>
        <w:t>}</w:t>
      </w:r>
    </w:p>
    <w:p w14:paraId="642CD91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CAFABD"/>
    <w:multiLevelType w:val="singleLevel"/>
    <w:tmpl w:val="B6CAFAB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204A0F"/>
    <w:rsid w:val="03204A0F"/>
    <w:rsid w:val="4433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widowControl/>
      <w:kinsoku w:val="0"/>
      <w:autoSpaceDE w:val="0"/>
      <w:autoSpaceDN w:val="0"/>
      <w:adjustRightInd w:val="0"/>
      <w:snapToGrid w:val="0"/>
      <w:jc w:val="center"/>
    </w:pPr>
    <w:rPr>
      <w:rFonts w:ascii="宋体" w:hAnsi="宋体" w:eastAsia="宋体" w:cs="仿宋"/>
      <w:b/>
      <w:bCs/>
      <w:color w:val="000000"/>
      <w:kern w:val="0"/>
      <w:sz w:val="40"/>
      <w:szCs w:val="40"/>
    </w:rPr>
  </w:style>
  <w:style w:type="paragraph" w:customStyle="1" w:styleId="5">
    <w:name w:val="目录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center"/>
    </w:pPr>
    <w:rPr>
      <w:rFonts w:ascii="宋体" w:hAnsi="Arial" w:eastAsia="Arial" w:cs="Arial"/>
      <w:b/>
      <w:color w:val="000000"/>
      <w:kern w:val="0"/>
      <w:sz w:val="36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135</Characters>
  <Lines>0</Lines>
  <Paragraphs>0</Paragraphs>
  <TotalTime>0</TotalTime>
  <ScaleCrop>false</ScaleCrop>
  <LinksUpToDate>false</LinksUpToDate>
  <CharactersWithSpaces>137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2025-06-09T09:50:00Z</dcterms:created>
  <dc:creator>西安辰和</dc:creator>
  <cp:lastModifiedBy>西安辰和</cp:lastModifiedBy>
  <dcterms:modified xsi:type="dcterms:W3CDTF">2025-06-09T10:38:03Z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AFE609DADFF143A5A4C2C5D0098CC95A_11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