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8F070">
      <w:pPr>
        <w:pStyle w:val="6"/>
        <w:spacing w:line="360" w:lineRule="auto"/>
        <w:jc w:val="center"/>
        <w:outlineLvl w:val="1"/>
        <w:rPr>
          <w:rFonts w:hint="default"/>
          <w:b/>
          <w:color w:val="auto"/>
          <w:sz w:val="28"/>
          <w:szCs w:val="28"/>
          <w:lang w:eastAsia="zh-CN"/>
        </w:rPr>
      </w:pPr>
      <w:r>
        <w:rPr>
          <w:b/>
          <w:color w:val="auto"/>
          <w:sz w:val="28"/>
          <w:szCs w:val="28"/>
        </w:rPr>
        <w:t>第八章 拟签订采购合同文本</w:t>
      </w:r>
    </w:p>
    <w:p w14:paraId="6A2F55D4">
      <w:pPr>
        <w:pStyle w:val="6"/>
        <w:spacing w:line="360" w:lineRule="auto"/>
        <w:jc w:val="center"/>
        <w:outlineLvl w:val="1"/>
        <w:rPr>
          <w:rFonts w:hint="default"/>
          <w:color w:val="auto"/>
          <w:sz w:val="28"/>
          <w:szCs w:val="28"/>
          <w:lang w:eastAsia="zh-CN"/>
        </w:rPr>
      </w:pPr>
    </w:p>
    <w:p w14:paraId="7CFECCDF">
      <w:pPr>
        <w:pStyle w:val="2"/>
        <w:spacing w:line="360" w:lineRule="auto"/>
        <w:rPr>
          <w:color w:val="auto"/>
        </w:rPr>
      </w:pPr>
      <w:r>
        <w:rPr>
          <w:rFonts w:hint="eastAsia"/>
          <w:color w:val="auto"/>
        </w:rPr>
        <w:t>西安高新区2025年度建筑工地扬尘污染防治及文明施工第三方监管服务项目</w:t>
      </w:r>
    </w:p>
    <w:p w14:paraId="477EECE3">
      <w:pPr>
        <w:spacing w:before="240" w:line="360" w:lineRule="auto"/>
        <w:ind w:left="4230"/>
        <w:rPr>
          <w:rFonts w:cs="仿宋" w:asciiTheme="minorEastAsia" w:hAnsiTheme="minorEastAsia"/>
          <w:color w:val="auto"/>
          <w:sz w:val="28"/>
          <w:szCs w:val="28"/>
        </w:rPr>
      </w:pPr>
      <w:r>
        <w:rPr>
          <w:rFonts w:hint="eastAsia" w:cs="仿宋" w:asciiTheme="minorEastAsia" w:hAnsiTheme="minorEastAsia"/>
          <w:color w:val="auto"/>
          <w:spacing w:val="-8"/>
          <w:sz w:val="28"/>
          <w:szCs w:val="28"/>
        </w:rPr>
        <w:t>项目编号：</w:t>
      </w:r>
    </w:p>
    <w:p w14:paraId="1B0AC508">
      <w:pPr>
        <w:spacing w:before="240"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甲    方： </w:t>
      </w:r>
    </w:p>
    <w:p w14:paraId="0C687645">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信用代码： </w:t>
      </w:r>
      <w:bookmarkStart w:id="0" w:name="_GoBack"/>
      <w:bookmarkEnd w:id="0"/>
    </w:p>
    <w:p w14:paraId="2A1DC00A">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负 责 人： </w:t>
      </w:r>
    </w:p>
    <w:p w14:paraId="59C55E60">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地    址： </w:t>
      </w:r>
    </w:p>
    <w:p w14:paraId="3F0A18A1">
      <w:pPr>
        <w:spacing w:line="360" w:lineRule="auto"/>
        <w:rPr>
          <w:rFonts w:cs="Arial" w:asciiTheme="minorEastAsia" w:hAnsiTheme="minorEastAsia"/>
          <w:color w:val="auto"/>
          <w:sz w:val="28"/>
          <w:szCs w:val="28"/>
        </w:rPr>
      </w:pPr>
    </w:p>
    <w:p w14:paraId="45ED8EB7">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乙    方： </w:t>
      </w:r>
    </w:p>
    <w:p w14:paraId="7416E571">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信用代码： </w:t>
      </w:r>
    </w:p>
    <w:p w14:paraId="63E477AB">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负 责 人： </w:t>
      </w:r>
    </w:p>
    <w:p w14:paraId="32217EC4">
      <w:pPr>
        <w:spacing w:line="360" w:lineRule="auto"/>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 xml:space="preserve">地    址： </w:t>
      </w:r>
    </w:p>
    <w:p w14:paraId="54BCB9A6">
      <w:pPr>
        <w:spacing w:line="360" w:lineRule="auto"/>
        <w:rPr>
          <w:rFonts w:cs="Arial" w:asciiTheme="minorEastAsia" w:hAnsiTheme="minorEastAsia"/>
          <w:color w:val="auto"/>
          <w:sz w:val="28"/>
          <w:szCs w:val="28"/>
        </w:rPr>
      </w:pPr>
    </w:p>
    <w:p w14:paraId="510336F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依据《中华人民共和国民法典》及有关规定，甲、乙双方在平等互利、友好协商的基础上，就委托乙方对高新区建筑工地扬尘污染防治及文明施工措施落实情况进行监管，达成一致，订立本合同：</w:t>
      </w:r>
    </w:p>
    <w:p w14:paraId="5B0B37CE">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一、服务期限</w:t>
      </w:r>
    </w:p>
    <w:p w14:paraId="7AE9065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自合同签订之日起壹年。</w:t>
      </w:r>
    </w:p>
    <w:p w14:paraId="5F42A568">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二、服务地点</w:t>
      </w:r>
    </w:p>
    <w:p w14:paraId="524E493C">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高新区建筑工地。</w:t>
      </w:r>
    </w:p>
    <w:p w14:paraId="20555C9E">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三、合同金额</w:t>
      </w:r>
    </w:p>
    <w:p w14:paraId="44B75F58">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(一)服务费合同总价人民币：大写</w:t>
      </w:r>
      <w:r>
        <w:rPr>
          <w:rFonts w:hint="eastAsia" w:cs="仿宋" w:asciiTheme="minorEastAsia" w:hAnsiTheme="minorEastAsia"/>
          <w:color w:val="auto"/>
          <w:spacing w:val="17"/>
          <w:sz w:val="28"/>
          <w:szCs w:val="28"/>
          <w:u w:val="single"/>
        </w:rPr>
        <w:t xml:space="preserve">            </w:t>
      </w:r>
      <w:r>
        <w:rPr>
          <w:rFonts w:hint="eastAsia" w:cs="仿宋" w:asciiTheme="minorEastAsia" w:hAnsiTheme="minorEastAsia"/>
          <w:color w:val="auto"/>
          <w:spacing w:val="17"/>
          <w:sz w:val="28"/>
          <w:szCs w:val="28"/>
        </w:rPr>
        <w:t>(</w:t>
      </w:r>
      <w:r>
        <w:rPr>
          <w:rFonts w:hint="eastAsia" w:cs="宋体" w:asciiTheme="minorEastAsia" w:hAnsiTheme="minorEastAsia"/>
          <w:color w:val="auto"/>
          <w:spacing w:val="17"/>
          <w:sz w:val="28"/>
          <w:szCs w:val="28"/>
        </w:rPr>
        <w:t>¥</w:t>
      </w:r>
      <w:r>
        <w:rPr>
          <w:rFonts w:hint="eastAsia" w:cs="仿宋" w:asciiTheme="minorEastAsia" w:hAnsiTheme="minorEastAsia"/>
          <w:color w:val="auto"/>
          <w:spacing w:val="17"/>
          <w:sz w:val="28"/>
          <w:szCs w:val="28"/>
        </w:rPr>
        <w:t>:</w:t>
      </w:r>
      <w:r>
        <w:rPr>
          <w:rFonts w:hint="eastAsia" w:cs="仿宋" w:asciiTheme="minorEastAsia" w:hAnsiTheme="minorEastAsia"/>
          <w:color w:val="auto"/>
          <w:spacing w:val="17"/>
          <w:sz w:val="28"/>
          <w:szCs w:val="28"/>
          <w:u w:val="single"/>
        </w:rPr>
        <w:t xml:space="preserve">        </w:t>
      </w:r>
      <w:r>
        <w:rPr>
          <w:rFonts w:hint="eastAsia" w:cs="仿宋" w:asciiTheme="minorEastAsia" w:hAnsiTheme="minorEastAsia"/>
          <w:color w:val="auto"/>
          <w:spacing w:val="17"/>
          <w:sz w:val="28"/>
          <w:szCs w:val="28"/>
        </w:rPr>
        <w:t>元)。</w:t>
      </w:r>
    </w:p>
    <w:p w14:paraId="3A28DF5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总金额包括但不限于人员费用(人员工资、社会劳动保险、人身意外保险、周末法定节假日费用、夏季降温费及高温补助费、冬季取暖及补助费)、服务费、管理费、设备费及劳动保障(工作服等)、招标代理服务费、利润、税金、风险等所需的全部费用。不因项目规模、政策调整和服务期限调整等因素增减。</w:t>
      </w:r>
    </w:p>
    <w:p w14:paraId="30F7A79D">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四、付款方式及依据</w:t>
      </w:r>
    </w:p>
    <w:p w14:paraId="0894D0F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(一)付款方式：银行转账。</w:t>
      </w:r>
    </w:p>
    <w:p w14:paraId="7E8CFB6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付款进度及依据：合同款按月平均支付，乙方每月5日前向甲方报送本月度工作计划、上月度工作完成实施情况、项目质量安全及扬尘治理检查报告及正式发票，甲方在收到报送资料后派相关工作人员核实并进行考评，按照考评结果支付上月服务费用。</w:t>
      </w:r>
    </w:p>
    <w:p w14:paraId="71051E31">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五、服务内容：</w:t>
      </w:r>
    </w:p>
    <w:p w14:paraId="5059822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（一）对高新区建筑工地（两类企业）扬尘污染防治及文明施工措施落实情况进行监管。</w:t>
      </w:r>
    </w:p>
    <w:p w14:paraId="5A2F6783">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（二）按照“321”标准（3个巡查小组；每组2人；每组1辆交通工具 ）配置专业队伍，全天候巡查检查，每天巡查检查建筑工地（两类企业）不少于10个。</w:t>
      </w:r>
    </w:p>
    <w:p w14:paraId="3988FA9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（三）按照“121”标准（1个巡查小组；组员2人；1辆交通工具 ）配置工程类专业技术人员（高级职称），全天候巡查检查项目质量安全及文明施工情况，提出隐患问题并督促整改闭环，每天巡查工地不少于4个。</w:t>
      </w:r>
    </w:p>
    <w:p w14:paraId="42B60FA0">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（四）按照建筑工地（两类企业）扬尘治理“6个100%”、“七个到位”及“19项措施”的标准对建筑工地进行巡查检查；对建筑工地安全生产标准化建设落实情况进行巡查检查并督促整改闭环。</w:t>
      </w:r>
    </w:p>
    <w:p w14:paraId="56A5AC9B">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（五）对建筑工地的视频监控、扬尘在线监测及“红、黄、绿”牌等设备设施正常运行情况及建筑工地围墙设置、视线范围环境卫生情况进行检查并督促整改。</w:t>
      </w:r>
    </w:p>
    <w:p w14:paraId="362BE489">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（六）代表区建设行政主管部门向建筑工地（两类企业）下发问题整改通知单，每天下发整改通知单不少于10份 。</w:t>
      </w:r>
    </w:p>
    <w:p w14:paraId="0F85A2E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（七）对于巡查检查发现的扬尘治理、质量安全隐患问题，及时督促施工单位落实整改；对整改落实不到位，问题反复回弹的建筑工地（两类企业），及时报告区建设行政主管部门处置。</w:t>
      </w:r>
    </w:p>
    <w:p w14:paraId="39A436B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八）配合区建设行政主管部门接待省、市两级扬尘污染及质量安全督查、考核等检查，并做好检查组提出问题整改落实督促工作；特别是对媒体通报、市区级检查通报、市区级领导指出问题及群众投诉问题，及时督促项目落实整改，且做好后续问题防反弹工作。</w:t>
      </w:r>
    </w:p>
    <w:p w14:paraId="26F90FBC">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（九）委派专人（工作组）对接区建设行政主管部门，处置建筑工地扬尘防治及文明施工事宜；日常工作受区建设行政主管部门督导检查及考核。</w:t>
      </w:r>
    </w:p>
    <w:p w14:paraId="049B4A7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十）每周五下午6点前上报周巡查检查汇总表及周报，每月底报送当月扬尘污染及质量安全巡查检查总结及下月工作计划，每季度末对辖区建筑工地质量安全及扬尘治理整体形势分析报告，并提出具有建设性的监管建议。</w:t>
      </w:r>
    </w:p>
    <w:p w14:paraId="1EE2B1F9">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（十一）完成区建设行政主管部门交办的涉及建筑工地（两类企业）扬尘治理及文明施工的其他事项。</w:t>
      </w:r>
    </w:p>
    <w:p w14:paraId="24751812">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六、乙方工作人员素质标准</w:t>
      </w:r>
    </w:p>
    <w:p w14:paraId="2EBAE49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(一)年龄：20—50 周岁，男性;</w:t>
      </w:r>
    </w:p>
    <w:p w14:paraId="66067617">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(二)身体健康、无身体缺陷、无犯罪或不良记录；</w:t>
      </w:r>
    </w:p>
    <w:p w14:paraId="0FB253F9">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(三)大专以上学历、服从管理、具有良好的团队意识及沟通能力；</w:t>
      </w:r>
    </w:p>
    <w:p w14:paraId="6371AF41">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(四)能流畅操作电脑、智能手机等现代通讯设备。</w:t>
      </w:r>
    </w:p>
    <w:p w14:paraId="54EDBCF9">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七、甲方的权利义务</w:t>
      </w:r>
    </w:p>
    <w:p w14:paraId="06926510">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甲方对乙方工作实施统一协调管理和监督考核。有权对乙方派驻的工作人员进行管理，对于不符合要求的工作人员有权要求更换，更换三次以上的，甲方有权解除合同，并支付更换服务人员实际工作天数的服务费。因乙方工作失职造成甲方财产损失，甲方有权要求乙方赔偿。</w:t>
      </w:r>
    </w:p>
    <w:p w14:paraId="63D7444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(二)有权要求乙方按照本协议工作内容的要求，全面履行合同规定工作；对乙方提出的安全问题应及时、认真研究解决，采取必要的改进和防范措施。</w:t>
      </w:r>
    </w:p>
    <w:p w14:paraId="2F82728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(三)有权检查督促乙方工作开展，对乙方工作人员违反安全生产、治污减霾相关规定以及履职不力等行为进行制止和纠正，要求乙方服务人员遵守甲方的规章制度，并对甲方相关信息资料进行保密。</w:t>
      </w:r>
    </w:p>
    <w:p w14:paraId="68528ED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(四)甲方对乙方服务人员履行职责的行为予以支持、配合，尊重和保障服务人员的合法权益。</w:t>
      </w:r>
    </w:p>
    <w:p w14:paraId="5F700E69">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(五)合同正常履行期间，按照约定向乙方支付费用服务费。</w:t>
      </w:r>
    </w:p>
    <w:p w14:paraId="5AD3A42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(六)乙方连续三次以上对督办整改问题不予执行或执行不力，且警告无效者，甲方有权终止本合同。</w:t>
      </w:r>
    </w:p>
    <w:p w14:paraId="3EDC7D04">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(七)在合同有效期内，乙方如不遵守甲方管理规定，未能达到本合同约定的标准和要求，甲方有权开具处罚单，处罚金额在每月结算时进行扣除。</w:t>
      </w:r>
    </w:p>
    <w:p w14:paraId="21A4286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(八)审核、审查乙方上报的巡查检查表、工作报告以及能够证明工作开展情况的资料，提供技术指导和整改意见。</w:t>
      </w:r>
    </w:p>
    <w:p w14:paraId="595B617D">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(九)甲方根据实际情况可以分派乙方临时任务，乙方应按照甲方的要求保质保量完成工作。</w:t>
      </w:r>
    </w:p>
    <w:p w14:paraId="790CE889">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八、乙方的权利义务</w:t>
      </w:r>
    </w:p>
    <w:p w14:paraId="124D9C84">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乙方应按合同配备足额服务人员，负责合同范围内的巡查检查工作，确保高新区建筑工地扬尘污染防治及文明施工等符合项目服务内容，负责对乙方服务人员的教育、培训和管理以及人员调整和休假安排。乙方应在服务人员中确定一名项目负责人，项目负责人负责与甲方的联系沟通。</w:t>
      </w:r>
    </w:p>
    <w:p w14:paraId="4A70AD7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本项目拟派项目负责人不得随意更换，乙方如需更换需经甲方同意。</w:t>
      </w:r>
    </w:p>
    <w:p w14:paraId="1FB562F1">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乙方项目负责人：</w:t>
      </w:r>
      <w:r>
        <w:rPr>
          <w:rFonts w:hint="eastAsia" w:cs="仿宋" w:asciiTheme="minorEastAsia" w:hAnsiTheme="minorEastAsia"/>
          <w:color w:val="auto"/>
          <w:spacing w:val="17"/>
          <w:sz w:val="28"/>
          <w:szCs w:val="28"/>
          <w:u w:val="single"/>
        </w:rPr>
        <w:t xml:space="preserve">      </w:t>
      </w:r>
      <w:r>
        <w:rPr>
          <w:rFonts w:hint="eastAsia" w:cs="仿宋" w:asciiTheme="minorEastAsia" w:hAnsiTheme="minorEastAsia"/>
          <w:color w:val="auto"/>
          <w:spacing w:val="17"/>
          <w:sz w:val="28"/>
          <w:szCs w:val="28"/>
        </w:rPr>
        <w:t xml:space="preserve">  联系电话： </w:t>
      </w:r>
      <w:r>
        <w:rPr>
          <w:rFonts w:hint="eastAsia" w:cs="仿宋" w:asciiTheme="minorEastAsia" w:hAnsiTheme="minorEastAsia"/>
          <w:color w:val="auto"/>
          <w:spacing w:val="17"/>
          <w:sz w:val="28"/>
          <w:szCs w:val="28"/>
          <w:u w:val="single"/>
        </w:rPr>
        <w:t xml:space="preserve">          </w:t>
      </w:r>
    </w:p>
    <w:p w14:paraId="0BF73FD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(二)对辖区工地进行巡查检查，并对辖区建筑工地全面摸排并建立工地扬尘治理、质量安全档案，做好提前介入工作，督促指导落实好市、区级扬尘治理各项措施。</w:t>
      </w:r>
    </w:p>
    <w:p w14:paraId="6C0E9842">
      <w:pPr>
        <w:spacing w:line="360" w:lineRule="auto"/>
        <w:ind w:firstLine="560" w:firstLineChars="200"/>
        <w:rPr>
          <w:rFonts w:cs="仿宋" w:asciiTheme="minorEastAsia" w:hAnsiTheme="minorEastAsia"/>
          <w:color w:val="auto"/>
          <w:spacing w:val="17"/>
          <w:sz w:val="28"/>
          <w:szCs w:val="28"/>
        </w:rPr>
      </w:pPr>
      <w:r>
        <w:rPr>
          <w:rFonts w:hint="eastAsia" w:cs="Arial" w:asciiTheme="minorEastAsia" w:hAnsiTheme="minorEastAsia"/>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6343650</wp:posOffset>
                </wp:positionH>
                <wp:positionV relativeFrom="paragraph">
                  <wp:posOffset>941070</wp:posOffset>
                </wp:positionV>
                <wp:extent cx="92075" cy="18034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92075" cy="180340"/>
                        </a:xfrm>
                        <a:prstGeom prst="rect">
                          <a:avLst/>
                        </a:prstGeom>
                        <a:noFill/>
                        <a:ln>
                          <a:noFill/>
                        </a:ln>
                      </wps:spPr>
                      <wps:txbx>
                        <w:txbxContent>
                          <w:p w14:paraId="1BB74547">
                            <w:pPr>
                              <w:spacing w:before="19" w:line="235" w:lineRule="auto"/>
                              <w:jc w:val="right"/>
                              <w:rPr>
                                <w:rFonts w:ascii="宋体" w:hAnsi="宋体" w:eastAsia="宋体" w:cs="宋体"/>
                                <w:sz w:val="19"/>
                                <w:szCs w:val="19"/>
                              </w:rPr>
                            </w:pPr>
                            <w:r>
                              <w:rPr>
                                <w:rFonts w:hint="eastAsia" w:ascii="宋体" w:hAnsi="宋体" w:eastAsia="宋体" w:cs="宋体"/>
                                <w:spacing w:val="-9"/>
                                <w:w w:val="59"/>
                                <w:sz w:val="19"/>
                                <w:szCs w:val="19"/>
                              </w:rPr>
                              <w:t>三</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99.5pt;margin-top:74.1pt;height:14.2pt;width:7.25pt;z-index:251659264;mso-width-relative:page;mso-height-relative:page;" filled="f" stroked="f" coordsize="21600,21600" o:gfxdata="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MWh+q2gAAAAwBAAAPAAAAAAAAAAEAIAAA&#10;ACIAAABkcnMvZG93bnJldi54bWxQSwECFAAUAAAACACHTuJAutpGCgoCAAADBAAADgAAAAAAAAAB&#10;ACAAAAApAQAAZHJzL2Uyb0RvYy54bWxQSwUGAAAAAAYABgBZAQAApQUAAAAA&#10;">
                <v:fill on="f" focussize="0,0"/>
                <v:stroke on="f"/>
                <v:imagedata o:title=""/>
                <o:lock v:ext="edit" aspectratio="f"/>
                <v:textbox inset="0mm,0mm,0mm,0mm">
                  <w:txbxContent>
                    <w:p w14:paraId="1BB74547">
                      <w:pPr>
                        <w:spacing w:before="19" w:line="235" w:lineRule="auto"/>
                        <w:jc w:val="right"/>
                        <w:rPr>
                          <w:rFonts w:ascii="宋体" w:hAnsi="宋体" w:eastAsia="宋体" w:cs="宋体"/>
                          <w:sz w:val="19"/>
                          <w:szCs w:val="19"/>
                        </w:rPr>
                      </w:pPr>
                      <w:r>
                        <w:rPr>
                          <w:rFonts w:hint="eastAsia" w:ascii="宋体" w:hAnsi="宋体" w:eastAsia="宋体" w:cs="宋体"/>
                          <w:spacing w:val="-9"/>
                          <w:w w:val="59"/>
                          <w:sz w:val="19"/>
                          <w:szCs w:val="19"/>
                        </w:rPr>
                        <w:t>三</w:t>
                      </w:r>
                    </w:p>
                  </w:txbxContent>
                </v:textbox>
              </v:shape>
            </w:pict>
          </mc:Fallback>
        </mc:AlternateContent>
      </w:r>
      <w:r>
        <w:rPr>
          <w:rFonts w:hint="eastAsia" w:cs="仿宋" w:asciiTheme="minorEastAsia" w:hAnsiTheme="minorEastAsia"/>
          <w:color w:val="auto"/>
          <w:spacing w:val="17"/>
          <w:sz w:val="28"/>
          <w:szCs w:val="28"/>
        </w:rPr>
        <w:t>(三)负责严格落实扬尘污染防治措施。严格执行建筑工地扬尘治理“6个100%”、“七个到位”及“19 项措施”的管理标准，对检查发现的问题立即督促项目整改并上报甲方，做好检查记录等资料存档工作。</w:t>
      </w:r>
    </w:p>
    <w:p w14:paraId="10425503">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(四)协助甲方对问题工地的督促整改工作，对拒不配合的工地及时上报甲方处置。</w:t>
      </w:r>
    </w:p>
    <w:p w14:paraId="1A136FA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(五)乙方在对辖区工地管理时应做到责任到人、安全有序开展工作，乙方负责对派驻工地的人员进行安全教育，遵守建筑工地相关安全规定，并承担相应的安全责任及费用。</w:t>
      </w:r>
    </w:p>
    <w:p w14:paraId="04544DE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(六)乙方应加强对服务人员的管理，一切劳资纠纷隐患，必须主动积极协调处理，不得推诿，绝不允许发生拖欠薪及员工上访事件。</w:t>
      </w:r>
    </w:p>
    <w:p w14:paraId="0CFD0E9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(七)制定具体规章制度，实施合理措施，定期进行业务培训、安全教育，严格要求工作人员遵守安全规定规程，确保人员人身及财产安全。</w:t>
      </w:r>
    </w:p>
    <w:p w14:paraId="15DF7FED">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八)乙方必须遵循安全作业和文明作业的规定，在履行本合同的过程中，采取严格的安全防范措施。对于服务过程中发生的一切人身伤亡事故及其他损害，由乙方自行承担所有责任和费用，并上报甲方。若造成甲方因此而承担有关法律责任，乙方除应赔偿因此造成的一切损失外，甲方有权单方面解除本合同。</w:t>
      </w:r>
    </w:p>
    <w:p w14:paraId="5B99943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(九)乙方必须为员工购买人身意外伤害保险。</w:t>
      </w:r>
    </w:p>
    <w:p w14:paraId="05BF7A4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(十)按期完成本合同规定的工作内容和各项临时任务。有义务配合甲方遇重大接待、扬尘污染防治督查及应急预案的紧急启动时车辆、人员的集中调配工作。</w:t>
      </w:r>
    </w:p>
    <w:p w14:paraId="6420CCF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十一)如甲方在合同履行过程中对项目负责人不满意，通知乙方更换后，乙方需在5日内更换。乙方在合同服务期间需更换工作人员时，应提前7天以书面形式通知甲方，替换人员继续行使合同文件约定的前任的职权，履行前任的义务。</w:t>
      </w:r>
    </w:p>
    <w:p w14:paraId="6A930AD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(十二)接受甲方的管理、监督和检查，对甲方发出的整改通知，应及时按甲方的要求进行整改。乙方无正当理由拒绝整改时，甲方可以另行委托他人予以整改，所发生的费用由乙方承担。</w:t>
      </w:r>
    </w:p>
    <w:p w14:paraId="44BD5D15">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九、违约责任</w:t>
      </w:r>
    </w:p>
    <w:p w14:paraId="76CF09C0">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(一)若一方不能履行合同义务，出现重大违约，则另一方可以书面通知方式单方面终止本合同，并可要求赔偿损失。</w:t>
      </w:r>
    </w:p>
    <w:p w14:paraId="37BCEBF1">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(二)除上述规定之情形外，提供服务过程中如果没有对方的书面同意，一方不能提前解除合同。如果未经对方同意解除合同，其应当支付合同金额5%的违约金。</w:t>
      </w:r>
    </w:p>
    <w:p w14:paraId="46D6DCF2">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(三)如因乙方没有履行本合同相关义务以及条款对甲方造成损失的由乙方负全部责任。</w:t>
      </w:r>
    </w:p>
    <w:p w14:paraId="3B2B8B03">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(四)合同一方违约的，对方应积极采取适当措施阻止损失扩大，否则不得就扩大部分的损失要求赔偿；违约方应当承担守约方为阻止损失扩大而支付的合理费用。</w:t>
      </w:r>
    </w:p>
    <w:p w14:paraId="5EA5FD32">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十、合同变更与终止</w:t>
      </w:r>
    </w:p>
    <w:p w14:paraId="3C0D3523">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(一)合同期间任何一方不得随意终止合同。</w:t>
      </w:r>
    </w:p>
    <w:p w14:paraId="2CB4129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(二)本合同规定的履行期限届满，合同自动终止。</w:t>
      </w:r>
    </w:p>
    <w:p w14:paraId="1DA57ED7">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(三)因双方机构撤并、职能调整等原因，确需终止合同的，双方可协商终止合同。</w:t>
      </w:r>
    </w:p>
    <w:p w14:paraId="5FCC031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(四)乙方应自觉遵守甲方工作纪律、规章制度，服从甲方管理。因乙方原因给甲方造成严重后果，甲方可以单方面解除合同。</w:t>
      </w:r>
    </w:p>
    <w:p w14:paraId="40125498">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十一、保密约定</w:t>
      </w:r>
    </w:p>
    <w:p w14:paraId="0051EA5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06BD2505">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十二、不可抗力</w:t>
      </w:r>
    </w:p>
    <w:p w14:paraId="230595D6">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7F5C39AC">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十三、争议解决方式</w:t>
      </w:r>
    </w:p>
    <w:p w14:paraId="00DBCA3C">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如果双方就该合同履行产生纠纷，本着协商解决的原则，双方协商，如果达不成一致意见，任何一方均可向甲方所在地法院诉讼解决。</w:t>
      </w:r>
    </w:p>
    <w:p w14:paraId="2B7D9669">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十四、监督和管理</w:t>
      </w:r>
    </w:p>
    <w:p w14:paraId="77EFA6D8">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(一)政府采购合同履行中，采购人需追加与合同标的相同的货物、工程或者服务的，在不改变合同其他条款的前提下，可以与供应商协商签订补充合同，但所有补充合同的采购金额不得超过原合同采购金额的10%。</w:t>
      </w:r>
    </w:p>
    <w:p w14:paraId="13B4224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(二)甲乙双方均应自觉配合有关监督管理部门对合同履行情况的监督检查，如实反映情况，提供有关资料；否则，将对有关单位、当事人按照有关规定予以处罚。</w:t>
      </w:r>
    </w:p>
    <w:p w14:paraId="190AD42E">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十五、信用融资（如有）</w:t>
      </w:r>
    </w:p>
    <w:p w14:paraId="03F65CCE">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银行名称：</w:t>
      </w:r>
      <w:r>
        <w:rPr>
          <w:rFonts w:hint="eastAsia" w:cs="仿宋" w:asciiTheme="minorEastAsia" w:hAnsiTheme="minorEastAsia"/>
          <w:color w:val="auto"/>
          <w:spacing w:val="17"/>
          <w:sz w:val="28"/>
          <w:szCs w:val="28"/>
          <w:u w:val="single"/>
        </w:rPr>
        <w:t xml:space="preserve">           </w:t>
      </w:r>
      <w:r>
        <w:rPr>
          <w:rFonts w:hint="eastAsia" w:cs="仿宋" w:asciiTheme="minorEastAsia" w:hAnsiTheme="minorEastAsia"/>
          <w:color w:val="auto"/>
          <w:spacing w:val="17"/>
          <w:sz w:val="28"/>
          <w:szCs w:val="28"/>
        </w:rPr>
        <w:t>，收款账号：</w:t>
      </w:r>
      <w:r>
        <w:rPr>
          <w:rFonts w:hint="eastAsia" w:cs="仿宋" w:asciiTheme="minorEastAsia" w:hAnsiTheme="minorEastAsia"/>
          <w:color w:val="auto"/>
          <w:spacing w:val="17"/>
          <w:sz w:val="28"/>
          <w:szCs w:val="28"/>
          <w:u w:val="single"/>
        </w:rPr>
        <w:t xml:space="preserve">        </w:t>
      </w:r>
      <w:r>
        <w:rPr>
          <w:rFonts w:hint="eastAsia" w:cs="仿宋" w:asciiTheme="minorEastAsia" w:hAnsiTheme="minorEastAsia"/>
          <w:color w:val="auto"/>
          <w:spacing w:val="17"/>
          <w:sz w:val="28"/>
          <w:szCs w:val="28"/>
        </w:rPr>
        <w:t>。</w:t>
      </w:r>
    </w:p>
    <w:p w14:paraId="7C40A710">
      <w:pPr>
        <w:spacing w:line="360" w:lineRule="auto"/>
        <w:rPr>
          <w:rFonts w:cs="仿宋" w:asciiTheme="minorEastAsia" w:hAnsiTheme="minorEastAsia"/>
          <w:b/>
          <w:color w:val="auto"/>
          <w:spacing w:val="17"/>
          <w:sz w:val="28"/>
          <w:szCs w:val="28"/>
        </w:rPr>
      </w:pPr>
      <w:r>
        <w:rPr>
          <w:rFonts w:hint="eastAsia" w:cs="仿宋" w:asciiTheme="minorEastAsia" w:hAnsiTheme="minorEastAsia"/>
          <w:b/>
          <w:color w:val="auto"/>
          <w:spacing w:val="17"/>
          <w:sz w:val="28"/>
          <w:szCs w:val="28"/>
        </w:rPr>
        <w:t>十六、附则</w:t>
      </w:r>
    </w:p>
    <w:p w14:paraId="2B93147A">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(一)合同未尽事宜由甲、乙双方协商，作为本合同补充条款，与本合同具有同等法律效力；</w:t>
      </w:r>
    </w:p>
    <w:p w14:paraId="065970A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(二)《西安高新区建筑工地扬尘治理第三方监管服务机构考核评分表》及磋商文件、响应文件为本合同附件，与本合同具有同等效力；</w:t>
      </w:r>
    </w:p>
    <w:p w14:paraId="4664C3E5">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(三)本合同一式伍份，甲、乙双方各执贰份，采购代理机构壹份。</w:t>
      </w:r>
    </w:p>
    <w:p w14:paraId="4B62260F">
      <w:pPr>
        <w:spacing w:line="360" w:lineRule="auto"/>
        <w:ind w:firstLine="628" w:firstLineChars="200"/>
        <w:rPr>
          <w:rFonts w:cs="仿宋" w:asciiTheme="minorEastAsia" w:hAnsiTheme="minorEastAsia"/>
          <w:color w:val="auto"/>
          <w:spacing w:val="17"/>
          <w:sz w:val="28"/>
          <w:szCs w:val="28"/>
        </w:rPr>
      </w:pPr>
      <w:r>
        <w:rPr>
          <w:rFonts w:hint="eastAsia" w:cs="仿宋" w:asciiTheme="minorEastAsia" w:hAnsiTheme="minorEastAsia"/>
          <w:color w:val="auto"/>
          <w:spacing w:val="17"/>
          <w:sz w:val="28"/>
          <w:szCs w:val="28"/>
        </w:rPr>
        <w:t>(四)本合同经甲、乙双方签字、盖章后生效。</w:t>
      </w:r>
    </w:p>
    <w:p w14:paraId="1BCE277C">
      <w:pPr>
        <w:spacing w:line="360" w:lineRule="auto"/>
        <w:rPr>
          <w:rFonts w:cs="Arial" w:asciiTheme="minorEastAsia" w:hAnsiTheme="minorEastAsia"/>
          <w:color w:val="auto"/>
          <w:sz w:val="28"/>
          <w:szCs w:val="28"/>
        </w:rPr>
      </w:pPr>
    </w:p>
    <w:p w14:paraId="6B8B1F8B">
      <w:pPr>
        <w:spacing w:line="360" w:lineRule="auto"/>
        <w:rPr>
          <w:rFonts w:asciiTheme="minorEastAsia" w:hAnsiTheme="minorEastAsia"/>
          <w:color w:val="auto"/>
          <w:sz w:val="28"/>
          <w:szCs w:val="28"/>
        </w:rPr>
      </w:pPr>
    </w:p>
    <w:p w14:paraId="2A23A49F">
      <w:pPr>
        <w:spacing w:before="98" w:line="360" w:lineRule="auto"/>
        <w:ind w:left="22"/>
        <w:rPr>
          <w:rFonts w:cs="仿宋" w:asciiTheme="minorEastAsia" w:hAnsiTheme="minorEastAsia"/>
          <w:color w:val="auto"/>
          <w:sz w:val="28"/>
          <w:szCs w:val="28"/>
        </w:rPr>
      </w:pPr>
      <w:r>
        <w:rPr>
          <w:rFonts w:hint="eastAsia" w:cs="仿宋" w:asciiTheme="minorEastAsia" w:hAnsiTheme="minorEastAsia"/>
          <w:color w:val="auto"/>
          <w:spacing w:val="44"/>
          <w:position w:val="25"/>
          <w:sz w:val="28"/>
          <w:szCs w:val="28"/>
        </w:rPr>
        <w:t>甲方(盖章)</w:t>
      </w:r>
    </w:p>
    <w:p w14:paraId="4DDDB7A5">
      <w:pPr>
        <w:spacing w:before="1" w:line="360" w:lineRule="auto"/>
        <w:ind w:left="22"/>
        <w:rPr>
          <w:rFonts w:cs="仿宋" w:asciiTheme="minorEastAsia" w:hAnsiTheme="minorEastAsia"/>
          <w:color w:val="auto"/>
          <w:sz w:val="28"/>
          <w:szCs w:val="28"/>
        </w:rPr>
      </w:pPr>
      <w:r>
        <w:rPr>
          <w:rFonts w:hint="eastAsia" w:cs="仿宋" w:asciiTheme="minorEastAsia" w:hAnsiTheme="minorEastAsia"/>
          <w:color w:val="auto"/>
          <w:spacing w:val="18"/>
          <w:sz w:val="28"/>
          <w:szCs w:val="28"/>
        </w:rPr>
        <w:t>负责人签字：</w:t>
      </w:r>
    </w:p>
    <w:p w14:paraId="6D6B8910">
      <w:pPr>
        <w:spacing w:before="254" w:line="360" w:lineRule="auto"/>
        <w:ind w:left="22"/>
        <w:rPr>
          <w:rFonts w:cs="仿宋" w:asciiTheme="minorEastAsia" w:hAnsiTheme="minorEastAsia"/>
          <w:color w:val="auto"/>
          <w:spacing w:val="-18"/>
          <w:sz w:val="28"/>
          <w:szCs w:val="28"/>
        </w:rPr>
      </w:pPr>
      <w:r>
        <w:rPr>
          <w:rFonts w:hint="eastAsia" w:cs="仿宋" w:asciiTheme="minorEastAsia" w:hAnsiTheme="minorEastAsia"/>
          <w:color w:val="auto"/>
          <w:spacing w:val="-18"/>
          <w:sz w:val="28"/>
          <w:szCs w:val="28"/>
        </w:rPr>
        <w:t>年</w:t>
      </w:r>
      <w:r>
        <w:rPr>
          <w:rFonts w:hint="eastAsia" w:cs="仿宋" w:asciiTheme="minorEastAsia" w:hAnsiTheme="minorEastAsia"/>
          <w:color w:val="auto"/>
          <w:spacing w:val="42"/>
          <w:sz w:val="28"/>
          <w:szCs w:val="28"/>
        </w:rPr>
        <w:t xml:space="preserve">   </w:t>
      </w:r>
      <w:r>
        <w:rPr>
          <w:rFonts w:hint="eastAsia" w:cs="仿宋" w:asciiTheme="minorEastAsia" w:hAnsiTheme="minorEastAsia"/>
          <w:color w:val="auto"/>
          <w:spacing w:val="-18"/>
          <w:sz w:val="28"/>
          <w:szCs w:val="28"/>
        </w:rPr>
        <w:t>月</w:t>
      </w:r>
      <w:r>
        <w:rPr>
          <w:rFonts w:hint="eastAsia" w:cs="仿宋" w:asciiTheme="minorEastAsia" w:hAnsiTheme="minorEastAsia"/>
          <w:color w:val="auto"/>
          <w:spacing w:val="15"/>
          <w:sz w:val="28"/>
          <w:szCs w:val="28"/>
        </w:rPr>
        <w:t xml:space="preserve">    </w:t>
      </w:r>
      <w:r>
        <w:rPr>
          <w:rFonts w:hint="eastAsia" w:cs="仿宋" w:asciiTheme="minorEastAsia" w:hAnsiTheme="minorEastAsia"/>
          <w:color w:val="auto"/>
          <w:spacing w:val="-18"/>
          <w:sz w:val="28"/>
          <w:szCs w:val="28"/>
        </w:rPr>
        <w:t>日</w:t>
      </w:r>
    </w:p>
    <w:p w14:paraId="668ED695">
      <w:pPr>
        <w:spacing w:before="98" w:line="360" w:lineRule="auto"/>
        <w:ind w:left="22"/>
        <w:rPr>
          <w:rFonts w:cs="仿宋" w:asciiTheme="minorEastAsia" w:hAnsiTheme="minorEastAsia"/>
          <w:color w:val="auto"/>
          <w:spacing w:val="44"/>
          <w:position w:val="25"/>
          <w:sz w:val="28"/>
          <w:szCs w:val="28"/>
        </w:rPr>
      </w:pPr>
    </w:p>
    <w:p w14:paraId="14B1B87D">
      <w:pPr>
        <w:spacing w:before="98" w:line="360" w:lineRule="auto"/>
        <w:ind w:left="22"/>
        <w:rPr>
          <w:rFonts w:cs="仿宋" w:asciiTheme="minorEastAsia" w:hAnsiTheme="minorEastAsia"/>
          <w:color w:val="auto"/>
          <w:sz w:val="28"/>
          <w:szCs w:val="28"/>
        </w:rPr>
      </w:pPr>
      <w:r>
        <w:rPr>
          <w:rFonts w:hint="eastAsia" w:cs="仿宋" w:asciiTheme="minorEastAsia" w:hAnsiTheme="minorEastAsia"/>
          <w:color w:val="auto"/>
          <w:spacing w:val="44"/>
          <w:position w:val="25"/>
          <w:sz w:val="28"/>
          <w:szCs w:val="28"/>
        </w:rPr>
        <w:t>乙方(盖章)</w:t>
      </w:r>
    </w:p>
    <w:p w14:paraId="3BB5ECA5">
      <w:pPr>
        <w:spacing w:before="1" w:line="360" w:lineRule="auto"/>
        <w:ind w:left="22"/>
        <w:rPr>
          <w:rFonts w:cs="仿宋" w:asciiTheme="minorEastAsia" w:hAnsiTheme="minorEastAsia"/>
          <w:color w:val="auto"/>
          <w:sz w:val="28"/>
          <w:szCs w:val="28"/>
        </w:rPr>
      </w:pPr>
      <w:r>
        <w:rPr>
          <w:rFonts w:hint="eastAsia" w:cs="仿宋" w:asciiTheme="minorEastAsia" w:hAnsiTheme="minorEastAsia"/>
          <w:color w:val="auto"/>
          <w:spacing w:val="18"/>
          <w:sz w:val="28"/>
          <w:szCs w:val="28"/>
        </w:rPr>
        <w:t>负责人签字：</w:t>
      </w:r>
    </w:p>
    <w:p w14:paraId="1A58FE49">
      <w:pPr>
        <w:spacing w:before="254" w:line="360" w:lineRule="auto"/>
        <w:ind w:left="22"/>
        <w:rPr>
          <w:rFonts w:cs="仿宋" w:asciiTheme="minorEastAsia" w:hAnsiTheme="minorEastAsia"/>
          <w:color w:val="auto"/>
          <w:sz w:val="28"/>
          <w:szCs w:val="28"/>
        </w:rPr>
      </w:pPr>
      <w:r>
        <w:rPr>
          <w:rFonts w:hint="eastAsia" w:cs="仿宋" w:asciiTheme="minorEastAsia" w:hAnsiTheme="minorEastAsia"/>
          <w:color w:val="auto"/>
          <w:spacing w:val="-18"/>
          <w:sz w:val="28"/>
          <w:szCs w:val="28"/>
        </w:rPr>
        <w:t>年</w:t>
      </w:r>
      <w:r>
        <w:rPr>
          <w:rFonts w:hint="eastAsia" w:cs="仿宋" w:asciiTheme="minorEastAsia" w:hAnsiTheme="minorEastAsia"/>
          <w:color w:val="auto"/>
          <w:spacing w:val="42"/>
          <w:sz w:val="28"/>
          <w:szCs w:val="28"/>
        </w:rPr>
        <w:t xml:space="preserve">   </w:t>
      </w:r>
      <w:r>
        <w:rPr>
          <w:rFonts w:hint="eastAsia" w:cs="仿宋" w:asciiTheme="minorEastAsia" w:hAnsiTheme="minorEastAsia"/>
          <w:color w:val="auto"/>
          <w:spacing w:val="-18"/>
          <w:sz w:val="28"/>
          <w:szCs w:val="28"/>
        </w:rPr>
        <w:t>月</w:t>
      </w:r>
      <w:r>
        <w:rPr>
          <w:rFonts w:hint="eastAsia" w:cs="仿宋" w:asciiTheme="minorEastAsia" w:hAnsiTheme="minorEastAsia"/>
          <w:color w:val="auto"/>
          <w:spacing w:val="15"/>
          <w:sz w:val="28"/>
          <w:szCs w:val="28"/>
        </w:rPr>
        <w:t xml:space="preserve">    </w:t>
      </w:r>
      <w:r>
        <w:rPr>
          <w:rFonts w:hint="eastAsia" w:cs="仿宋" w:asciiTheme="minorEastAsia" w:hAnsiTheme="minorEastAsia"/>
          <w:color w:val="auto"/>
          <w:spacing w:val="-18"/>
          <w:sz w:val="28"/>
          <w:szCs w:val="28"/>
        </w:rPr>
        <w:t>日</w:t>
      </w:r>
    </w:p>
    <w:p w14:paraId="551E41C8">
      <w:pPr>
        <w:widowControl/>
        <w:spacing w:line="360" w:lineRule="auto"/>
        <w:jc w:val="left"/>
        <w:rPr>
          <w:rFonts w:ascii="宋体" w:hAnsi="宋体" w:eastAsia="宋体" w:cs="仿宋"/>
          <w:b/>
          <w:snapToGrid w:val="0"/>
          <w:color w:val="auto"/>
          <w:kern w:val="0"/>
          <w:sz w:val="28"/>
          <w:szCs w:val="28"/>
        </w:rPr>
      </w:pPr>
    </w:p>
    <w:p w14:paraId="0EB82FEA">
      <w:pPr>
        <w:rPr>
          <w:color w:val="auto"/>
        </w:rPr>
      </w:pPr>
    </w:p>
    <w:sectPr>
      <w:footerReference r:id="rId3" w:type="default"/>
      <w:pgSz w:w="11900" w:h="16840"/>
      <w:pgMar w:top="1134" w:right="1134" w:bottom="1134" w:left="1134" w:header="0" w:footer="558"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894444"/>
    </w:sdtPr>
    <w:sdtContent>
      <w:sdt>
        <w:sdtPr>
          <w:id w:val="-1669238322"/>
        </w:sdtPr>
        <w:sdtContent>
          <w:p w14:paraId="5CEC8831">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80</w:t>
            </w:r>
            <w:r>
              <w:rPr>
                <w:b/>
                <w:bCs/>
                <w:sz w:val="24"/>
                <w:szCs w:val="24"/>
              </w:rPr>
              <w:fldChar w:fldCharType="end"/>
            </w:r>
          </w:p>
        </w:sdtContent>
      </w:sdt>
    </w:sdtContent>
  </w:sdt>
  <w:p w14:paraId="0F4CCC6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5E5899"/>
    <w:rsid w:val="655E5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2025-06-09T09:39:00Z</dcterms:created>
  <dc:creator>西安辰和</dc:creator>
  <cp:lastModifiedBy>西安辰和</cp:lastModifiedBy>
  <dcterms:modified xsi:type="dcterms:W3CDTF">2025-06-09T09:39:59Z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E667F7E8496549B2869490C9C26CC74A_11</vt:lpwstr>
  </property>
  <property fmtid="{D5CDD505-2E9C-101B-9397-08002B2CF9AE}" pid="4" name="KSOTemplateDocerSaveRecord">
    <vt:lpwstr>eyJoZGlkIjoiMzk0ZmQyOWM0YzhmZTA0MzUxM2QxZGZiODk3MTllMDgiLCJ1c2VySWQiOiIzNzQ4ODExNzAifQ==</vt:lpwstr>
  </property>
</Properties>
</file>