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14687">
      <w:pPr>
        <w:keepNext w:val="0"/>
        <w:keepLines w:val="0"/>
        <w:pageBreakBefore w:val="0"/>
        <w:kinsoku/>
        <w:bidi w:val="0"/>
        <w:outlineLvl w:val="1"/>
        <w:rPr>
          <w:rFonts w:ascii="仿宋" w:hAnsi="仿宋" w:eastAsia="仿宋" w:cs="仿宋"/>
          <w:b/>
          <w:bCs/>
          <w:color w:val="auto"/>
          <w:spacing w:val="7"/>
          <w:sz w:val="36"/>
          <w:szCs w:val="36"/>
          <w:highlight w:val="none"/>
        </w:rPr>
      </w:pPr>
      <w:r>
        <w:rPr>
          <w:rFonts w:hint="eastAsia" w:ascii="仿宋" w:hAnsi="仿宋" w:eastAsia="仿宋" w:cs="仿宋"/>
          <w:color w:val="auto"/>
          <w:spacing w:val="7"/>
          <w:sz w:val="31"/>
          <w:szCs w:val="31"/>
          <w:highlight w:val="none"/>
        </w:rPr>
        <w:t>附件</w:t>
      </w:r>
      <w:r>
        <w:rPr>
          <w:rFonts w:hint="eastAsia" w:ascii="仿宋" w:hAnsi="仿宋" w:eastAsia="仿宋" w:cs="仿宋"/>
          <w:color w:val="auto"/>
          <w:spacing w:val="7"/>
          <w:sz w:val="31"/>
          <w:szCs w:val="31"/>
          <w:highlight w:val="none"/>
          <w:lang w:eastAsia="zh-CN"/>
        </w:rPr>
        <w:t>：</w:t>
      </w:r>
      <w:r>
        <w:rPr>
          <w:rFonts w:hint="eastAsia" w:ascii="仿宋" w:hAnsi="仿宋" w:eastAsia="仿宋" w:cs="仿宋"/>
          <w:color w:val="auto"/>
          <w:spacing w:val="7"/>
          <w:sz w:val="31"/>
          <w:szCs w:val="31"/>
          <w:highlight w:val="none"/>
        </w:rPr>
        <w:t>合同</w:t>
      </w:r>
      <w:r>
        <w:rPr>
          <w:rFonts w:hint="eastAsia" w:ascii="仿宋" w:hAnsi="仿宋" w:eastAsia="仿宋" w:cs="仿宋"/>
          <w:b/>
          <w:bCs/>
          <w:color w:val="auto"/>
          <w:sz w:val="32"/>
          <w:szCs w:val="32"/>
          <w:highlight w:val="none"/>
          <w:shd w:val="clear" w:color="auto" w:fill="FFFFFF"/>
        </w:rPr>
        <w:t xml:space="preserve"> </w:t>
      </w:r>
    </w:p>
    <w:p w14:paraId="1A4AE905">
      <w:pPr>
        <w:keepNext w:val="0"/>
        <w:keepLines w:val="0"/>
        <w:pageBreakBefore w:val="0"/>
        <w:kinsoku/>
        <w:bidi w:val="0"/>
        <w:spacing w:before="62" w:line="360" w:lineRule="auto"/>
        <w:jc w:val="center"/>
        <w:rPr>
          <w:rFonts w:ascii="仿宋" w:hAnsi="仿宋" w:eastAsia="仿宋" w:cs="仿宋"/>
          <w:b/>
          <w:bCs/>
          <w:color w:val="auto"/>
          <w:sz w:val="36"/>
          <w:szCs w:val="36"/>
          <w:highlight w:val="none"/>
        </w:rPr>
      </w:pPr>
      <w:r>
        <w:rPr>
          <w:rFonts w:hint="eastAsia" w:ascii="仿宋" w:hAnsi="仿宋" w:eastAsia="仿宋" w:cs="仿宋"/>
          <w:b/>
          <w:bCs/>
          <w:color w:val="auto"/>
          <w:spacing w:val="7"/>
          <w:sz w:val="36"/>
          <w:szCs w:val="36"/>
          <w:highlight w:val="none"/>
        </w:rPr>
        <w:t xml:space="preserve"> 拟签订采购合同文本</w:t>
      </w:r>
    </w:p>
    <w:p w14:paraId="4A3F65F4">
      <w:pPr>
        <w:keepNext w:val="0"/>
        <w:keepLines w:val="0"/>
        <w:pageBreakBefore w:val="0"/>
        <w:kinsoku/>
        <w:bidi w:val="0"/>
        <w:spacing w:line="360" w:lineRule="auto"/>
        <w:jc w:val="center"/>
        <w:rPr>
          <w:rFonts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 xml:space="preserve">    </w:t>
      </w:r>
    </w:p>
    <w:p w14:paraId="3686CC79">
      <w:pPr>
        <w:keepNext w:val="0"/>
        <w:keepLines w:val="0"/>
        <w:pageBreakBefore w:val="0"/>
        <w:kinsoku/>
        <w:bidi w:val="0"/>
        <w:spacing w:line="360" w:lineRule="auto"/>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合同主要条款</w:t>
      </w:r>
    </w:p>
    <w:p w14:paraId="2C7C04EE">
      <w:pPr>
        <w:keepNext w:val="0"/>
        <w:keepLines w:val="0"/>
        <w:pageBreakBefore w:val="0"/>
        <w:kinsoku/>
        <w:bidi w:val="0"/>
        <w:spacing w:line="360" w:lineRule="auto"/>
        <w:rPr>
          <w:rFonts w:ascii="仿宋" w:hAnsi="仿宋" w:eastAsia="仿宋" w:cs="仿宋"/>
          <w:color w:val="auto"/>
          <w:highlight w:val="none"/>
          <w:lang w:eastAsia="zh-CN"/>
        </w:rPr>
      </w:pPr>
    </w:p>
    <w:p w14:paraId="514E8387">
      <w:pPr>
        <w:keepNext w:val="0"/>
        <w:keepLines w:val="0"/>
        <w:pageBreakBefore w:val="0"/>
        <w:kinsoku/>
        <w:bidi w:val="0"/>
        <w:spacing w:line="360" w:lineRule="auto"/>
        <w:jc w:val="both"/>
        <w:rPr>
          <w:rFonts w:ascii="仿宋" w:hAnsi="仿宋" w:eastAsia="仿宋" w:cs="仿宋"/>
          <w:b/>
          <w:color w:val="auto"/>
          <w:sz w:val="44"/>
          <w:szCs w:val="44"/>
          <w:highlight w:val="none"/>
          <w:lang w:eastAsia="zh-CN"/>
        </w:rPr>
      </w:pPr>
    </w:p>
    <w:p w14:paraId="36585540">
      <w:pPr>
        <w:pStyle w:val="9"/>
        <w:keepNext w:val="0"/>
        <w:keepLines w:val="0"/>
        <w:pageBreakBefore w:val="0"/>
        <w:kinsoku/>
        <w:bidi w:val="0"/>
        <w:snapToGrid w:val="0"/>
        <w:spacing w:line="360" w:lineRule="auto"/>
        <w:rPr>
          <w:rFonts w:ascii="仿宋" w:hAnsi="仿宋" w:eastAsia="仿宋" w:cs="仿宋"/>
          <w:color w:val="auto"/>
          <w:highlight w:val="none"/>
        </w:rPr>
      </w:pPr>
    </w:p>
    <w:p w14:paraId="285FFD22">
      <w:pPr>
        <w:pStyle w:val="9"/>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highlight w:val="none"/>
          <w:lang w:eastAsia="zh-CN"/>
        </w:rPr>
      </w:pPr>
      <w:r>
        <w:rPr>
          <w:rFonts w:hint="eastAsia" w:ascii="仿宋" w:hAnsi="仿宋" w:eastAsia="仿宋" w:cs="仿宋"/>
          <w:b/>
          <w:bCs/>
          <w:snapToGrid w:val="0"/>
          <w:color w:val="auto"/>
          <w:kern w:val="0"/>
          <w:sz w:val="40"/>
          <w:szCs w:val="40"/>
          <w:highlight w:val="none"/>
          <w:lang w:eastAsia="zh-CN"/>
        </w:rPr>
        <w:t>空气化工专用110千伏电力沟道维修项目</w:t>
      </w:r>
    </w:p>
    <w:p w14:paraId="76C51E23">
      <w:pPr>
        <w:pStyle w:val="9"/>
        <w:keepNext w:val="0"/>
        <w:keepLines w:val="0"/>
        <w:pageBreakBefore w:val="0"/>
        <w:kinsoku/>
        <w:bidi w:val="0"/>
        <w:snapToGrid w:val="0"/>
        <w:spacing w:line="360" w:lineRule="auto"/>
        <w:rPr>
          <w:rFonts w:ascii="仿宋" w:hAnsi="仿宋" w:eastAsia="仿宋" w:cs="仿宋"/>
          <w:b/>
          <w:bCs/>
          <w:snapToGrid w:val="0"/>
          <w:color w:val="auto"/>
          <w:kern w:val="0"/>
          <w:sz w:val="44"/>
          <w:szCs w:val="44"/>
          <w:highlight w:val="none"/>
          <w:lang w:eastAsia="en-US"/>
        </w:rPr>
      </w:pPr>
    </w:p>
    <w:p w14:paraId="57768075">
      <w:pPr>
        <w:pStyle w:val="9"/>
        <w:keepNext w:val="0"/>
        <w:keepLines w:val="0"/>
        <w:pageBreakBefore w:val="0"/>
        <w:kinsoku/>
        <w:bidi w:val="0"/>
        <w:snapToGrid w:val="0"/>
        <w:spacing w:line="360" w:lineRule="auto"/>
        <w:rPr>
          <w:rFonts w:ascii="仿宋" w:hAnsi="仿宋" w:eastAsia="仿宋" w:cs="仿宋"/>
          <w:color w:val="auto"/>
          <w:highlight w:val="none"/>
        </w:rPr>
      </w:pPr>
    </w:p>
    <w:p w14:paraId="28F22437">
      <w:pPr>
        <w:keepNext w:val="0"/>
        <w:keepLines w:val="0"/>
        <w:pageBreakBefore w:val="0"/>
        <w:kinsoku/>
        <w:bidi w:val="0"/>
        <w:spacing w:line="360" w:lineRule="auto"/>
        <w:rPr>
          <w:rFonts w:ascii="仿宋" w:hAnsi="仿宋" w:eastAsia="仿宋" w:cs="仿宋"/>
          <w:color w:val="auto"/>
          <w:highlight w:val="none"/>
        </w:rPr>
      </w:pPr>
    </w:p>
    <w:p w14:paraId="58DE9F6B">
      <w:pPr>
        <w:pStyle w:val="9"/>
        <w:keepNext w:val="0"/>
        <w:keepLines w:val="0"/>
        <w:pageBreakBefore w:val="0"/>
        <w:kinsoku/>
        <w:bidi w:val="0"/>
        <w:snapToGrid w:val="0"/>
        <w:spacing w:line="360" w:lineRule="auto"/>
        <w:rPr>
          <w:rFonts w:ascii="仿宋" w:hAnsi="仿宋" w:eastAsia="仿宋" w:cs="仿宋"/>
          <w:color w:val="auto"/>
          <w:highlight w:val="none"/>
        </w:rPr>
      </w:pPr>
    </w:p>
    <w:p w14:paraId="2FCD5794">
      <w:pPr>
        <w:keepNext w:val="0"/>
        <w:keepLines w:val="0"/>
        <w:pageBreakBefore w:val="0"/>
        <w:kinsoku/>
        <w:bidi w:val="0"/>
        <w:spacing w:line="360" w:lineRule="auto"/>
        <w:jc w:val="center"/>
        <w:rPr>
          <w:rFonts w:ascii="仿宋" w:hAnsi="仿宋" w:eastAsia="仿宋" w:cs="仿宋"/>
          <w:b/>
          <w:color w:val="auto"/>
          <w:sz w:val="48"/>
          <w:szCs w:val="48"/>
          <w:highlight w:val="none"/>
        </w:rPr>
      </w:pPr>
    </w:p>
    <w:p w14:paraId="235CEDAD">
      <w:pPr>
        <w:keepNext w:val="0"/>
        <w:keepLines w:val="0"/>
        <w:pageBreakBefore w:val="0"/>
        <w:kinsoku/>
        <w:bidi w:val="0"/>
        <w:spacing w:line="360" w:lineRule="auto"/>
        <w:jc w:val="center"/>
        <w:rPr>
          <w:rFonts w:ascii="仿宋" w:hAnsi="仿宋" w:eastAsia="仿宋" w:cs="仿宋"/>
          <w:color w:val="auto"/>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0E942B1F">
      <w:pPr>
        <w:pStyle w:val="9"/>
        <w:keepNext w:val="0"/>
        <w:keepLines w:val="0"/>
        <w:pageBreakBefore w:val="0"/>
        <w:kinsoku/>
        <w:bidi w:val="0"/>
        <w:snapToGrid w:val="0"/>
        <w:spacing w:line="360" w:lineRule="auto"/>
        <w:rPr>
          <w:rFonts w:ascii="仿宋" w:hAnsi="仿宋" w:eastAsia="仿宋" w:cs="仿宋"/>
          <w:color w:val="auto"/>
          <w:highlight w:val="none"/>
        </w:rPr>
      </w:pPr>
    </w:p>
    <w:p w14:paraId="13213882">
      <w:pPr>
        <w:pStyle w:val="9"/>
        <w:keepNext w:val="0"/>
        <w:keepLines w:val="0"/>
        <w:pageBreakBefore w:val="0"/>
        <w:kinsoku/>
        <w:bidi w:val="0"/>
        <w:snapToGrid w:val="0"/>
        <w:spacing w:line="360" w:lineRule="auto"/>
        <w:rPr>
          <w:rFonts w:ascii="仿宋" w:hAnsi="仿宋" w:eastAsia="仿宋" w:cs="仿宋"/>
          <w:color w:val="auto"/>
          <w:highlight w:val="none"/>
        </w:rPr>
      </w:pPr>
    </w:p>
    <w:p w14:paraId="18D75D76">
      <w:pPr>
        <w:pStyle w:val="9"/>
        <w:keepNext w:val="0"/>
        <w:keepLines w:val="0"/>
        <w:pageBreakBefore w:val="0"/>
        <w:kinsoku/>
        <w:bidi w:val="0"/>
        <w:snapToGrid w:val="0"/>
        <w:spacing w:line="360" w:lineRule="auto"/>
        <w:rPr>
          <w:rFonts w:ascii="仿宋" w:hAnsi="仿宋" w:eastAsia="仿宋" w:cs="仿宋"/>
          <w:color w:val="auto"/>
          <w:highlight w:val="none"/>
        </w:rPr>
      </w:pPr>
    </w:p>
    <w:p w14:paraId="1C7732AC">
      <w:pPr>
        <w:pStyle w:val="9"/>
        <w:keepNext w:val="0"/>
        <w:keepLines w:val="0"/>
        <w:pageBreakBefore w:val="0"/>
        <w:kinsoku/>
        <w:bidi w:val="0"/>
        <w:snapToGrid w:val="0"/>
        <w:spacing w:line="360" w:lineRule="auto"/>
        <w:rPr>
          <w:rFonts w:ascii="仿宋" w:hAnsi="仿宋" w:eastAsia="仿宋" w:cs="仿宋"/>
          <w:color w:val="auto"/>
          <w:highlight w:val="none"/>
        </w:rPr>
      </w:pPr>
    </w:p>
    <w:p w14:paraId="4700102A">
      <w:pPr>
        <w:pStyle w:val="9"/>
        <w:keepNext w:val="0"/>
        <w:keepLines w:val="0"/>
        <w:pageBreakBefore w:val="0"/>
        <w:kinsoku/>
        <w:bidi w:val="0"/>
        <w:snapToGrid w:val="0"/>
        <w:spacing w:line="360" w:lineRule="auto"/>
        <w:rPr>
          <w:rFonts w:ascii="仿宋" w:hAnsi="仿宋" w:eastAsia="仿宋" w:cs="仿宋"/>
          <w:color w:val="auto"/>
          <w:highlight w:val="none"/>
        </w:rPr>
      </w:pPr>
    </w:p>
    <w:p w14:paraId="76C27FCE">
      <w:pPr>
        <w:pStyle w:val="9"/>
        <w:keepNext w:val="0"/>
        <w:keepLines w:val="0"/>
        <w:pageBreakBefore w:val="0"/>
        <w:kinsoku/>
        <w:bidi w:val="0"/>
        <w:snapToGrid w:val="0"/>
        <w:spacing w:line="360" w:lineRule="auto"/>
        <w:rPr>
          <w:rFonts w:ascii="仿宋" w:hAnsi="仿宋" w:eastAsia="仿宋" w:cs="仿宋"/>
          <w:color w:val="auto"/>
          <w:highlight w:val="none"/>
        </w:rPr>
      </w:pPr>
    </w:p>
    <w:p w14:paraId="5B01DA7C">
      <w:pPr>
        <w:keepNext w:val="0"/>
        <w:keepLines w:val="0"/>
        <w:pageBreakBefore w:val="0"/>
        <w:kinsoku/>
        <w:bidi w:val="0"/>
        <w:spacing w:line="360" w:lineRule="auto"/>
        <w:ind w:left="1377" w:hanging="1469" w:hangingChars="400"/>
        <w:jc w:val="center"/>
        <w:rPr>
          <w:rFonts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161FDA45">
      <w:pPr>
        <w:keepNext w:val="0"/>
        <w:keepLines w:val="0"/>
        <w:pageBreakBefore w:val="0"/>
        <w:kinsoku/>
        <w:bidi w:val="0"/>
        <w:spacing w:line="360" w:lineRule="auto"/>
        <w:ind w:left="840" w:hanging="840" w:hangingChars="400"/>
        <w:jc w:val="center"/>
        <w:rPr>
          <w:rFonts w:ascii="仿宋" w:hAnsi="仿宋" w:eastAsia="仿宋" w:cs="仿宋"/>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09F9F19C">
      <w:pPr>
        <w:keepNext w:val="0"/>
        <w:keepLines w:val="0"/>
        <w:pageBreakBefore w:val="0"/>
        <w:tabs>
          <w:tab w:val="left" w:pos="1995"/>
        </w:tabs>
        <w:kinsoku/>
        <w:bidi w:val="0"/>
        <w:spacing w:line="360" w:lineRule="auto"/>
        <w:ind w:left="1377" w:hanging="1469" w:hangingChars="400"/>
        <w:jc w:val="center"/>
        <w:rPr>
          <w:rFonts w:ascii="仿宋" w:hAnsi="仿宋" w:eastAsia="仿宋" w:cs="仿宋"/>
          <w:bCs/>
          <w:color w:val="auto"/>
          <w:sz w:val="28"/>
          <w:szCs w:val="28"/>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248FAE99">
      <w:pPr>
        <w:keepNext w:val="0"/>
        <w:keepLines w:val="0"/>
        <w:pageBreakBefore w:val="0"/>
        <w:kinsoku/>
        <w:bidi w:val="0"/>
        <w:spacing w:line="360" w:lineRule="auto"/>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br w:type="page"/>
      </w:r>
    </w:p>
    <w:p w14:paraId="38395E92">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44DB743D">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14B007CD">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w:t>
      </w:r>
      <w:r>
        <w:rPr>
          <w:rFonts w:hint="eastAsia" w:ascii="仿宋" w:hAnsi="仿宋" w:eastAsia="仿宋" w:cs="仿宋"/>
          <w:bCs/>
          <w:color w:val="auto"/>
          <w:sz w:val="28"/>
          <w:szCs w:val="28"/>
          <w:highlight w:val="none"/>
          <w:lang w:eastAsia="zh-CN"/>
        </w:rPr>
        <w:t>民法典</w:t>
      </w: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《中华人民共和国政府采购法》和《中华人民共和国建筑法》及其它有关法律、行政法规，为明确双方在施工过程中的权利、义务，经双方协商自愿签订本合同。</w:t>
      </w:r>
    </w:p>
    <w:p w14:paraId="68DF2C50">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第一条  工程项目</w:t>
      </w:r>
    </w:p>
    <w:p w14:paraId="7910B2F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1、项目名称：空气化工专用110千伏电力沟道维修项目</w:t>
      </w:r>
    </w:p>
    <w:p w14:paraId="4260111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2、工程地点：</w:t>
      </w:r>
      <w:r>
        <w:rPr>
          <w:rFonts w:hint="eastAsia" w:ascii="仿宋" w:hAnsi="仿宋" w:eastAsia="仿宋" w:cs="仿宋"/>
          <w:bCs/>
          <w:color w:val="auto"/>
          <w:sz w:val="28"/>
          <w:szCs w:val="28"/>
          <w:highlight w:val="none"/>
          <w:u w:val="single"/>
          <w:lang w:val="en-US" w:eastAsia="zh-CN"/>
        </w:rPr>
        <w:t xml:space="preserve">     </w:t>
      </w:r>
    </w:p>
    <w:p w14:paraId="0BBA2B4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eastAsia="zh-CN"/>
        </w:rPr>
        <w:t>3、工程</w:t>
      </w:r>
      <w:r>
        <w:rPr>
          <w:rFonts w:hint="eastAsia" w:ascii="仿宋" w:hAnsi="仿宋" w:eastAsia="仿宋" w:cs="仿宋"/>
          <w:bCs/>
          <w:color w:val="auto"/>
          <w:sz w:val="28"/>
          <w:szCs w:val="28"/>
          <w:highlight w:val="none"/>
          <w:lang w:val="en-US" w:eastAsia="zh-CN"/>
        </w:rPr>
        <w:t>内容</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 xml:space="preserve">     </w:t>
      </w:r>
    </w:p>
    <w:p w14:paraId="7FBDBEE8">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10A13603">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1、施工合同；</w:t>
      </w:r>
    </w:p>
    <w:p w14:paraId="55BF320E">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2、成交通知书；</w:t>
      </w:r>
    </w:p>
    <w:p w14:paraId="3B9AAF07">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3、磋商响应文件及其附件；</w:t>
      </w:r>
    </w:p>
    <w:p w14:paraId="213451A4">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4、标准、规范及有关技术文件；</w:t>
      </w:r>
    </w:p>
    <w:p w14:paraId="7042B07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5、工程量清单；</w:t>
      </w:r>
    </w:p>
    <w:p w14:paraId="5DF51D5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6、工程量清单报价；</w:t>
      </w:r>
    </w:p>
    <w:p w14:paraId="48EEAD7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7、图纸（</w:t>
      </w:r>
      <w:r>
        <w:rPr>
          <w:rFonts w:hint="eastAsia" w:ascii="仿宋" w:hAnsi="仿宋" w:eastAsia="仿宋" w:cs="仿宋"/>
          <w:bCs/>
          <w:color w:val="auto"/>
          <w:sz w:val="28"/>
          <w:szCs w:val="28"/>
          <w:highlight w:val="none"/>
          <w:lang w:val="en-US" w:eastAsia="zh-CN"/>
        </w:rPr>
        <w:t>如有</w:t>
      </w:r>
      <w:r>
        <w:rPr>
          <w:rFonts w:hint="eastAsia" w:ascii="仿宋" w:hAnsi="仿宋" w:eastAsia="仿宋" w:cs="仿宋"/>
          <w:bCs/>
          <w:color w:val="auto"/>
          <w:sz w:val="28"/>
          <w:szCs w:val="28"/>
          <w:highlight w:val="none"/>
          <w:lang w:eastAsia="zh-CN"/>
        </w:rPr>
        <w:t>）；</w:t>
      </w:r>
    </w:p>
    <w:p w14:paraId="43F4CAC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8、双方有关工程的洽商、变更等书面协议或文件视为施工合同的组成部分。</w:t>
      </w:r>
    </w:p>
    <w:p w14:paraId="40C661A5">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工程实施期限</w:t>
      </w:r>
    </w:p>
    <w:p w14:paraId="77A56013">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shd w:val="clear" w:color="auto" w:fill="FFFFFF"/>
          <w:lang w:eastAsia="zh-CN"/>
        </w:rPr>
      </w:pPr>
      <w:r>
        <w:rPr>
          <w:rFonts w:hint="eastAsia" w:ascii="仿宋" w:hAnsi="仿宋" w:eastAsia="仿宋" w:cs="仿宋"/>
          <w:bCs/>
          <w:color w:val="auto"/>
          <w:sz w:val="28"/>
          <w:szCs w:val="28"/>
          <w:highlight w:val="none"/>
          <w:lang w:eastAsia="zh-CN"/>
        </w:rPr>
        <w:t>1、工期：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eastAsia="zh-CN"/>
        </w:rPr>
        <w:t>。</w:t>
      </w:r>
    </w:p>
    <w:p w14:paraId="6098FDFF">
      <w:pPr>
        <w:pStyle w:val="5"/>
        <w:keepNext w:val="0"/>
        <w:keepLines w:val="0"/>
        <w:pageBreakBefore w:val="0"/>
        <w:widowControl/>
        <w:shd w:val="clear" w:color="auto" w:fill="FFFFFF"/>
        <w:kinsoku/>
        <w:wordWrap w:val="0"/>
        <w:autoSpaceDE/>
        <w:autoSpaceDN/>
        <w:bidi w:val="0"/>
        <w:spacing w:line="360" w:lineRule="auto"/>
        <w:ind w:firstLine="560" w:firstLineChars="200"/>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2、如遇下列情况，经甲方现场代表签证后，工期可相应顺延（顺延工期应由甲、乙双方共同签字确认）。</w:t>
      </w:r>
    </w:p>
    <w:p w14:paraId="4865CDC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2.1</w:t>
      </w:r>
      <w:r>
        <w:rPr>
          <w:rFonts w:hint="eastAsia" w:ascii="仿宋" w:hAnsi="仿宋" w:eastAsia="仿宋" w:cs="仿宋"/>
          <w:bCs/>
          <w:color w:val="auto"/>
          <w:sz w:val="28"/>
          <w:szCs w:val="28"/>
          <w:highlight w:val="none"/>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highlight w:val="none"/>
          <w:lang w:eastAsia="zh-CN"/>
        </w:rPr>
        <w:t>。</w:t>
      </w:r>
    </w:p>
    <w:p w14:paraId="03951A7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2.2</w:t>
      </w:r>
      <w:r>
        <w:rPr>
          <w:rFonts w:hint="eastAsia" w:ascii="仿宋" w:hAnsi="仿宋" w:eastAsia="仿宋" w:cs="仿宋"/>
          <w:bCs/>
          <w:color w:val="auto"/>
          <w:sz w:val="28"/>
          <w:szCs w:val="28"/>
          <w:highlight w:val="none"/>
        </w:rPr>
        <w:t>、遇阴雨天及不可抗力因素以及非乙方施工因素影响</w:t>
      </w:r>
      <w:r>
        <w:rPr>
          <w:rFonts w:hint="eastAsia" w:ascii="仿宋" w:hAnsi="仿宋" w:eastAsia="仿宋" w:cs="仿宋"/>
          <w:bCs/>
          <w:color w:val="auto"/>
          <w:sz w:val="28"/>
          <w:szCs w:val="28"/>
          <w:highlight w:val="none"/>
          <w:lang w:eastAsia="zh-CN"/>
        </w:rPr>
        <w:t>。</w:t>
      </w:r>
    </w:p>
    <w:p w14:paraId="185C4BD3">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2.3</w:t>
      </w:r>
      <w:r>
        <w:rPr>
          <w:rFonts w:hint="eastAsia" w:ascii="仿宋" w:hAnsi="仿宋" w:eastAsia="仿宋" w:cs="仿宋"/>
          <w:bCs/>
          <w:color w:val="auto"/>
          <w:sz w:val="28"/>
          <w:szCs w:val="28"/>
          <w:highlight w:val="none"/>
        </w:rPr>
        <w:t>、因人力不可抗拒的其他因素而延误工期。</w:t>
      </w:r>
    </w:p>
    <w:p w14:paraId="7DEC670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bCs/>
          <w:color w:val="auto"/>
          <w:sz w:val="28"/>
          <w:szCs w:val="28"/>
          <w:highlight w:val="none"/>
          <w:lang w:eastAsia="zh-CN"/>
        </w:rPr>
        <w:t>3</w:t>
      </w:r>
      <w:r>
        <w:rPr>
          <w:rFonts w:hint="eastAsia" w:ascii="仿宋" w:hAnsi="仿宋" w:eastAsia="仿宋" w:cs="仿宋"/>
          <w:bCs/>
          <w:color w:val="auto"/>
          <w:sz w:val="28"/>
          <w:szCs w:val="28"/>
          <w:highlight w:val="none"/>
        </w:rPr>
        <w:t>、因乙方原因造成施工延迟的，不得请求顺延工期。</w:t>
      </w:r>
    </w:p>
    <w:p w14:paraId="5DDD4722">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第四条  </w:t>
      </w:r>
      <w:r>
        <w:rPr>
          <w:rFonts w:hint="eastAsia" w:ascii="仿宋" w:hAnsi="仿宋" w:eastAsia="仿宋" w:cs="仿宋"/>
          <w:b/>
          <w:color w:val="auto"/>
          <w:sz w:val="28"/>
          <w:szCs w:val="28"/>
          <w:highlight w:val="none"/>
          <w:lang w:eastAsia="zh-CN"/>
        </w:rPr>
        <w:t>合同价款</w:t>
      </w:r>
      <w:r>
        <w:rPr>
          <w:rFonts w:hint="eastAsia" w:ascii="仿宋" w:hAnsi="仿宋" w:eastAsia="仿宋" w:cs="仿宋"/>
          <w:b/>
          <w:color w:val="auto"/>
          <w:sz w:val="28"/>
          <w:szCs w:val="28"/>
          <w:highlight w:val="none"/>
        </w:rPr>
        <w:t>、结算及付款方式</w:t>
      </w:r>
    </w:p>
    <w:p w14:paraId="52A53861">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1、合同金额（暂定）：大写（人民币）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rPr>
        <w:t>元</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（小写）</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rPr>
        <w:t>元</w:t>
      </w:r>
    </w:p>
    <w:p w14:paraId="36E1086A">
      <w:pPr>
        <w:pStyle w:val="3"/>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2、本合同价款采用全费用综合单价合同方式确定。具体报价明细详见附件。</w:t>
      </w:r>
    </w:p>
    <w:p w14:paraId="48A366C8">
      <w:pPr>
        <w:pStyle w:val="3"/>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color w:val="auto"/>
          <w:highlight w:val="none"/>
          <w:lang w:val="en-US" w:eastAsia="zh-CN"/>
        </w:rPr>
      </w:pPr>
      <w:r>
        <w:rPr>
          <w:rFonts w:hint="eastAsia" w:ascii="仿宋" w:hAnsi="仿宋" w:eastAsia="仿宋" w:cs="仿宋"/>
          <w:snapToGrid w:val="0"/>
          <w:color w:val="auto"/>
          <w:sz w:val="28"/>
          <w:szCs w:val="28"/>
          <w:highlight w:val="none"/>
          <w:lang w:val="en-US" w:eastAsia="zh-CN" w:bidi="ar-SA"/>
        </w:rPr>
        <w:t>本合同价款为完成工作范围及要求的全部内容，并达到国家及甲方验收标准而产生的所有费用，包括但不限于以下内容：包括人工费、材料费、机械费、措施费、管理费、利润、规费、税金、风险、工程保险费、招标代理服务费、防污治霾费等完成本项目所产生的一切费用。</w:t>
      </w:r>
    </w:p>
    <w:p w14:paraId="4D672B2A">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3、付款方式：</w:t>
      </w:r>
    </w:p>
    <w:p w14:paraId="6E28261D">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（1）在每季度第一个月的10日前依照甲方的相关规定报送上季度工程进度款付款申请表，季度进度付款金额为：每季度经甲方审核确认的施工进度产值×80％，工程进度款最多支付至合同额的80%后暂停支付。</w:t>
      </w:r>
    </w:p>
    <w:p w14:paraId="6250E109">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2）工程完工，经验收合格、出具竣工验收证书，且完工工程量及竣工结算总价经审核确定后，审核确定的竣工结算总价扣除已支付的金额为剩余待支付金额。本项目最多支付至竣工结算总价的97%，剩余3%为质量保证金。</w:t>
      </w:r>
    </w:p>
    <w:p w14:paraId="5A6A6CE3">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（3）乙方应按照要求办理完所有手续后完成工程款结算并办理支付。每次支付前，乙方应提供符合甲方要求的等额增值税发票，否则甲方有权拒绝付款并不承担任何责任。</w:t>
      </w:r>
    </w:p>
    <w:p w14:paraId="14C776F9">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、合同范围外变更价款调整方式：</w:t>
      </w:r>
    </w:p>
    <w:p w14:paraId="309E0D43">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因非乙方原因的工程变更签证，造成增加新的工程量清单项目，其对应的综合单价按下列方法确定。</w:t>
      </w:r>
    </w:p>
    <w:p w14:paraId="4DA2F6D7">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1）合同中已有适用的综合单价，按合同中已有的综合单价确定；</w:t>
      </w:r>
    </w:p>
    <w:p w14:paraId="35F3DF42">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2）合同中有类似的综合单价，参照类似的综合单价确定；</w:t>
      </w:r>
    </w:p>
    <w:p w14:paraId="6F3A6BF6">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3）合同中没有适用或类似的综合单价，由乙方提出综合单价，甲方确认。</w:t>
      </w:r>
    </w:p>
    <w:p w14:paraId="71BE03B3">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eastAsia="zh-CN"/>
        </w:rPr>
        <w:t>、工程竣工后，乙方应严格按照磋商文件及合同约定的计算方法编制竣工结算，如发生多估冒算，超出审核工程造价5%部分的审核成果费由乙方承担，甲方有权在结算工程价款时直接扣除。</w:t>
      </w:r>
    </w:p>
    <w:p w14:paraId="4F7BBF0F">
      <w:pPr>
        <w:keepNext w:val="0"/>
        <w:keepLines w:val="0"/>
        <w:pageBreakBefore w:val="0"/>
        <w:kinsoku/>
        <w:autoSpaceDE/>
        <w:autoSpaceDN/>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条  建筑材料、设备的供应和采购</w:t>
      </w:r>
    </w:p>
    <w:p w14:paraId="78C68EBD">
      <w:pPr>
        <w:pStyle w:val="2"/>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1、工程材料、设备由乙方采购。</w:t>
      </w:r>
    </w:p>
    <w:p w14:paraId="023946BF">
      <w:pPr>
        <w:pStyle w:val="2"/>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DFC4BB5">
      <w:pPr>
        <w:pStyle w:val="2"/>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8"/>
          <w:szCs w:val="28"/>
          <w:highlight w:val="none"/>
        </w:rPr>
        <w:t>。</w:t>
      </w:r>
    </w:p>
    <w:p w14:paraId="42708A86">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本项目拟派主要人员</w:t>
      </w:r>
    </w:p>
    <w:p w14:paraId="6FFED008">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lang w:eastAsia="zh-CN"/>
        </w:rPr>
        <w:t xml:space="preserve">1、 </w:t>
      </w:r>
      <w:r>
        <w:rPr>
          <w:rFonts w:hint="eastAsia" w:ascii="仿宋" w:hAnsi="仿宋" w:eastAsia="仿宋" w:cs="仿宋"/>
          <w:bCs/>
          <w:color w:val="auto"/>
          <w:sz w:val="28"/>
          <w:szCs w:val="28"/>
          <w:highlight w:val="none"/>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p>
    <w:p w14:paraId="0D4013EE">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w:t>
      </w:r>
      <w:r>
        <w:rPr>
          <w:rFonts w:hint="eastAsia" w:ascii="仿宋" w:hAnsi="仿宋" w:eastAsia="仿宋" w:cs="仿宋"/>
          <w:bCs/>
          <w:color w:val="auto"/>
          <w:sz w:val="28"/>
          <w:szCs w:val="28"/>
          <w:highlight w:val="none"/>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为技术负责人，联系电话：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p>
    <w:p w14:paraId="4F7BA89B">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条  工程质量管理及验收</w:t>
      </w:r>
    </w:p>
    <w:p w14:paraId="03C60962">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执行规范包括不限于：</w:t>
      </w:r>
    </w:p>
    <w:p w14:paraId="74C8BFC9">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1、国家有关法律法规</w:t>
      </w:r>
    </w:p>
    <w:p w14:paraId="6B9F8CC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（1）《中华人民共和国建筑法》</w:t>
      </w:r>
    </w:p>
    <w:p w14:paraId="618C23CE">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（2）《市政道路工程质量检验评定标准》(CJJ1-90)</w:t>
      </w:r>
    </w:p>
    <w:p w14:paraId="5A4AA06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（3）《市政道路工程施工质量验收规范》{CJJ-2008}</w:t>
      </w:r>
    </w:p>
    <w:p w14:paraId="0F6C9A8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（4）《给水排水管道工程施工及验收规范》（GB50268-2008）</w:t>
      </w:r>
    </w:p>
    <w:p w14:paraId="55199D9A">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（5）《城市桥梁工程施工与质量验收规范》（CJJ2-2008）</w:t>
      </w:r>
    </w:p>
    <w:p w14:paraId="6197E566">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（6）《建</w:t>
      </w:r>
      <w:r>
        <w:rPr>
          <w:rFonts w:hint="eastAsia" w:ascii="仿宋" w:hAnsi="仿宋" w:eastAsia="仿宋" w:cs="仿宋"/>
          <w:bCs/>
          <w:color w:val="auto"/>
          <w:sz w:val="28"/>
          <w:szCs w:val="28"/>
          <w:highlight w:val="none"/>
          <w:lang w:val="en-US" w:eastAsia="zh-CN"/>
        </w:rPr>
        <w:t>设</w:t>
      </w:r>
      <w:r>
        <w:rPr>
          <w:rFonts w:hint="eastAsia" w:ascii="仿宋" w:hAnsi="仿宋" w:eastAsia="仿宋" w:cs="仿宋"/>
          <w:bCs/>
          <w:color w:val="auto"/>
          <w:sz w:val="28"/>
          <w:szCs w:val="28"/>
          <w:highlight w:val="none"/>
        </w:rPr>
        <w:t>工程质量管理条例》（国务院279号）</w:t>
      </w:r>
    </w:p>
    <w:p w14:paraId="3B53BAFC">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（7）《建设工程安全生产管理条例》（国务院393号）</w:t>
      </w:r>
    </w:p>
    <w:p w14:paraId="7917D1C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2、国家行业和地方工程建设的技术标准、规范</w:t>
      </w:r>
    </w:p>
    <w:p w14:paraId="2B47C05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（1）《建筑工程施工质量验收统一标准》 GB50300-2013</w:t>
      </w:r>
    </w:p>
    <w:p w14:paraId="4E58250D">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（2）《建筑施工安全检查标准》 JGJ59-2011</w:t>
      </w:r>
    </w:p>
    <w:p w14:paraId="46DBF588">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（3）《工程测量规范》(GB50026-2007)</w:t>
      </w:r>
    </w:p>
    <w:p w14:paraId="05EB6EDB">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（4）《建设工程项目管理规范》（GB/T50326-2017）</w:t>
      </w:r>
    </w:p>
    <w:p w14:paraId="5D78CEDD">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（5）《建筑节能工程施工质量验收规范》（GB50411-2007）</w:t>
      </w:r>
    </w:p>
    <w:p w14:paraId="12C36A7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（6）《给水排水管道工程施工及验收规范》(GB50268-2008)</w:t>
      </w:r>
    </w:p>
    <w:p w14:paraId="385B117B">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（7）《混凝土结构荷载标准》(GB50003-2010)</w:t>
      </w:r>
    </w:p>
    <w:p w14:paraId="793E602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（8）《建筑结构荷载规范》(GB50009-2012)</w:t>
      </w:r>
    </w:p>
    <w:p w14:paraId="53F636DA">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备注：凡涉及的相关规范，国家有最新标准的以最新标准为准。</w:t>
      </w:r>
    </w:p>
    <w:p w14:paraId="00A7C1DD">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84C255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3、工程具备竣工验收条件，乙方按国家工程竣工验收有关规定，向甲方提供完整竣工资料及竣工验收报告，甲方组织乙方及相关单位完成竣工验收。</w:t>
      </w:r>
    </w:p>
    <w:p w14:paraId="78EC6D8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4、符合国家及行业规定的“合格”标准。</w:t>
      </w:r>
    </w:p>
    <w:p w14:paraId="75D7D55B">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5636F716">
      <w:pPr>
        <w:pStyle w:val="6"/>
        <w:keepNext w:val="0"/>
        <w:keepLines w:val="0"/>
        <w:pageBreakBefore w:val="0"/>
        <w:widowControl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2E3E6061">
      <w:pPr>
        <w:keepNext w:val="0"/>
        <w:keepLines w:val="0"/>
        <w:pageBreakBefore w:val="0"/>
        <w:kinsoku/>
        <w:autoSpaceDE/>
        <w:autoSpaceDN/>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 xml:space="preserve">第九条  </w:t>
      </w:r>
      <w:r>
        <w:rPr>
          <w:rFonts w:hint="eastAsia" w:ascii="仿宋" w:hAnsi="仿宋" w:eastAsia="仿宋" w:cs="仿宋"/>
          <w:b/>
          <w:bCs/>
          <w:color w:val="auto"/>
          <w:sz w:val="28"/>
          <w:szCs w:val="28"/>
          <w:highlight w:val="none"/>
        </w:rPr>
        <w:t>质量保修</w:t>
      </w:r>
    </w:p>
    <w:p w14:paraId="4352B8A9">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rPr>
        <w:t>、本工程</w:t>
      </w:r>
      <w:r>
        <w:rPr>
          <w:rFonts w:hint="eastAsia" w:ascii="仿宋" w:hAnsi="仿宋" w:eastAsia="仿宋" w:cs="仿宋"/>
          <w:color w:val="auto"/>
          <w:sz w:val="28"/>
          <w:szCs w:val="28"/>
          <w:highlight w:val="none"/>
          <w:lang w:eastAsia="zh-CN"/>
        </w:rPr>
        <w:t>质保期</w:t>
      </w:r>
      <w:r>
        <w:rPr>
          <w:rFonts w:hint="eastAsia" w:ascii="仿宋" w:hAnsi="仿宋" w:eastAsia="仿宋" w:cs="仿宋"/>
          <w:color w:val="auto"/>
          <w:sz w:val="28"/>
          <w:szCs w:val="28"/>
          <w:highlight w:val="none"/>
        </w:rPr>
        <w:t>自工程</w:t>
      </w:r>
      <w:r>
        <w:rPr>
          <w:rFonts w:hint="eastAsia" w:ascii="仿宋" w:hAnsi="仿宋" w:eastAsia="仿宋" w:cs="仿宋"/>
          <w:color w:val="auto"/>
          <w:sz w:val="28"/>
          <w:szCs w:val="28"/>
          <w:highlight w:val="none"/>
          <w:lang w:val="en-US" w:eastAsia="zh-CN"/>
        </w:rPr>
        <w:t>竣工</w:t>
      </w:r>
      <w:r>
        <w:rPr>
          <w:rFonts w:hint="eastAsia" w:ascii="仿宋" w:hAnsi="仿宋" w:eastAsia="仿宋" w:cs="仿宋"/>
          <w:color w:val="auto"/>
          <w:sz w:val="28"/>
          <w:szCs w:val="28"/>
          <w:highlight w:val="none"/>
        </w:rPr>
        <w:t>验收合格</w:t>
      </w:r>
      <w:r>
        <w:rPr>
          <w:rFonts w:hint="eastAsia" w:ascii="仿宋" w:hAnsi="仿宋" w:eastAsia="仿宋" w:cs="仿宋"/>
          <w:color w:val="auto"/>
          <w:sz w:val="28"/>
          <w:szCs w:val="28"/>
          <w:highlight w:val="none"/>
          <w:lang w:eastAsia="zh-CN"/>
        </w:rPr>
        <w:t>之日</w:t>
      </w:r>
      <w:r>
        <w:rPr>
          <w:rFonts w:hint="eastAsia" w:ascii="仿宋" w:hAnsi="仿宋" w:eastAsia="仿宋" w:cs="仿宋"/>
          <w:color w:val="auto"/>
          <w:sz w:val="28"/>
          <w:szCs w:val="28"/>
          <w:highlight w:val="none"/>
        </w:rPr>
        <w:t>起算。</w:t>
      </w:r>
    </w:p>
    <w:p w14:paraId="25E826C7">
      <w:pPr>
        <w:keepNext w:val="0"/>
        <w:keepLines w:val="0"/>
        <w:pageBreakBefore w:val="0"/>
        <w:kinsoku/>
        <w:autoSpaceDE/>
        <w:autoSpaceDN/>
        <w:bidi w:val="0"/>
        <w:spacing w:line="360" w:lineRule="auto"/>
        <w:ind w:firstLine="560" w:firstLineChars="200"/>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质保期：</w:t>
      </w:r>
      <w:r>
        <w:rPr>
          <w:rFonts w:hint="eastAsia" w:ascii="仿宋" w:hAnsi="仿宋" w:eastAsia="仿宋" w:cs="仿宋"/>
          <w:color w:val="auto"/>
          <w:sz w:val="28"/>
          <w:szCs w:val="28"/>
          <w:highlight w:val="none"/>
          <w:u w:val="single"/>
          <w:lang w:val="en-US" w:eastAsia="zh-CN"/>
        </w:rPr>
        <w:t xml:space="preserve">                      </w:t>
      </w:r>
    </w:p>
    <w:p w14:paraId="245B1B72">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在质保期内因质量问题伤人及伤物等问题由乙方负责维修并承担相关责任及费用。</w:t>
      </w:r>
    </w:p>
    <w:p w14:paraId="7D6B34F1">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highlight w:val="none"/>
          <w:lang w:eastAsia="zh-CN"/>
        </w:rPr>
        <w:t>及责任</w:t>
      </w:r>
      <w:r>
        <w:rPr>
          <w:rFonts w:hint="eastAsia" w:ascii="仿宋" w:hAnsi="仿宋" w:eastAsia="仿宋" w:cs="仿宋"/>
          <w:color w:val="auto"/>
          <w:sz w:val="28"/>
          <w:szCs w:val="28"/>
          <w:highlight w:val="none"/>
        </w:rPr>
        <w:t>并加收</w:t>
      </w:r>
      <w:r>
        <w:rPr>
          <w:rFonts w:hint="eastAsia"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rPr>
        <w:t>%的劳务费。</w:t>
      </w:r>
    </w:p>
    <w:p w14:paraId="1358B40F">
      <w:pPr>
        <w:pStyle w:val="6"/>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乙方保修联系电话：</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；乙方保修联系人：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p>
    <w:p w14:paraId="35E9E2A4">
      <w:pPr>
        <w:keepNext w:val="0"/>
        <w:keepLines w:val="0"/>
        <w:pageBreakBefore w:val="0"/>
        <w:kinsoku/>
        <w:autoSpaceDE/>
        <w:autoSpaceDN/>
        <w:bidi w:val="0"/>
        <w:spacing w:line="360" w:lineRule="auto"/>
        <w:jc w:val="both"/>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十</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eastAsia="zh-CN"/>
        </w:rPr>
        <w:t xml:space="preserve">  </w:t>
      </w:r>
      <w:r>
        <w:rPr>
          <w:rFonts w:hint="eastAsia" w:ascii="仿宋" w:hAnsi="仿宋" w:eastAsia="仿宋" w:cs="仿宋"/>
          <w:b/>
          <w:color w:val="auto"/>
          <w:sz w:val="28"/>
          <w:szCs w:val="28"/>
          <w:highlight w:val="none"/>
        </w:rPr>
        <w:t>双方的权利和义务</w:t>
      </w:r>
    </w:p>
    <w:p w14:paraId="6C8136F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1、甲方的权利与义务</w:t>
      </w:r>
    </w:p>
    <w:p w14:paraId="314AF100">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（1）协助提供施工所需水、电、但具体费用由乙方承担；</w:t>
      </w:r>
    </w:p>
    <w:p w14:paraId="5D49A222">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（2）协助切断水、电源、为乙方创造必要的施工条件；</w:t>
      </w:r>
    </w:p>
    <w:p w14:paraId="08435CC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（3）按安全文明施工的规定，督促乙方落实安全施工、文明施工措施；</w:t>
      </w:r>
    </w:p>
    <w:p w14:paraId="70BE0E1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（4）对工作提出指导性建议或意见促使施工顺利进行；</w:t>
      </w:r>
    </w:p>
    <w:p w14:paraId="3D439FA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（5）负责现场工作的监督、检查；</w:t>
      </w:r>
    </w:p>
    <w:p w14:paraId="471B42F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（6）负责组织相关力量对工作结束后的场地进行验收；</w:t>
      </w:r>
    </w:p>
    <w:p w14:paraId="773A7F2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（7）按约定支付工程款并索取相应的发票；</w:t>
      </w:r>
    </w:p>
    <w:p w14:paraId="3FF6DA4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（8）根据工程范围内的具体要求，安排乙方完成与上述工作有关的临时性任务。</w:t>
      </w:r>
    </w:p>
    <w:p w14:paraId="3923346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2、乙方的权利与义务</w:t>
      </w:r>
    </w:p>
    <w:p w14:paraId="1C4AC67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（1）乙方应设置施工过程中必要的办公场所，并保证所有参与上述工作的人员必须统一着装，配挂“工作人员”胸牌;</w:t>
      </w:r>
    </w:p>
    <w:p w14:paraId="6D60773D">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（2）每日向甲方提供进度计划，统计报表和工程事故报告，遵守有关部门对施工场地、交通、噪音等的管理规定;</w:t>
      </w:r>
    </w:p>
    <w:p w14:paraId="555F3D1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（3）保证施工现场清洁，负责屋面维修工作;</w:t>
      </w:r>
    </w:p>
    <w:p w14:paraId="07F74E2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（4）按照国家政策、法规及甲方确认的施工组织设计或施工总体方案进行文明动员、文明施工；</w:t>
      </w:r>
    </w:p>
    <w:p w14:paraId="5A489FA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（5）遵守安全防护和文明施工的规定，建立健全安全防护和文明施工的制度，设专职安全员，负责维护施工现场安全，做到安全文明施工等;</w:t>
      </w:r>
    </w:p>
    <w:p w14:paraId="086E62C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（6）完善安全防护和文明施工条件，施工机械、设备须检验报告,严格按照安全防护和文明施工的规定组织施工，采取必要的安全防护措施，消除安全事故隐患;</w:t>
      </w:r>
    </w:p>
    <w:p w14:paraId="5574B6D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3C4C2AB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（8）按约定收取工程款并出具相应的发票;</w:t>
      </w:r>
    </w:p>
    <w:p w14:paraId="1BCB8D2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（9）工作人员应服从甲方的领导、监督和管理，遵守工作制度和纪律，依法施工，文明施工;</w:t>
      </w:r>
    </w:p>
    <w:p w14:paraId="155572A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（10）施工过程中发生的各种不安全事故或人员伤亡，造成的责任、费用等由乙方完全承担;</w:t>
      </w:r>
    </w:p>
    <w:p w14:paraId="1DEC0CA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（11）指派专职项目经理负责联系和工程施工工作的有关事项，参加协调会，协调合同执行过程中遇到的问题，并配备专职安全员每日巡视现场，安全员必须持证上岗;</w:t>
      </w:r>
    </w:p>
    <w:p w14:paraId="4F215D0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（12）及时向甲方汇报施工进度及安全情况；</w:t>
      </w:r>
    </w:p>
    <w:p w14:paraId="672184F0">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（13）完成甲方交办的与工程范围内有关的其它临时性工作。</w:t>
      </w:r>
    </w:p>
    <w:p w14:paraId="01CD7D5E">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一</w:t>
      </w:r>
      <w:r>
        <w:rPr>
          <w:rFonts w:hint="eastAsia" w:ascii="仿宋" w:hAnsi="仿宋" w:eastAsia="仿宋" w:cs="仿宋"/>
          <w:b/>
          <w:color w:val="auto"/>
          <w:sz w:val="28"/>
          <w:szCs w:val="28"/>
          <w:highlight w:val="none"/>
        </w:rPr>
        <w:t>条 违约责任</w:t>
      </w:r>
    </w:p>
    <w:p w14:paraId="5DBCD358">
      <w:pPr>
        <w:keepNext w:val="0"/>
        <w:keepLines w:val="0"/>
        <w:pageBreakBefore w:val="0"/>
        <w:widowControl w:val="0"/>
        <w:kinsoku/>
        <w:autoSpaceDE/>
        <w:autoSpaceDN/>
        <w:bidi w:val="0"/>
        <w:adjustRightInd/>
        <w:spacing w:line="360" w:lineRule="auto"/>
        <w:ind w:firstLine="562" w:firstLineChars="200"/>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color w:val="auto"/>
          <w:sz w:val="28"/>
          <w:szCs w:val="28"/>
          <w:highlight w:val="none"/>
          <w:lang w:val="en-US" w:eastAsia="zh-CN"/>
        </w:rPr>
        <w:t>一、甲方</w:t>
      </w:r>
      <w:r>
        <w:rPr>
          <w:rFonts w:hint="eastAsia" w:ascii="仿宋" w:hAnsi="仿宋" w:eastAsia="仿宋" w:cs="仿宋"/>
          <w:b/>
          <w:bCs w:val="0"/>
          <w:color w:val="auto"/>
          <w:sz w:val="28"/>
          <w:szCs w:val="28"/>
          <w:highlight w:val="none"/>
        </w:rPr>
        <w:t>的违约责任：</w:t>
      </w:r>
    </w:p>
    <w:p w14:paraId="0625C60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甲方</w:t>
      </w:r>
      <w:r>
        <w:rPr>
          <w:rFonts w:hint="eastAsia" w:ascii="仿宋" w:hAnsi="仿宋" w:eastAsia="仿宋" w:cs="仿宋"/>
          <w:bCs/>
          <w:color w:val="auto"/>
          <w:sz w:val="28"/>
          <w:szCs w:val="28"/>
          <w:highlight w:val="none"/>
        </w:rPr>
        <w:t>未履行本合同义务的，应承担相应的责任。</w:t>
      </w:r>
    </w:p>
    <w:p w14:paraId="7BE590B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 w:val="0"/>
          <w:bCs/>
          <w:color w:val="auto"/>
          <w:sz w:val="28"/>
          <w:szCs w:val="28"/>
          <w:highlight w:val="none"/>
          <w:lang w:val="en-US" w:eastAsia="zh-CN"/>
        </w:rPr>
        <w:t>（1）甲方</w:t>
      </w:r>
      <w:r>
        <w:rPr>
          <w:rFonts w:hint="eastAsia" w:ascii="仿宋" w:hAnsi="仿宋" w:eastAsia="仿宋" w:cs="仿宋"/>
          <w:bCs/>
          <w:color w:val="auto"/>
          <w:sz w:val="28"/>
          <w:szCs w:val="28"/>
          <w:highlight w:val="none"/>
        </w:rPr>
        <w:t>违反本合同约定造成</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rPr>
        <w:t>损失的，</w:t>
      </w:r>
      <w:r>
        <w:rPr>
          <w:rFonts w:hint="eastAsia" w:ascii="仿宋" w:hAnsi="仿宋" w:eastAsia="仿宋" w:cs="仿宋"/>
          <w:bCs/>
          <w:color w:val="auto"/>
          <w:sz w:val="28"/>
          <w:szCs w:val="28"/>
          <w:highlight w:val="none"/>
          <w:lang w:val="en-US" w:eastAsia="zh-CN"/>
        </w:rPr>
        <w:t>甲方</w:t>
      </w:r>
      <w:r>
        <w:rPr>
          <w:rFonts w:hint="eastAsia" w:ascii="仿宋" w:hAnsi="仿宋" w:eastAsia="仿宋" w:cs="仿宋"/>
          <w:bCs/>
          <w:color w:val="auto"/>
          <w:sz w:val="28"/>
          <w:szCs w:val="28"/>
          <w:highlight w:val="none"/>
        </w:rPr>
        <w:t>应予以赔偿。</w:t>
      </w:r>
    </w:p>
    <w:p w14:paraId="37FB306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 w:val="0"/>
          <w:bCs/>
          <w:color w:val="auto"/>
          <w:sz w:val="28"/>
          <w:szCs w:val="28"/>
          <w:highlight w:val="none"/>
          <w:lang w:val="en-US" w:eastAsia="zh-CN"/>
        </w:rPr>
        <w:t>（2）甲方</w:t>
      </w:r>
      <w:r>
        <w:rPr>
          <w:rFonts w:hint="eastAsia" w:ascii="仿宋" w:hAnsi="仿宋" w:eastAsia="仿宋" w:cs="仿宋"/>
          <w:bCs/>
          <w:color w:val="auto"/>
          <w:sz w:val="28"/>
          <w:szCs w:val="28"/>
          <w:highlight w:val="none"/>
        </w:rPr>
        <w:t>向</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rPr>
        <w:t>的索赔不成立时，应赔偿</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rPr>
        <w:t>由此引起的费用。</w:t>
      </w:r>
    </w:p>
    <w:p w14:paraId="09AF4DB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 w:val="0"/>
          <w:bCs/>
          <w:color w:val="auto"/>
          <w:sz w:val="28"/>
          <w:szCs w:val="28"/>
          <w:highlight w:val="none"/>
          <w:lang w:val="en-US" w:eastAsia="zh-CN"/>
        </w:rPr>
        <w:t>（3）甲方</w:t>
      </w:r>
      <w:r>
        <w:rPr>
          <w:rFonts w:hint="eastAsia" w:ascii="仿宋" w:hAnsi="仿宋" w:eastAsia="仿宋" w:cs="仿宋"/>
          <w:bCs/>
          <w:color w:val="auto"/>
          <w:sz w:val="28"/>
          <w:szCs w:val="28"/>
          <w:highlight w:val="none"/>
        </w:rPr>
        <w:t>未能按期支付酬金超过28天，应按专用条件约定支付逾期付款利息。</w:t>
      </w:r>
    </w:p>
    <w:p w14:paraId="40B4F87F">
      <w:pPr>
        <w:keepNext w:val="0"/>
        <w:keepLines w:val="0"/>
        <w:pageBreakBefore w:val="0"/>
        <w:widowControl w:val="0"/>
        <w:kinsoku/>
        <w:autoSpaceDE/>
        <w:autoSpaceDN/>
        <w:bidi w:val="0"/>
        <w:adjustRightInd/>
        <w:spacing w:line="360" w:lineRule="auto"/>
        <w:ind w:firstLine="562" w:firstLineChars="200"/>
        <w:textAlignment w:val="auto"/>
        <w:rPr>
          <w:rFonts w:hint="eastAsia" w:ascii="仿宋" w:hAnsi="仿宋" w:eastAsia="仿宋" w:cs="仿宋"/>
          <w:b/>
          <w:bCs w:val="0"/>
          <w:color w:val="auto"/>
          <w:sz w:val="28"/>
          <w:szCs w:val="28"/>
          <w:highlight w:val="none"/>
          <w:lang w:eastAsia="zh-CN"/>
        </w:rPr>
      </w:pPr>
      <w:r>
        <w:rPr>
          <w:rFonts w:hint="eastAsia" w:ascii="仿宋" w:hAnsi="仿宋" w:eastAsia="仿宋" w:cs="仿宋"/>
          <w:b/>
          <w:bCs w:val="0"/>
          <w:color w:val="auto"/>
          <w:sz w:val="28"/>
          <w:szCs w:val="28"/>
          <w:highlight w:val="none"/>
          <w:lang w:val="en-US" w:eastAsia="zh-CN"/>
        </w:rPr>
        <w:t>二、乙方</w:t>
      </w:r>
      <w:r>
        <w:rPr>
          <w:rFonts w:hint="eastAsia" w:ascii="仿宋" w:hAnsi="仿宋" w:eastAsia="仿宋" w:cs="仿宋"/>
          <w:b/>
          <w:bCs w:val="0"/>
          <w:color w:val="auto"/>
          <w:sz w:val="28"/>
          <w:szCs w:val="28"/>
          <w:highlight w:val="none"/>
          <w:lang w:eastAsia="zh-CN"/>
        </w:rPr>
        <w:t>的违约责任：</w:t>
      </w:r>
    </w:p>
    <w:p w14:paraId="25B87B4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（1）本工程要求工程质量标准需达到国家、省市或相关行业规范“合格”标准要求，竣工验收达不到合格标准的，除按国家规定对</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lang w:val="en-US" w:eastAsia="zh-CN"/>
        </w:rPr>
        <w:t>予以处罚外，</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lang w:val="en-US" w:eastAsia="zh-CN"/>
        </w:rPr>
        <w:t>应无条件的返工直到工程合格为止，费用由</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lang w:val="en-US" w:eastAsia="zh-CN"/>
        </w:rPr>
        <w:t>承担。因质量问题给甲方造成的经济及名誉等一系列损失，由乙方承担相应费用。</w:t>
      </w:r>
    </w:p>
    <w:p w14:paraId="7E04DAA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lang w:val="en-US" w:eastAsia="zh-CN"/>
        </w:rPr>
        <w:t>将工程转包的，甲方有权解除本合同，</w:t>
      </w:r>
      <w:r>
        <w:rPr>
          <w:rFonts w:hint="eastAsia" w:ascii="仿宋" w:hAnsi="仿宋" w:eastAsia="仿宋" w:cs="仿宋"/>
          <w:b w:val="0"/>
          <w:bCs/>
          <w:color w:val="auto"/>
          <w:sz w:val="28"/>
          <w:szCs w:val="28"/>
          <w:highlight w:val="none"/>
          <w:lang w:val="en-US" w:eastAsia="zh-CN"/>
        </w:rPr>
        <w:t>乙方</w:t>
      </w:r>
      <w:r>
        <w:rPr>
          <w:rFonts w:hint="eastAsia" w:ascii="仿宋" w:hAnsi="仿宋" w:eastAsia="仿宋" w:cs="仿宋"/>
          <w:bCs/>
          <w:color w:val="auto"/>
          <w:sz w:val="28"/>
          <w:szCs w:val="28"/>
          <w:highlight w:val="none"/>
          <w:lang w:val="en-US" w:eastAsia="zh-CN"/>
        </w:rPr>
        <w:t>向甲方支付合同价款10%的违约金。</w:t>
      </w:r>
    </w:p>
    <w:p w14:paraId="6DD9E77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3）甲方有权对乙方不称职或不接受管理的人员进行处罚或驱逐出场。在甲方发出要求更换不合格或不称职人员指令后，乙方须及时更换合格人员，逾期未到岗视为乙方违约，给甲方造成的经济及名誉等一系列损失，由乙方承担相应费用。</w:t>
      </w:r>
    </w:p>
    <w:p w14:paraId="7947F10C">
      <w:pPr>
        <w:pStyle w:val="10"/>
        <w:keepNext w:val="0"/>
        <w:keepLines w:val="0"/>
        <w:pageBreakBefore w:val="0"/>
        <w:widowControl/>
        <w:kinsoku/>
        <w:autoSpaceDE/>
        <w:autoSpaceDN/>
        <w:bidi w:val="0"/>
        <w:ind w:firstLine="0" w:firstLine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第十二条  合同终止</w:t>
      </w:r>
    </w:p>
    <w:p w14:paraId="77166C58">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1、合同期间任何一方不得随意变更、终止合同。</w:t>
      </w:r>
    </w:p>
    <w:p w14:paraId="6E527CC5">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2、本合同规定的履行期限届满，合同自动终止。</w:t>
      </w:r>
    </w:p>
    <w:p w14:paraId="574BE97A">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3、因双方机构撤并、职能调整等原因，确需终止合同的，双方可协商终止合同。</w:t>
      </w:r>
    </w:p>
    <w:p w14:paraId="0C2595B2">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4、乙方应自觉遵守甲方工作纪律、规章制度，服从甲方管理。因乙方原因给甲方造成严重后果，甲方可以单方面解除合同。</w:t>
      </w:r>
    </w:p>
    <w:p w14:paraId="3540F53F">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十三</w:t>
      </w:r>
      <w:r>
        <w:rPr>
          <w:rFonts w:hint="eastAsia" w:ascii="仿宋" w:hAnsi="仿宋" w:eastAsia="仿宋" w:cs="仿宋"/>
          <w:b/>
          <w:bCs/>
          <w:color w:val="auto"/>
          <w:sz w:val="28"/>
          <w:szCs w:val="28"/>
          <w:highlight w:val="none"/>
        </w:rPr>
        <w:t xml:space="preserve">条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bCs/>
          <w:color w:val="auto"/>
          <w:sz w:val="28"/>
          <w:szCs w:val="28"/>
          <w:highlight w:val="none"/>
        </w:rPr>
        <w:t>不可抗力</w:t>
      </w:r>
      <w:r>
        <w:rPr>
          <w:rFonts w:hint="eastAsia" w:ascii="仿宋" w:hAnsi="仿宋" w:eastAsia="仿宋" w:cs="仿宋"/>
          <w:b/>
          <w:bCs/>
          <w:color w:val="auto"/>
          <w:sz w:val="28"/>
          <w:szCs w:val="28"/>
          <w:highlight w:val="none"/>
        </w:rPr>
        <w:fldChar w:fldCharType="end"/>
      </w:r>
    </w:p>
    <w:p w14:paraId="6296174D">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甲乙双方任何一方由于</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不可抗力</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原因不能履行合同时，应及时向对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方通</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10555A10">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条　纠纷解决办法</w:t>
      </w:r>
    </w:p>
    <w:p w14:paraId="2CD4D7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仿宋"/>
          <w:color w:val="auto"/>
          <w:sz w:val="28"/>
          <w:szCs w:val="28"/>
          <w:highlight w:val="none"/>
          <w:lang w:val="en-US" w:eastAsia="zh-CN"/>
        </w:rPr>
      </w:pPr>
      <w:r>
        <w:rPr>
          <w:rFonts w:hint="eastAsia" w:ascii="Times New Roman" w:hAnsi="Times New Roman" w:eastAsia="仿宋" w:cs="仿宋"/>
          <w:color w:val="auto"/>
          <w:sz w:val="28"/>
          <w:szCs w:val="28"/>
          <w:highlight w:val="none"/>
          <w:lang w:val="en-US" w:eastAsia="zh-CN"/>
        </w:rPr>
        <w:t>1、协商</w:t>
      </w:r>
    </w:p>
    <w:p w14:paraId="3D70FA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仿宋"/>
          <w:color w:val="auto"/>
          <w:sz w:val="28"/>
          <w:szCs w:val="28"/>
          <w:highlight w:val="none"/>
          <w:lang w:val="en-US" w:eastAsia="zh-CN"/>
        </w:rPr>
      </w:pPr>
      <w:r>
        <w:rPr>
          <w:rFonts w:hint="eastAsia" w:ascii="Times New Roman" w:hAnsi="Times New Roman" w:eastAsia="仿宋" w:cs="仿宋"/>
          <w:color w:val="auto"/>
          <w:sz w:val="28"/>
          <w:szCs w:val="28"/>
          <w:highlight w:val="none"/>
          <w:lang w:val="en-US" w:eastAsia="zh-CN"/>
        </w:rPr>
        <w:t>双方应本着诚信原则协商解决彼此间的争议。</w:t>
      </w:r>
    </w:p>
    <w:p w14:paraId="448E1D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仿宋"/>
          <w:color w:val="auto"/>
          <w:sz w:val="28"/>
          <w:szCs w:val="28"/>
          <w:highlight w:val="none"/>
          <w:lang w:val="en-US" w:eastAsia="zh-CN"/>
        </w:rPr>
      </w:pPr>
      <w:r>
        <w:rPr>
          <w:rFonts w:hint="eastAsia" w:ascii="Times New Roman" w:hAnsi="Times New Roman" w:eastAsia="仿宋" w:cs="仿宋"/>
          <w:color w:val="auto"/>
          <w:sz w:val="28"/>
          <w:szCs w:val="28"/>
          <w:highlight w:val="none"/>
          <w:lang w:val="en-US" w:eastAsia="zh-CN"/>
        </w:rPr>
        <w:t>2、调解</w:t>
      </w:r>
    </w:p>
    <w:p w14:paraId="0FE47E8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仿宋"/>
          <w:color w:val="auto"/>
          <w:sz w:val="28"/>
          <w:szCs w:val="28"/>
          <w:highlight w:val="none"/>
          <w:lang w:val="en-US" w:eastAsia="zh-CN"/>
        </w:rPr>
      </w:pPr>
      <w:r>
        <w:rPr>
          <w:rFonts w:hint="eastAsia" w:ascii="Times New Roman" w:hAnsi="Times New Roman" w:eastAsia="仿宋" w:cs="仿宋"/>
          <w:color w:val="auto"/>
          <w:sz w:val="28"/>
          <w:szCs w:val="28"/>
          <w:highlight w:val="none"/>
          <w:lang w:val="en-US" w:eastAsia="zh-CN"/>
        </w:rPr>
        <w:t>如果双方不能在14天内或双方商定的其他时间内解决本合同争议，可以将其提交给专用条件约定的或事后达成协议的调解人进行调解。</w:t>
      </w:r>
    </w:p>
    <w:p w14:paraId="41BEE45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仿宋"/>
          <w:color w:val="auto"/>
          <w:sz w:val="28"/>
          <w:szCs w:val="28"/>
          <w:highlight w:val="none"/>
          <w:lang w:val="en-US" w:eastAsia="zh-CN"/>
        </w:rPr>
      </w:pPr>
      <w:r>
        <w:rPr>
          <w:rFonts w:hint="eastAsia" w:ascii="Times New Roman" w:hAnsi="Times New Roman" w:eastAsia="仿宋" w:cs="仿宋"/>
          <w:color w:val="auto"/>
          <w:sz w:val="28"/>
          <w:szCs w:val="28"/>
          <w:highlight w:val="none"/>
          <w:lang w:val="en-US" w:eastAsia="zh-CN"/>
        </w:rPr>
        <w:t>3、仲裁或诉讼</w:t>
      </w:r>
    </w:p>
    <w:p w14:paraId="4DEAAC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仿宋"/>
          <w:color w:val="auto"/>
          <w:sz w:val="28"/>
          <w:szCs w:val="28"/>
          <w:highlight w:val="none"/>
          <w:lang w:val="en-US" w:eastAsia="zh-CN"/>
        </w:rPr>
      </w:pPr>
      <w:r>
        <w:rPr>
          <w:rFonts w:hint="eastAsia" w:ascii="Times New Roman" w:hAnsi="Times New Roman" w:eastAsia="仿宋" w:cs="仿宋"/>
          <w:color w:val="auto"/>
          <w:sz w:val="28"/>
          <w:szCs w:val="28"/>
          <w:highlight w:val="none"/>
          <w:lang w:val="en-US" w:eastAsia="zh-CN"/>
        </w:rPr>
        <w:t>双方均有权不经调解直接向专用条件约定的仲裁机构申请仲裁或向有管辖权的人民法院提起诉讼。</w:t>
      </w:r>
    </w:p>
    <w:p w14:paraId="5D28555D">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条  监督和管理</w:t>
      </w:r>
    </w:p>
    <w:p w14:paraId="0066D06B">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D67BA24">
      <w:pPr>
        <w:pStyle w:val="2"/>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2、甲乙双方均应自觉配合有关监督管理部门对合同履行情况的监督检查，如实反映情况，提供有关资料；否则，将对有关单位、当事人按照有关规定予以处罚。</w:t>
      </w:r>
    </w:p>
    <w:p w14:paraId="7E1385BA">
      <w:pPr>
        <w:pStyle w:val="2"/>
        <w:keepNext w:val="0"/>
        <w:keepLines w:val="0"/>
        <w:pageBreakBefore w:val="0"/>
        <w:kinsoku/>
        <w:autoSpaceDE/>
        <w:autoSpaceDN/>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eastAsia="zh-CN"/>
        </w:rPr>
        <w:t>六</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 xml:space="preserve"> </w:t>
      </w:r>
      <w:r>
        <w:rPr>
          <w:rFonts w:hint="eastAsia" w:ascii="仿宋" w:hAnsi="仿宋" w:eastAsia="仿宋" w:cs="仿宋"/>
          <w:b/>
          <w:bCs/>
          <w:color w:val="auto"/>
          <w:sz w:val="28"/>
          <w:szCs w:val="28"/>
          <w:highlight w:val="none"/>
        </w:rPr>
        <w:t>补充条款</w:t>
      </w:r>
    </w:p>
    <w:p w14:paraId="32F6D339">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价款中扣除予以处罚。</w:t>
      </w:r>
    </w:p>
    <w:p w14:paraId="6167D765">
      <w:pPr>
        <w:pStyle w:val="6"/>
        <w:keepNext w:val="0"/>
        <w:keepLines w:val="0"/>
        <w:pageBreakBefore w:val="0"/>
        <w:kinsoku/>
        <w:autoSpaceDE/>
        <w:autoSpaceDN/>
        <w:bidi w:val="0"/>
        <w:spacing w:line="360" w:lineRule="auto"/>
        <w:ind w:firstLine="0" w:firstLineChars="0"/>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28"/>
          <w:szCs w:val="28"/>
          <w:highlight w:val="none"/>
          <w:lang w:eastAsia="zh-CN"/>
        </w:rPr>
        <w:t>第十七条  信用融资（如有）</w:t>
      </w:r>
    </w:p>
    <w:p w14:paraId="063467E2">
      <w:pPr>
        <w:pStyle w:val="4"/>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银行名称：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，收款账号：</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p>
    <w:p w14:paraId="1696A26B">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附  则</w:t>
      </w:r>
    </w:p>
    <w:p w14:paraId="02305246">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1</w:t>
      </w:r>
      <w:r>
        <w:rPr>
          <w:rFonts w:hint="eastAsia" w:ascii="仿宋" w:hAnsi="仿宋" w:eastAsia="仿宋" w:cs="仿宋"/>
          <w:bCs/>
          <w:color w:val="auto"/>
          <w:sz w:val="28"/>
          <w:szCs w:val="28"/>
          <w:highlight w:val="none"/>
        </w:rPr>
        <w:t>、甲方代表为___________，乙方代表为___________。</w:t>
      </w:r>
    </w:p>
    <w:p w14:paraId="5C764F1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w:t>
      </w:r>
      <w:r>
        <w:rPr>
          <w:rFonts w:hint="eastAsia" w:ascii="仿宋" w:hAnsi="仿宋" w:eastAsia="仿宋" w:cs="仿宋"/>
          <w:bCs/>
          <w:color w:val="auto"/>
          <w:sz w:val="28"/>
          <w:szCs w:val="28"/>
          <w:highlight w:val="none"/>
        </w:rPr>
        <w:t>、本合同一式四份,甲乙双方各执一份,采购代理机构两份。自双方代表签字，加盖双方公章或合同专用章后生效。</w:t>
      </w:r>
    </w:p>
    <w:p w14:paraId="50801B93">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p>
    <w:p w14:paraId="42E2243A">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eastAsia="zh-CN"/>
        </w:rPr>
        <w:t xml:space="preserve">                  </w:t>
      </w:r>
    </w:p>
    <w:p w14:paraId="7F62D12A">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（签字或盖章）或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70449008">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2E2060F">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C978FCD">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1EA1C11B">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6C634D4">
      <w:pPr>
        <w:keepNext w:val="0"/>
        <w:keepLines w:val="0"/>
        <w:pageBreakBefore w:val="0"/>
        <w:kinsoku/>
        <w:autoSpaceDE/>
        <w:autoSpaceDN/>
        <w:bidi w:val="0"/>
        <w:spacing w:line="360" w:lineRule="auto"/>
        <w:ind w:firstLine="280" w:firstLineChars="100"/>
        <w:rPr>
          <w:rFonts w:hint="eastAsia" w:ascii="仿宋" w:hAnsi="仿宋" w:eastAsia="仿宋" w:cs="仿宋"/>
          <w:color w:val="auto"/>
          <w:sz w:val="28"/>
          <w:szCs w:val="28"/>
          <w:highlight w:val="none"/>
        </w:rPr>
        <w:sectPr>
          <w:pgSz w:w="11900" w:h="16840"/>
          <w:pgMar w:top="1134" w:right="1134" w:bottom="1134" w:left="1134" w:header="0" w:footer="0" w:gutter="0"/>
          <w:pgNumType w:fmt="decimal"/>
          <w:cols w:space="0" w:num="1"/>
        </w:sectPr>
      </w:pPr>
      <w:r>
        <w:rPr>
          <w:rFonts w:hint="eastAsia" w:ascii="仿宋" w:hAnsi="仿宋" w:eastAsia="仿宋" w:cs="仿宋"/>
          <w:color w:val="auto"/>
          <w:sz w:val="28"/>
          <w:szCs w:val="28"/>
          <w:highlight w:val="none"/>
        </w:rPr>
        <w:t xml:space="preserve">时    间：  年月日    </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时    间： 年月</w:t>
      </w:r>
      <w:r>
        <w:rPr>
          <w:rFonts w:hint="eastAsia" w:ascii="仿宋" w:hAnsi="仿宋" w:eastAsia="仿宋" w:cs="仿宋"/>
          <w:color w:val="auto"/>
          <w:sz w:val="28"/>
          <w:szCs w:val="28"/>
          <w:highlight w:val="none"/>
        </w:rPr>
        <w:t></w:t>
      </w:r>
    </w:p>
    <w:p w14:paraId="453D2ADB">
      <w:pPr>
        <w:pStyle w:val="2"/>
        <w:rPr>
          <w:rFonts w:hint="default"/>
          <w:color w:val="auto"/>
          <w:highlight w:val="none"/>
          <w:lang w:val="en-US" w:eastAsia="zh-CN"/>
        </w:rPr>
      </w:pPr>
      <w:r>
        <w:rPr>
          <w:rFonts w:hint="eastAsia" w:ascii="仿宋" w:hAnsi="仿宋" w:eastAsia="仿宋" w:cs="仿宋"/>
          <w:b/>
          <w:bCs/>
          <w:color w:val="auto"/>
          <w:sz w:val="28"/>
          <w:szCs w:val="28"/>
          <w:highlight w:val="none"/>
          <w:lang w:val="en-US" w:eastAsia="zh-CN"/>
        </w:rPr>
        <w:t>附件：报价明细表</w:t>
      </w:r>
    </w:p>
    <w:tbl>
      <w:tblPr>
        <w:tblStyle w:val="7"/>
        <w:tblW w:w="102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73"/>
        <w:gridCol w:w="1622"/>
        <w:gridCol w:w="1022"/>
        <w:gridCol w:w="1138"/>
        <w:gridCol w:w="2460"/>
        <w:gridCol w:w="1275"/>
        <w:gridCol w:w="1408"/>
      </w:tblGrid>
      <w:tr w14:paraId="3853C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1373" w:type="dxa"/>
            <w:tcBorders>
              <w:top w:val="single" w:color="000000" w:sz="4" w:space="0"/>
              <w:left w:val="single" w:color="000000" w:sz="4" w:space="0"/>
              <w:bottom w:val="single" w:color="000000" w:sz="4" w:space="0"/>
              <w:right w:val="single" w:color="000000" w:sz="4" w:space="0"/>
            </w:tcBorders>
            <w:noWrap/>
            <w:vAlign w:val="center"/>
          </w:tcPr>
          <w:p w14:paraId="032A3532">
            <w:pPr>
              <w:keepNext w:val="0"/>
              <w:keepLines w:val="0"/>
              <w:widowControl/>
              <w:suppressLineNumbers w:val="0"/>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snapToGrid w:val="0"/>
                <w:color w:val="auto"/>
                <w:spacing w:val="1"/>
                <w:sz w:val="28"/>
                <w:szCs w:val="28"/>
                <w:highlight w:val="none"/>
                <w:lang w:val="en-US" w:eastAsia="zh-CN" w:bidi="ar-SA"/>
              </w:rPr>
              <w:t>序号</w:t>
            </w:r>
          </w:p>
        </w:tc>
        <w:tc>
          <w:tcPr>
            <w:tcW w:w="1622" w:type="dxa"/>
            <w:tcBorders>
              <w:top w:val="single" w:color="000000" w:sz="4" w:space="0"/>
              <w:left w:val="single" w:color="000000" w:sz="4" w:space="0"/>
              <w:bottom w:val="single" w:color="000000" w:sz="4" w:space="0"/>
              <w:right w:val="single" w:color="000000" w:sz="4" w:space="0"/>
            </w:tcBorders>
            <w:noWrap w:val="0"/>
            <w:vAlign w:val="center"/>
          </w:tcPr>
          <w:p w14:paraId="04DFD694">
            <w:pPr>
              <w:keepNext w:val="0"/>
              <w:keepLines w:val="0"/>
              <w:widowControl/>
              <w:suppressLineNumbers w:val="0"/>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snapToGrid w:val="0"/>
                <w:color w:val="auto"/>
                <w:spacing w:val="1"/>
                <w:sz w:val="28"/>
                <w:szCs w:val="28"/>
                <w:highlight w:val="none"/>
                <w:lang w:val="en-US" w:eastAsia="zh-CN" w:bidi="ar-SA"/>
              </w:rPr>
              <w:t>清单名称</w:t>
            </w:r>
          </w:p>
        </w:tc>
        <w:tc>
          <w:tcPr>
            <w:tcW w:w="1022" w:type="dxa"/>
            <w:tcBorders>
              <w:top w:val="single" w:color="000000" w:sz="4" w:space="0"/>
              <w:left w:val="single" w:color="000000" w:sz="4" w:space="0"/>
              <w:bottom w:val="single" w:color="000000" w:sz="4" w:space="0"/>
              <w:right w:val="single" w:color="000000" w:sz="4" w:space="0"/>
            </w:tcBorders>
            <w:noWrap w:val="0"/>
            <w:vAlign w:val="center"/>
          </w:tcPr>
          <w:p w14:paraId="45CE4285">
            <w:pPr>
              <w:keepNext w:val="0"/>
              <w:keepLines w:val="0"/>
              <w:widowControl/>
              <w:suppressLineNumbers w:val="0"/>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snapToGrid w:val="0"/>
                <w:color w:val="auto"/>
                <w:spacing w:val="1"/>
                <w:sz w:val="28"/>
                <w:szCs w:val="28"/>
                <w:highlight w:val="none"/>
                <w:lang w:val="en-US" w:eastAsia="zh-CN" w:bidi="ar-SA"/>
              </w:rPr>
              <w:t>单位</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535196E">
            <w:pPr>
              <w:keepNext w:val="0"/>
              <w:keepLines w:val="0"/>
              <w:widowControl/>
              <w:suppressLineNumbers w:val="0"/>
              <w:jc w:val="center"/>
              <w:textAlignment w:val="center"/>
              <w:rPr>
                <w:rFonts w:hint="eastAsia" w:ascii="仿宋" w:hAnsi="仿宋" w:eastAsia="仿宋" w:cs="仿宋"/>
                <w:b/>
                <w:bCs/>
                <w:color w:val="auto"/>
                <w:sz w:val="28"/>
                <w:szCs w:val="28"/>
                <w:highlight w:val="none"/>
              </w:rPr>
            </w:pPr>
            <w:r>
              <w:rPr>
                <w:rFonts w:hint="eastAsia" w:ascii="仿宋" w:hAnsi="仿宋" w:eastAsia="仿宋" w:cs="仿宋"/>
                <w:b/>
                <w:bCs/>
                <w:snapToGrid w:val="0"/>
                <w:color w:val="auto"/>
                <w:spacing w:val="1"/>
                <w:sz w:val="28"/>
                <w:szCs w:val="28"/>
                <w:highlight w:val="none"/>
                <w:lang w:val="en-US" w:eastAsia="zh-CN" w:bidi="ar-SA"/>
              </w:rPr>
              <w:t>工程量</w:t>
            </w:r>
          </w:p>
        </w:tc>
        <w:tc>
          <w:tcPr>
            <w:tcW w:w="2460" w:type="dxa"/>
            <w:tcBorders>
              <w:top w:val="single" w:color="000000" w:sz="4" w:space="0"/>
              <w:left w:val="single" w:color="000000" w:sz="4" w:space="0"/>
              <w:bottom w:val="single" w:color="000000" w:sz="4" w:space="0"/>
              <w:right w:val="single" w:color="000000" w:sz="4" w:space="0"/>
            </w:tcBorders>
            <w:noWrap w:val="0"/>
            <w:vAlign w:val="center"/>
          </w:tcPr>
          <w:p w14:paraId="3239813E">
            <w:pPr>
              <w:keepNext w:val="0"/>
              <w:keepLines w:val="0"/>
              <w:widowControl/>
              <w:suppressLineNumbers w:val="0"/>
              <w:jc w:val="center"/>
              <w:textAlignment w:val="center"/>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snapToGrid w:val="0"/>
                <w:color w:val="auto"/>
                <w:spacing w:val="1"/>
                <w:sz w:val="28"/>
                <w:szCs w:val="28"/>
                <w:highlight w:val="none"/>
                <w:lang w:val="en-US" w:eastAsia="zh-CN" w:bidi="ar-SA"/>
              </w:rPr>
              <w:t>全费用综合单价（元）</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7918345">
            <w:pPr>
              <w:keepNext w:val="0"/>
              <w:keepLines w:val="0"/>
              <w:widowControl/>
              <w:suppressLineNumbers w:val="0"/>
              <w:jc w:val="center"/>
              <w:textAlignment w:val="center"/>
              <w:rPr>
                <w:rFonts w:hint="eastAsia" w:ascii="仿宋" w:hAnsi="仿宋" w:eastAsia="仿宋" w:cs="仿宋"/>
                <w:b/>
                <w:bCs/>
                <w:snapToGrid w:val="0"/>
                <w:color w:val="auto"/>
                <w:spacing w:val="1"/>
                <w:sz w:val="28"/>
                <w:szCs w:val="28"/>
                <w:highlight w:val="none"/>
                <w:lang w:val="en-US" w:eastAsia="zh-CN" w:bidi="ar-SA"/>
              </w:rPr>
            </w:pPr>
            <w:r>
              <w:rPr>
                <w:rFonts w:hint="eastAsia" w:ascii="仿宋" w:hAnsi="仿宋" w:eastAsia="仿宋" w:cs="仿宋"/>
                <w:b/>
                <w:bCs/>
                <w:snapToGrid w:val="0"/>
                <w:color w:val="auto"/>
                <w:spacing w:val="1"/>
                <w:sz w:val="28"/>
                <w:szCs w:val="28"/>
                <w:highlight w:val="none"/>
                <w:lang w:val="en-US" w:eastAsia="zh-CN" w:bidi="ar-SA"/>
              </w:rPr>
              <w:t>小计</w:t>
            </w:r>
          </w:p>
          <w:p w14:paraId="5E6E7E2E">
            <w:pPr>
              <w:keepNext w:val="0"/>
              <w:keepLines w:val="0"/>
              <w:widowControl/>
              <w:suppressLineNumbers w:val="0"/>
              <w:jc w:val="center"/>
              <w:textAlignment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snapToGrid w:val="0"/>
                <w:color w:val="auto"/>
                <w:spacing w:val="1"/>
                <w:sz w:val="28"/>
                <w:szCs w:val="28"/>
                <w:highlight w:val="none"/>
                <w:lang w:val="en-US" w:eastAsia="zh-CN" w:bidi="ar-SA"/>
              </w:rPr>
              <w:t>（元）</w:t>
            </w:r>
          </w:p>
        </w:tc>
        <w:tc>
          <w:tcPr>
            <w:tcW w:w="1408" w:type="dxa"/>
            <w:tcBorders>
              <w:top w:val="single" w:color="000000" w:sz="4" w:space="0"/>
              <w:left w:val="single" w:color="000000" w:sz="4" w:space="0"/>
              <w:bottom w:val="single" w:color="000000" w:sz="4" w:space="0"/>
              <w:right w:val="single" w:color="000000" w:sz="4" w:space="0"/>
            </w:tcBorders>
            <w:noWrap w:val="0"/>
            <w:vAlign w:val="center"/>
          </w:tcPr>
          <w:p w14:paraId="6EC241D7">
            <w:pPr>
              <w:widowControl/>
              <w:jc w:val="center"/>
              <w:textAlignment w:val="center"/>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
              </w:rPr>
              <w:t>备注</w:t>
            </w:r>
          </w:p>
        </w:tc>
      </w:tr>
      <w:tr w14:paraId="7A880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1373" w:type="dxa"/>
            <w:tcBorders>
              <w:top w:val="single" w:color="000000" w:sz="4" w:space="0"/>
              <w:left w:val="single" w:color="000000" w:sz="4" w:space="0"/>
              <w:bottom w:val="single" w:color="000000" w:sz="4" w:space="0"/>
              <w:right w:val="single" w:color="000000" w:sz="4" w:space="0"/>
            </w:tcBorders>
            <w:noWrap/>
            <w:vAlign w:val="center"/>
          </w:tcPr>
          <w:p w14:paraId="1EE56FC9">
            <w:pPr>
              <w:widowControl/>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w:t>
            </w:r>
          </w:p>
        </w:tc>
        <w:tc>
          <w:tcPr>
            <w:tcW w:w="1622" w:type="dxa"/>
            <w:tcBorders>
              <w:top w:val="single" w:color="000000" w:sz="4" w:space="0"/>
              <w:left w:val="single" w:color="000000" w:sz="4" w:space="0"/>
              <w:bottom w:val="single" w:color="000000" w:sz="4" w:space="0"/>
              <w:right w:val="single" w:color="000000" w:sz="4" w:space="0"/>
            </w:tcBorders>
            <w:noWrap w:val="0"/>
            <w:vAlign w:val="center"/>
          </w:tcPr>
          <w:p w14:paraId="3476C987">
            <w:pPr>
              <w:widowControl/>
              <w:jc w:val="center"/>
              <w:textAlignment w:val="center"/>
              <w:rPr>
                <w:rFonts w:hint="eastAsia" w:ascii="仿宋" w:hAnsi="仿宋" w:eastAsia="仿宋" w:cs="仿宋"/>
                <w:b/>
                <w:bCs/>
                <w:color w:val="auto"/>
                <w:kern w:val="0"/>
                <w:sz w:val="28"/>
                <w:szCs w:val="28"/>
                <w:highlight w:val="none"/>
                <w:lang w:bidi="ar"/>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14:paraId="78494228">
            <w:pPr>
              <w:widowControl/>
              <w:jc w:val="center"/>
              <w:textAlignment w:val="center"/>
              <w:rPr>
                <w:rFonts w:hint="eastAsia" w:ascii="仿宋" w:hAnsi="仿宋" w:eastAsia="仿宋" w:cs="仿宋"/>
                <w:b/>
                <w:bCs/>
                <w:color w:val="auto"/>
                <w:kern w:val="0"/>
                <w:sz w:val="28"/>
                <w:szCs w:val="28"/>
                <w:highlight w:val="none"/>
                <w:lang w:bidi="ar"/>
              </w:rPr>
            </w:pP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1518DC4">
            <w:pPr>
              <w:widowControl/>
              <w:jc w:val="center"/>
              <w:textAlignment w:val="center"/>
              <w:rPr>
                <w:rFonts w:hint="eastAsia" w:ascii="仿宋" w:hAnsi="仿宋" w:eastAsia="仿宋" w:cs="仿宋"/>
                <w:b/>
                <w:bCs/>
                <w:color w:val="auto"/>
                <w:kern w:val="0"/>
                <w:sz w:val="28"/>
                <w:szCs w:val="28"/>
                <w:highlight w:val="none"/>
                <w:lang w:bidi="ar"/>
              </w:rPr>
            </w:pPr>
          </w:p>
        </w:tc>
        <w:tc>
          <w:tcPr>
            <w:tcW w:w="2460" w:type="dxa"/>
            <w:tcBorders>
              <w:top w:val="single" w:color="000000" w:sz="4" w:space="0"/>
              <w:left w:val="single" w:color="000000" w:sz="4" w:space="0"/>
              <w:bottom w:val="single" w:color="000000" w:sz="4" w:space="0"/>
              <w:right w:val="single" w:color="000000" w:sz="4" w:space="0"/>
            </w:tcBorders>
            <w:noWrap w:val="0"/>
            <w:vAlign w:val="center"/>
          </w:tcPr>
          <w:p w14:paraId="15C978C3">
            <w:pPr>
              <w:widowControl/>
              <w:jc w:val="center"/>
              <w:textAlignment w:val="center"/>
              <w:rPr>
                <w:rFonts w:hint="eastAsia" w:ascii="仿宋" w:hAnsi="仿宋" w:eastAsia="仿宋" w:cs="仿宋"/>
                <w:b/>
                <w:bCs/>
                <w:color w:val="auto"/>
                <w:kern w:val="0"/>
                <w:sz w:val="28"/>
                <w:szCs w:val="28"/>
                <w:highlight w:val="none"/>
                <w:lang w:bidi="ar"/>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F8EBCDD">
            <w:pPr>
              <w:widowControl/>
              <w:jc w:val="center"/>
              <w:textAlignment w:val="center"/>
              <w:rPr>
                <w:rFonts w:hint="eastAsia" w:ascii="仿宋" w:hAnsi="仿宋" w:eastAsia="仿宋" w:cs="仿宋"/>
                <w:b/>
                <w:bCs/>
                <w:color w:val="auto"/>
                <w:kern w:val="0"/>
                <w:sz w:val="28"/>
                <w:szCs w:val="28"/>
                <w:highlight w:val="none"/>
                <w:lang w:bidi="ar"/>
              </w:rPr>
            </w:pPr>
          </w:p>
        </w:tc>
        <w:tc>
          <w:tcPr>
            <w:tcW w:w="1408" w:type="dxa"/>
            <w:tcBorders>
              <w:top w:val="single" w:color="000000" w:sz="4" w:space="0"/>
              <w:left w:val="single" w:color="000000" w:sz="4" w:space="0"/>
              <w:bottom w:val="single" w:color="000000" w:sz="4" w:space="0"/>
              <w:right w:val="single" w:color="000000" w:sz="4" w:space="0"/>
            </w:tcBorders>
            <w:noWrap w:val="0"/>
            <w:vAlign w:val="center"/>
          </w:tcPr>
          <w:p w14:paraId="20300838">
            <w:pPr>
              <w:widowControl/>
              <w:jc w:val="center"/>
              <w:textAlignment w:val="center"/>
              <w:rPr>
                <w:rFonts w:hint="eastAsia" w:ascii="仿宋" w:hAnsi="仿宋" w:eastAsia="仿宋" w:cs="仿宋"/>
                <w:b/>
                <w:bCs/>
                <w:color w:val="auto"/>
                <w:kern w:val="0"/>
                <w:sz w:val="28"/>
                <w:szCs w:val="28"/>
                <w:highlight w:val="none"/>
                <w:lang w:bidi="ar"/>
              </w:rPr>
            </w:pPr>
          </w:p>
        </w:tc>
      </w:tr>
      <w:tr w14:paraId="7321A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1373" w:type="dxa"/>
            <w:tcBorders>
              <w:top w:val="single" w:color="000000" w:sz="4" w:space="0"/>
              <w:left w:val="single" w:color="000000" w:sz="4" w:space="0"/>
              <w:bottom w:val="single" w:color="000000" w:sz="4" w:space="0"/>
              <w:right w:val="single" w:color="000000" w:sz="4" w:space="0"/>
            </w:tcBorders>
            <w:noWrap/>
            <w:vAlign w:val="center"/>
          </w:tcPr>
          <w:p w14:paraId="7D666A4D">
            <w:pPr>
              <w:widowControl/>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2</w:t>
            </w:r>
          </w:p>
        </w:tc>
        <w:tc>
          <w:tcPr>
            <w:tcW w:w="1622" w:type="dxa"/>
            <w:tcBorders>
              <w:top w:val="single" w:color="000000" w:sz="4" w:space="0"/>
              <w:left w:val="single" w:color="000000" w:sz="4" w:space="0"/>
              <w:bottom w:val="single" w:color="000000" w:sz="4" w:space="0"/>
              <w:right w:val="single" w:color="000000" w:sz="4" w:space="0"/>
            </w:tcBorders>
            <w:noWrap w:val="0"/>
            <w:vAlign w:val="center"/>
          </w:tcPr>
          <w:p w14:paraId="6DF78BFF">
            <w:pPr>
              <w:widowControl/>
              <w:jc w:val="center"/>
              <w:textAlignment w:val="center"/>
              <w:rPr>
                <w:rFonts w:hint="eastAsia" w:ascii="仿宋" w:hAnsi="仿宋" w:eastAsia="仿宋" w:cs="仿宋"/>
                <w:b/>
                <w:bCs/>
                <w:color w:val="auto"/>
                <w:kern w:val="0"/>
                <w:sz w:val="28"/>
                <w:szCs w:val="28"/>
                <w:highlight w:val="none"/>
                <w:lang w:bidi="ar"/>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14:paraId="74CC923C">
            <w:pPr>
              <w:widowControl/>
              <w:jc w:val="center"/>
              <w:textAlignment w:val="center"/>
              <w:rPr>
                <w:rFonts w:hint="eastAsia" w:ascii="仿宋" w:hAnsi="仿宋" w:eastAsia="仿宋" w:cs="仿宋"/>
                <w:b/>
                <w:bCs/>
                <w:color w:val="auto"/>
                <w:kern w:val="0"/>
                <w:sz w:val="28"/>
                <w:szCs w:val="28"/>
                <w:highlight w:val="none"/>
                <w:lang w:bidi="ar"/>
              </w:rPr>
            </w:pP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E9B98CE">
            <w:pPr>
              <w:widowControl/>
              <w:jc w:val="center"/>
              <w:textAlignment w:val="center"/>
              <w:rPr>
                <w:rFonts w:hint="eastAsia" w:ascii="仿宋" w:hAnsi="仿宋" w:eastAsia="仿宋" w:cs="仿宋"/>
                <w:b/>
                <w:bCs/>
                <w:color w:val="auto"/>
                <w:kern w:val="0"/>
                <w:sz w:val="28"/>
                <w:szCs w:val="28"/>
                <w:highlight w:val="none"/>
                <w:lang w:bidi="ar"/>
              </w:rPr>
            </w:pPr>
          </w:p>
        </w:tc>
        <w:tc>
          <w:tcPr>
            <w:tcW w:w="2460" w:type="dxa"/>
            <w:tcBorders>
              <w:top w:val="single" w:color="000000" w:sz="4" w:space="0"/>
              <w:left w:val="single" w:color="000000" w:sz="4" w:space="0"/>
              <w:bottom w:val="single" w:color="000000" w:sz="4" w:space="0"/>
              <w:right w:val="single" w:color="000000" w:sz="4" w:space="0"/>
            </w:tcBorders>
            <w:noWrap w:val="0"/>
            <w:vAlign w:val="center"/>
          </w:tcPr>
          <w:p w14:paraId="177C71F6">
            <w:pPr>
              <w:widowControl/>
              <w:jc w:val="center"/>
              <w:textAlignment w:val="center"/>
              <w:rPr>
                <w:rFonts w:hint="eastAsia" w:ascii="仿宋" w:hAnsi="仿宋" w:eastAsia="仿宋" w:cs="仿宋"/>
                <w:b/>
                <w:bCs/>
                <w:color w:val="auto"/>
                <w:kern w:val="0"/>
                <w:sz w:val="28"/>
                <w:szCs w:val="28"/>
                <w:highlight w:val="none"/>
                <w:lang w:bidi="ar"/>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5F54C954">
            <w:pPr>
              <w:widowControl/>
              <w:jc w:val="center"/>
              <w:textAlignment w:val="center"/>
              <w:rPr>
                <w:rFonts w:hint="eastAsia" w:ascii="仿宋" w:hAnsi="仿宋" w:eastAsia="仿宋" w:cs="仿宋"/>
                <w:b/>
                <w:bCs/>
                <w:color w:val="auto"/>
                <w:kern w:val="0"/>
                <w:sz w:val="28"/>
                <w:szCs w:val="28"/>
                <w:highlight w:val="none"/>
                <w:lang w:bidi="ar"/>
              </w:rPr>
            </w:pPr>
          </w:p>
        </w:tc>
        <w:tc>
          <w:tcPr>
            <w:tcW w:w="1408" w:type="dxa"/>
            <w:tcBorders>
              <w:top w:val="single" w:color="000000" w:sz="4" w:space="0"/>
              <w:left w:val="single" w:color="000000" w:sz="4" w:space="0"/>
              <w:bottom w:val="single" w:color="000000" w:sz="4" w:space="0"/>
              <w:right w:val="single" w:color="000000" w:sz="4" w:space="0"/>
            </w:tcBorders>
            <w:noWrap w:val="0"/>
            <w:vAlign w:val="center"/>
          </w:tcPr>
          <w:p w14:paraId="5CBE31D2">
            <w:pPr>
              <w:widowControl/>
              <w:jc w:val="center"/>
              <w:textAlignment w:val="center"/>
              <w:rPr>
                <w:rFonts w:hint="eastAsia" w:ascii="仿宋" w:hAnsi="仿宋" w:eastAsia="仿宋" w:cs="仿宋"/>
                <w:b/>
                <w:bCs/>
                <w:color w:val="auto"/>
                <w:kern w:val="0"/>
                <w:sz w:val="28"/>
                <w:szCs w:val="28"/>
                <w:highlight w:val="none"/>
                <w:lang w:bidi="ar"/>
              </w:rPr>
            </w:pPr>
          </w:p>
        </w:tc>
      </w:tr>
      <w:tr w14:paraId="65D7A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1373" w:type="dxa"/>
            <w:tcBorders>
              <w:top w:val="single" w:color="000000" w:sz="4" w:space="0"/>
              <w:left w:val="single" w:color="000000" w:sz="4" w:space="0"/>
              <w:bottom w:val="single" w:color="000000" w:sz="4" w:space="0"/>
              <w:right w:val="single" w:color="000000" w:sz="4" w:space="0"/>
            </w:tcBorders>
            <w:noWrap/>
            <w:vAlign w:val="center"/>
          </w:tcPr>
          <w:p w14:paraId="249C7015">
            <w:pPr>
              <w:widowControl/>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3</w:t>
            </w:r>
          </w:p>
        </w:tc>
        <w:tc>
          <w:tcPr>
            <w:tcW w:w="1622" w:type="dxa"/>
            <w:tcBorders>
              <w:top w:val="single" w:color="000000" w:sz="4" w:space="0"/>
              <w:left w:val="single" w:color="000000" w:sz="4" w:space="0"/>
              <w:bottom w:val="single" w:color="000000" w:sz="4" w:space="0"/>
              <w:right w:val="single" w:color="000000" w:sz="4" w:space="0"/>
            </w:tcBorders>
            <w:noWrap w:val="0"/>
            <w:vAlign w:val="center"/>
          </w:tcPr>
          <w:p w14:paraId="3451C6BA">
            <w:pPr>
              <w:widowControl/>
              <w:jc w:val="center"/>
              <w:textAlignment w:val="center"/>
              <w:rPr>
                <w:rFonts w:hint="eastAsia" w:ascii="仿宋" w:hAnsi="仿宋" w:eastAsia="仿宋" w:cs="仿宋"/>
                <w:b/>
                <w:bCs/>
                <w:color w:val="auto"/>
                <w:kern w:val="0"/>
                <w:sz w:val="28"/>
                <w:szCs w:val="28"/>
                <w:highlight w:val="none"/>
                <w:lang w:bidi="ar"/>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14:paraId="0A236788">
            <w:pPr>
              <w:widowControl/>
              <w:jc w:val="center"/>
              <w:textAlignment w:val="center"/>
              <w:rPr>
                <w:rFonts w:hint="eastAsia" w:ascii="仿宋" w:hAnsi="仿宋" w:eastAsia="仿宋" w:cs="仿宋"/>
                <w:b/>
                <w:bCs/>
                <w:color w:val="auto"/>
                <w:kern w:val="0"/>
                <w:sz w:val="28"/>
                <w:szCs w:val="28"/>
                <w:highlight w:val="none"/>
                <w:lang w:bidi="ar"/>
              </w:rPr>
            </w:pP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115ACEB">
            <w:pPr>
              <w:widowControl/>
              <w:jc w:val="center"/>
              <w:textAlignment w:val="center"/>
              <w:rPr>
                <w:rFonts w:hint="eastAsia" w:ascii="仿宋" w:hAnsi="仿宋" w:eastAsia="仿宋" w:cs="仿宋"/>
                <w:b/>
                <w:bCs/>
                <w:color w:val="auto"/>
                <w:kern w:val="0"/>
                <w:sz w:val="28"/>
                <w:szCs w:val="28"/>
                <w:highlight w:val="none"/>
                <w:lang w:bidi="ar"/>
              </w:rPr>
            </w:pPr>
          </w:p>
        </w:tc>
        <w:tc>
          <w:tcPr>
            <w:tcW w:w="2460" w:type="dxa"/>
            <w:tcBorders>
              <w:top w:val="single" w:color="000000" w:sz="4" w:space="0"/>
              <w:left w:val="single" w:color="000000" w:sz="4" w:space="0"/>
              <w:bottom w:val="single" w:color="000000" w:sz="4" w:space="0"/>
              <w:right w:val="single" w:color="000000" w:sz="4" w:space="0"/>
            </w:tcBorders>
            <w:noWrap w:val="0"/>
            <w:vAlign w:val="center"/>
          </w:tcPr>
          <w:p w14:paraId="1A93793E">
            <w:pPr>
              <w:widowControl/>
              <w:jc w:val="center"/>
              <w:textAlignment w:val="center"/>
              <w:rPr>
                <w:rFonts w:hint="eastAsia" w:ascii="仿宋" w:hAnsi="仿宋" w:eastAsia="仿宋" w:cs="仿宋"/>
                <w:b/>
                <w:bCs/>
                <w:color w:val="auto"/>
                <w:kern w:val="0"/>
                <w:sz w:val="28"/>
                <w:szCs w:val="28"/>
                <w:highlight w:val="none"/>
                <w:lang w:bidi="ar"/>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4CB08D8D">
            <w:pPr>
              <w:widowControl/>
              <w:jc w:val="center"/>
              <w:textAlignment w:val="center"/>
              <w:rPr>
                <w:rFonts w:hint="eastAsia" w:ascii="仿宋" w:hAnsi="仿宋" w:eastAsia="仿宋" w:cs="仿宋"/>
                <w:b/>
                <w:bCs/>
                <w:color w:val="auto"/>
                <w:kern w:val="0"/>
                <w:sz w:val="28"/>
                <w:szCs w:val="28"/>
                <w:highlight w:val="none"/>
                <w:lang w:bidi="ar"/>
              </w:rPr>
            </w:pPr>
          </w:p>
        </w:tc>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12028BA">
            <w:pPr>
              <w:widowControl/>
              <w:jc w:val="center"/>
              <w:textAlignment w:val="center"/>
              <w:rPr>
                <w:rFonts w:hint="eastAsia" w:ascii="仿宋" w:hAnsi="仿宋" w:eastAsia="仿宋" w:cs="仿宋"/>
                <w:b/>
                <w:bCs/>
                <w:color w:val="auto"/>
                <w:kern w:val="0"/>
                <w:sz w:val="28"/>
                <w:szCs w:val="28"/>
                <w:highlight w:val="none"/>
                <w:lang w:bidi="ar"/>
              </w:rPr>
            </w:pPr>
          </w:p>
        </w:tc>
      </w:tr>
      <w:tr w14:paraId="09DC2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1373" w:type="dxa"/>
            <w:tcBorders>
              <w:top w:val="single" w:color="000000" w:sz="4" w:space="0"/>
              <w:left w:val="single" w:color="000000" w:sz="4" w:space="0"/>
              <w:bottom w:val="single" w:color="000000" w:sz="4" w:space="0"/>
              <w:right w:val="single" w:color="000000" w:sz="4" w:space="0"/>
            </w:tcBorders>
            <w:noWrap/>
            <w:vAlign w:val="center"/>
          </w:tcPr>
          <w:p w14:paraId="75E9393C">
            <w:pPr>
              <w:widowControl/>
              <w:jc w:val="center"/>
              <w:textAlignment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w:t>
            </w:r>
          </w:p>
        </w:tc>
        <w:tc>
          <w:tcPr>
            <w:tcW w:w="1622" w:type="dxa"/>
            <w:tcBorders>
              <w:top w:val="single" w:color="000000" w:sz="4" w:space="0"/>
              <w:left w:val="single" w:color="000000" w:sz="4" w:space="0"/>
              <w:bottom w:val="single" w:color="000000" w:sz="4" w:space="0"/>
              <w:right w:val="single" w:color="000000" w:sz="4" w:space="0"/>
            </w:tcBorders>
            <w:noWrap w:val="0"/>
            <w:vAlign w:val="center"/>
          </w:tcPr>
          <w:p w14:paraId="7CE702A5">
            <w:pPr>
              <w:widowControl/>
              <w:jc w:val="center"/>
              <w:textAlignment w:val="center"/>
              <w:rPr>
                <w:rFonts w:hint="eastAsia" w:ascii="仿宋" w:hAnsi="仿宋" w:eastAsia="仿宋" w:cs="仿宋"/>
                <w:b/>
                <w:bCs/>
                <w:color w:val="auto"/>
                <w:kern w:val="0"/>
                <w:sz w:val="28"/>
                <w:szCs w:val="28"/>
                <w:highlight w:val="none"/>
                <w:lang w:bidi="ar"/>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14:paraId="4C32B684">
            <w:pPr>
              <w:widowControl/>
              <w:jc w:val="center"/>
              <w:textAlignment w:val="center"/>
              <w:rPr>
                <w:rFonts w:hint="eastAsia" w:ascii="仿宋" w:hAnsi="仿宋" w:eastAsia="仿宋" w:cs="仿宋"/>
                <w:b/>
                <w:bCs/>
                <w:color w:val="auto"/>
                <w:kern w:val="0"/>
                <w:sz w:val="28"/>
                <w:szCs w:val="28"/>
                <w:highlight w:val="none"/>
                <w:lang w:bidi="ar"/>
              </w:rPr>
            </w:pP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397C6EB">
            <w:pPr>
              <w:widowControl/>
              <w:jc w:val="center"/>
              <w:textAlignment w:val="center"/>
              <w:rPr>
                <w:rFonts w:hint="eastAsia" w:ascii="仿宋" w:hAnsi="仿宋" w:eastAsia="仿宋" w:cs="仿宋"/>
                <w:b/>
                <w:bCs/>
                <w:color w:val="auto"/>
                <w:kern w:val="0"/>
                <w:sz w:val="28"/>
                <w:szCs w:val="28"/>
                <w:highlight w:val="none"/>
                <w:lang w:bidi="ar"/>
              </w:rPr>
            </w:pPr>
          </w:p>
        </w:tc>
        <w:tc>
          <w:tcPr>
            <w:tcW w:w="2460" w:type="dxa"/>
            <w:tcBorders>
              <w:top w:val="single" w:color="000000" w:sz="4" w:space="0"/>
              <w:left w:val="single" w:color="000000" w:sz="4" w:space="0"/>
              <w:bottom w:val="single" w:color="000000" w:sz="4" w:space="0"/>
              <w:right w:val="single" w:color="000000" w:sz="4" w:space="0"/>
            </w:tcBorders>
            <w:noWrap w:val="0"/>
            <w:vAlign w:val="center"/>
          </w:tcPr>
          <w:p w14:paraId="39540D0A">
            <w:pPr>
              <w:widowControl/>
              <w:jc w:val="center"/>
              <w:textAlignment w:val="center"/>
              <w:rPr>
                <w:rFonts w:hint="eastAsia" w:ascii="仿宋" w:hAnsi="仿宋" w:eastAsia="仿宋" w:cs="仿宋"/>
                <w:b/>
                <w:bCs/>
                <w:color w:val="auto"/>
                <w:kern w:val="0"/>
                <w:sz w:val="28"/>
                <w:szCs w:val="28"/>
                <w:highlight w:val="none"/>
                <w:lang w:bidi="ar"/>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1431BAD0">
            <w:pPr>
              <w:widowControl/>
              <w:jc w:val="center"/>
              <w:textAlignment w:val="center"/>
              <w:rPr>
                <w:rFonts w:hint="eastAsia" w:ascii="仿宋" w:hAnsi="仿宋" w:eastAsia="仿宋" w:cs="仿宋"/>
                <w:b/>
                <w:bCs/>
                <w:color w:val="auto"/>
                <w:kern w:val="0"/>
                <w:sz w:val="28"/>
                <w:szCs w:val="28"/>
                <w:highlight w:val="none"/>
                <w:lang w:bidi="ar"/>
              </w:rPr>
            </w:pPr>
          </w:p>
        </w:tc>
        <w:tc>
          <w:tcPr>
            <w:tcW w:w="1408" w:type="dxa"/>
            <w:tcBorders>
              <w:top w:val="single" w:color="000000" w:sz="4" w:space="0"/>
              <w:left w:val="single" w:color="000000" w:sz="4" w:space="0"/>
              <w:bottom w:val="single" w:color="000000" w:sz="4" w:space="0"/>
              <w:right w:val="single" w:color="000000" w:sz="4" w:space="0"/>
            </w:tcBorders>
            <w:noWrap w:val="0"/>
            <w:vAlign w:val="center"/>
          </w:tcPr>
          <w:p w14:paraId="21FD84FC">
            <w:pPr>
              <w:widowControl/>
              <w:jc w:val="center"/>
              <w:textAlignment w:val="center"/>
              <w:rPr>
                <w:rFonts w:hint="eastAsia" w:ascii="仿宋" w:hAnsi="仿宋" w:eastAsia="仿宋" w:cs="仿宋"/>
                <w:b/>
                <w:bCs/>
                <w:color w:val="auto"/>
                <w:kern w:val="0"/>
                <w:sz w:val="28"/>
                <w:szCs w:val="28"/>
                <w:highlight w:val="none"/>
                <w:lang w:bidi="ar"/>
              </w:rPr>
            </w:pPr>
          </w:p>
        </w:tc>
      </w:tr>
      <w:tr w14:paraId="4ABE5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1373" w:type="dxa"/>
            <w:tcBorders>
              <w:top w:val="single" w:color="000000" w:sz="4" w:space="0"/>
              <w:left w:val="single" w:color="000000" w:sz="4" w:space="0"/>
              <w:bottom w:val="single" w:color="000000" w:sz="4" w:space="0"/>
              <w:right w:val="single" w:color="000000" w:sz="4" w:space="0"/>
            </w:tcBorders>
            <w:noWrap/>
            <w:vAlign w:val="center"/>
          </w:tcPr>
          <w:p w14:paraId="41423063">
            <w:pPr>
              <w:widowControl/>
              <w:jc w:val="center"/>
              <w:textAlignment w:val="center"/>
              <w:rPr>
                <w:rFonts w:hint="eastAsia" w:ascii="仿宋" w:hAnsi="仿宋" w:eastAsia="仿宋" w:cs="仿宋"/>
                <w:b/>
                <w:bCs/>
                <w:color w:val="auto"/>
                <w:kern w:val="0"/>
                <w:sz w:val="28"/>
                <w:szCs w:val="28"/>
                <w:highlight w:val="none"/>
                <w:lang w:bidi="ar"/>
              </w:rPr>
            </w:pPr>
          </w:p>
        </w:tc>
        <w:tc>
          <w:tcPr>
            <w:tcW w:w="1622" w:type="dxa"/>
            <w:tcBorders>
              <w:top w:val="single" w:color="000000" w:sz="4" w:space="0"/>
              <w:left w:val="single" w:color="000000" w:sz="4" w:space="0"/>
              <w:bottom w:val="single" w:color="000000" w:sz="4" w:space="0"/>
              <w:right w:val="single" w:color="000000" w:sz="4" w:space="0"/>
            </w:tcBorders>
            <w:noWrap w:val="0"/>
            <w:vAlign w:val="center"/>
          </w:tcPr>
          <w:p w14:paraId="6D10599D">
            <w:pPr>
              <w:widowControl/>
              <w:jc w:val="center"/>
              <w:textAlignment w:val="center"/>
              <w:rPr>
                <w:rFonts w:hint="eastAsia" w:ascii="仿宋" w:hAnsi="仿宋" w:eastAsia="仿宋" w:cs="仿宋"/>
                <w:b/>
                <w:bCs/>
                <w:color w:val="auto"/>
                <w:kern w:val="0"/>
                <w:sz w:val="28"/>
                <w:szCs w:val="28"/>
                <w:highlight w:val="none"/>
                <w:lang w:bidi="ar"/>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14:paraId="474421D0">
            <w:pPr>
              <w:widowControl/>
              <w:jc w:val="center"/>
              <w:textAlignment w:val="center"/>
              <w:rPr>
                <w:rFonts w:hint="eastAsia" w:ascii="仿宋" w:hAnsi="仿宋" w:eastAsia="仿宋" w:cs="仿宋"/>
                <w:b/>
                <w:bCs/>
                <w:color w:val="auto"/>
                <w:kern w:val="0"/>
                <w:sz w:val="28"/>
                <w:szCs w:val="28"/>
                <w:highlight w:val="none"/>
                <w:lang w:bidi="ar"/>
              </w:rPr>
            </w:pP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095184D8">
            <w:pPr>
              <w:widowControl/>
              <w:jc w:val="center"/>
              <w:textAlignment w:val="center"/>
              <w:rPr>
                <w:rFonts w:hint="eastAsia" w:ascii="仿宋" w:hAnsi="仿宋" w:eastAsia="仿宋" w:cs="仿宋"/>
                <w:b/>
                <w:bCs/>
                <w:color w:val="auto"/>
                <w:kern w:val="0"/>
                <w:sz w:val="28"/>
                <w:szCs w:val="28"/>
                <w:highlight w:val="none"/>
                <w:lang w:bidi="ar"/>
              </w:rPr>
            </w:pPr>
          </w:p>
        </w:tc>
        <w:tc>
          <w:tcPr>
            <w:tcW w:w="2460" w:type="dxa"/>
            <w:tcBorders>
              <w:top w:val="single" w:color="000000" w:sz="4" w:space="0"/>
              <w:left w:val="single" w:color="000000" w:sz="4" w:space="0"/>
              <w:bottom w:val="single" w:color="000000" w:sz="4" w:space="0"/>
              <w:right w:val="single" w:color="000000" w:sz="4" w:space="0"/>
            </w:tcBorders>
            <w:noWrap w:val="0"/>
            <w:vAlign w:val="center"/>
          </w:tcPr>
          <w:p w14:paraId="792633C7">
            <w:pPr>
              <w:widowControl/>
              <w:jc w:val="center"/>
              <w:textAlignment w:val="center"/>
              <w:rPr>
                <w:rFonts w:hint="eastAsia" w:ascii="仿宋" w:hAnsi="仿宋" w:eastAsia="仿宋" w:cs="仿宋"/>
                <w:b/>
                <w:bCs/>
                <w:color w:val="auto"/>
                <w:kern w:val="0"/>
                <w:sz w:val="28"/>
                <w:szCs w:val="28"/>
                <w:highlight w:val="none"/>
                <w:lang w:bidi="ar"/>
              </w:rPr>
            </w:pP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2EF6914D">
            <w:pPr>
              <w:widowControl/>
              <w:jc w:val="center"/>
              <w:textAlignment w:val="center"/>
              <w:rPr>
                <w:rFonts w:hint="eastAsia" w:ascii="仿宋" w:hAnsi="仿宋" w:eastAsia="仿宋" w:cs="仿宋"/>
                <w:b/>
                <w:bCs/>
                <w:color w:val="auto"/>
                <w:kern w:val="0"/>
                <w:sz w:val="28"/>
                <w:szCs w:val="28"/>
                <w:highlight w:val="none"/>
                <w:lang w:bidi="ar"/>
              </w:rPr>
            </w:pPr>
          </w:p>
        </w:tc>
        <w:tc>
          <w:tcPr>
            <w:tcW w:w="1408" w:type="dxa"/>
            <w:tcBorders>
              <w:top w:val="single" w:color="000000" w:sz="4" w:space="0"/>
              <w:left w:val="single" w:color="000000" w:sz="4" w:space="0"/>
              <w:bottom w:val="single" w:color="000000" w:sz="4" w:space="0"/>
              <w:right w:val="single" w:color="000000" w:sz="4" w:space="0"/>
            </w:tcBorders>
            <w:noWrap w:val="0"/>
            <w:vAlign w:val="center"/>
          </w:tcPr>
          <w:p w14:paraId="7D51B8A1">
            <w:pPr>
              <w:widowControl/>
              <w:jc w:val="center"/>
              <w:textAlignment w:val="center"/>
              <w:rPr>
                <w:rFonts w:hint="eastAsia" w:ascii="仿宋" w:hAnsi="仿宋" w:eastAsia="仿宋" w:cs="仿宋"/>
                <w:b/>
                <w:bCs/>
                <w:color w:val="auto"/>
                <w:kern w:val="0"/>
                <w:sz w:val="28"/>
                <w:szCs w:val="28"/>
                <w:highlight w:val="none"/>
                <w:lang w:bidi="ar"/>
              </w:rPr>
            </w:pPr>
          </w:p>
        </w:tc>
      </w:tr>
      <w:tr w14:paraId="69083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8890" w:type="dxa"/>
            <w:gridSpan w:val="6"/>
            <w:tcBorders>
              <w:top w:val="single" w:color="000000" w:sz="4" w:space="0"/>
              <w:left w:val="single" w:color="000000" w:sz="4" w:space="0"/>
              <w:bottom w:val="single" w:color="000000" w:sz="4" w:space="0"/>
              <w:right w:val="single" w:color="000000" w:sz="4" w:space="0"/>
            </w:tcBorders>
            <w:noWrap/>
            <w:vAlign w:val="center"/>
          </w:tcPr>
          <w:p w14:paraId="021166F6">
            <w:pPr>
              <w:widowControl/>
              <w:jc w:val="center"/>
              <w:textAlignment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合计：大写：人民币      </w:t>
            </w:r>
            <w:r>
              <w:rPr>
                <w:rFonts w:hint="eastAsia" w:ascii="仿宋" w:hAnsi="仿宋" w:eastAsia="仿宋" w:cs="仿宋"/>
                <w:b/>
                <w:bCs/>
                <w:color w:val="auto"/>
                <w:kern w:val="0"/>
                <w:sz w:val="28"/>
                <w:szCs w:val="28"/>
                <w:highlight w:val="none"/>
                <w:lang w:val="en-US" w:eastAsia="zh-CN" w:bidi="ar"/>
              </w:rPr>
              <w:t xml:space="preserve">     </w:t>
            </w:r>
            <w:r>
              <w:rPr>
                <w:rFonts w:hint="eastAsia" w:ascii="仿宋" w:hAnsi="仿宋" w:eastAsia="仿宋" w:cs="仿宋"/>
                <w:b/>
                <w:bCs/>
                <w:color w:val="auto"/>
                <w:kern w:val="0"/>
                <w:sz w:val="28"/>
                <w:szCs w:val="28"/>
                <w:highlight w:val="none"/>
                <w:lang w:bidi="ar"/>
              </w:rPr>
              <w:t xml:space="preserve"> </w:t>
            </w:r>
            <w:r>
              <w:rPr>
                <w:rFonts w:hint="eastAsia" w:ascii="仿宋" w:hAnsi="仿宋" w:eastAsia="仿宋" w:cs="仿宋"/>
                <w:b/>
                <w:bCs/>
                <w:color w:val="auto"/>
                <w:kern w:val="0"/>
                <w:sz w:val="28"/>
                <w:szCs w:val="28"/>
                <w:highlight w:val="none"/>
                <w:lang w:val="en-US" w:eastAsia="zh-CN" w:bidi="ar"/>
              </w:rPr>
              <w:t xml:space="preserve">    </w:t>
            </w:r>
            <w:r>
              <w:rPr>
                <w:rFonts w:hint="eastAsia" w:ascii="仿宋" w:hAnsi="仿宋" w:eastAsia="仿宋" w:cs="仿宋"/>
                <w:b/>
                <w:bCs/>
                <w:color w:val="auto"/>
                <w:kern w:val="0"/>
                <w:sz w:val="28"/>
                <w:szCs w:val="28"/>
                <w:highlight w:val="none"/>
                <w:lang w:bidi="ar"/>
              </w:rPr>
              <w:t xml:space="preserve">   （小写：       ）</w:t>
            </w:r>
          </w:p>
        </w:tc>
        <w:tc>
          <w:tcPr>
            <w:tcW w:w="1408" w:type="dxa"/>
            <w:tcBorders>
              <w:top w:val="single" w:color="000000" w:sz="4" w:space="0"/>
              <w:left w:val="single" w:color="000000" w:sz="4" w:space="0"/>
              <w:bottom w:val="single" w:color="000000" w:sz="4" w:space="0"/>
              <w:right w:val="single" w:color="000000" w:sz="4" w:space="0"/>
            </w:tcBorders>
            <w:noWrap/>
            <w:vAlign w:val="center"/>
          </w:tcPr>
          <w:p w14:paraId="42FC2064">
            <w:pPr>
              <w:widowControl/>
              <w:jc w:val="center"/>
              <w:textAlignment w:val="center"/>
              <w:rPr>
                <w:rFonts w:hint="eastAsia" w:ascii="仿宋" w:hAnsi="仿宋" w:eastAsia="仿宋" w:cs="仿宋"/>
                <w:b/>
                <w:bCs/>
                <w:color w:val="auto"/>
                <w:kern w:val="0"/>
                <w:sz w:val="28"/>
                <w:szCs w:val="28"/>
                <w:highlight w:val="none"/>
                <w:lang w:bidi="ar"/>
              </w:rPr>
            </w:pPr>
          </w:p>
        </w:tc>
      </w:tr>
    </w:tbl>
    <w:p w14:paraId="17130224">
      <w:pPr>
        <w:pStyle w:val="2"/>
        <w:rPr>
          <w:rFonts w:hint="default"/>
          <w:color w:val="auto"/>
          <w:highlight w:val="none"/>
          <w:lang w:val="en-US" w:eastAsia="zh-CN"/>
        </w:rPr>
      </w:pPr>
    </w:p>
    <w:p w14:paraId="1164CB34">
      <w:pPr>
        <w:rPr>
          <w:color w:val="auto"/>
        </w:rPr>
      </w:pPr>
      <w:bookmarkStart w:id="0" w:name="_GoBack"/>
      <w:bookmarkEnd w:id="0"/>
    </w:p>
    <w:sectPr>
      <w:pgSz w:w="11900" w:h="16840"/>
      <w:pgMar w:top="1134" w:right="1134" w:bottom="1134" w:left="1134" w:header="0" w:footer="0"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84F3E"/>
    <w:rsid w:val="2C584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Normal Indent"/>
    <w:basedOn w:val="1"/>
    <w:next w:val="1"/>
    <w:qFormat/>
    <w:uiPriority w:val="0"/>
    <w:pPr>
      <w:ind w:firstLine="420"/>
    </w:p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2025-06-09T07:10:00Z</dcterms:created>
  <dc:creator>西安辰和</dc:creator>
  <cp:lastModifiedBy>西安辰和</cp:lastModifiedBy>
  <dcterms:modified xsi:type="dcterms:W3CDTF">2025-06-09T07:10:57Z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A4398D26FFD94A83B9257EE271904738_11</vt:lpwstr>
  </property>
  <property fmtid="{D5CDD505-2E9C-101B-9397-08002B2CF9AE}" pid="4" name="KSOTemplateDocerSaveRecord">
    <vt:lpwstr>eyJoZGlkIjoiMzk0ZmQyOWM0YzhmZTA0MzUxM2QxZGZiODk3MTllMDgiLCJ1c2VySWQiOiIzNzQ4ODExNzAifQ==</vt:lpwstr>
  </property>
</Properties>
</file>