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66AC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本合同文本仅供参考，具体合同信息请与招标人商议后再进行签订。</w:t>
      </w:r>
    </w:p>
    <w:p w14:paraId="76DFA6B6">
      <w:pPr>
        <w:adjustRightInd w:val="0"/>
        <w:snapToGrid w:val="0"/>
        <w:spacing w:line="500" w:lineRule="exact"/>
        <w:ind w:firstLine="480" w:firstLineChars="200"/>
        <w:rPr>
          <w:rFonts w:hint="default" w:ascii="仿宋" w:hAnsi="仿宋" w:eastAsia="仿宋" w:cs="仿宋"/>
          <w:bCs/>
          <w:sz w:val="24"/>
          <w:szCs w:val="24"/>
          <w:u w:val="single"/>
          <w:lang w:val="en-US" w:eastAsia="zh-CN"/>
        </w:rPr>
      </w:pPr>
      <w:r>
        <w:rPr>
          <w:rFonts w:hint="eastAsia" w:ascii="仿宋" w:hAnsi="仿宋" w:eastAsia="仿宋" w:cs="仿宋"/>
          <w:bCs/>
          <w:sz w:val="24"/>
          <w:szCs w:val="24"/>
        </w:rPr>
        <w:t>甲方：</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u w:val="single"/>
          <w:lang w:val="en-US" w:eastAsia="zh-CN"/>
        </w:rPr>
        <w:t xml:space="preserve"> 西安高新技术产业开发区社会事业服务局 </w:t>
      </w:r>
    </w:p>
    <w:p w14:paraId="1E11C971">
      <w:pPr>
        <w:adjustRightInd w:val="0"/>
        <w:snapToGrid w:val="0"/>
        <w:spacing w:line="500" w:lineRule="exact"/>
        <w:ind w:firstLine="480" w:firstLineChars="200"/>
        <w:rPr>
          <w:rFonts w:hint="eastAsia"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w:t>
      </w:r>
    </w:p>
    <w:p w14:paraId="6F6FD094">
      <w:pPr>
        <w:adjustRightInd w:val="0"/>
        <w:snapToGrid w:val="0"/>
        <w:spacing w:line="5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乙方：</w:t>
      </w:r>
      <w:r>
        <w:rPr>
          <w:rFonts w:hint="eastAsia" w:ascii="仿宋" w:hAnsi="仿宋" w:eastAsia="仿宋" w:cs="仿宋"/>
          <w:bCs/>
          <w:sz w:val="24"/>
          <w:szCs w:val="24"/>
          <w:u w:val="single"/>
        </w:rPr>
        <w:t xml:space="preserve">                      </w:t>
      </w:r>
    </w:p>
    <w:p w14:paraId="2D05FDC1">
      <w:pPr>
        <w:spacing w:line="500" w:lineRule="exact"/>
        <w:ind w:firstLine="480" w:firstLineChars="200"/>
        <w:rPr>
          <w:rFonts w:hint="eastAsia"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w:t>
      </w:r>
    </w:p>
    <w:p w14:paraId="4CB7BA31">
      <w:pPr>
        <w:spacing w:line="5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eastAsia="zh-CN"/>
        </w:rPr>
        <w:t>西安高新技术产业开发区社会事业服务局</w:t>
      </w:r>
      <w:r>
        <w:rPr>
          <w:rFonts w:hint="eastAsia" w:ascii="仿宋" w:hAnsi="仿宋" w:eastAsia="仿宋" w:cs="仿宋"/>
          <w:bCs/>
          <w:sz w:val="24"/>
          <w:szCs w:val="24"/>
          <w:lang w:val="en-US" w:eastAsia="zh-CN"/>
        </w:rPr>
        <w:t>的</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2025年养老、医疗卫生机构安全隐患排查项目</w:t>
      </w:r>
      <w:r>
        <w:rPr>
          <w:rFonts w:hint="eastAsia" w:ascii="仿宋" w:hAnsi="仿宋" w:eastAsia="仿宋" w:cs="仿宋"/>
          <w:bCs/>
          <w:sz w:val="24"/>
          <w:szCs w:val="24"/>
        </w:rPr>
        <w:t>，由</w:t>
      </w:r>
      <w:r>
        <w:rPr>
          <w:rFonts w:hint="eastAsia" w:ascii="仿宋" w:hAnsi="仿宋" w:eastAsia="仿宋" w:cs="仿宋"/>
          <w:bCs/>
          <w:sz w:val="24"/>
          <w:szCs w:val="24"/>
          <w:u w:val="single"/>
        </w:rPr>
        <w:t xml:space="preserve"> 夏国际项目管理有限公司</w:t>
      </w:r>
      <w:r>
        <w:rPr>
          <w:rFonts w:hint="eastAsia" w:ascii="仿宋" w:hAnsi="仿宋" w:eastAsia="仿宋" w:cs="仿宋"/>
          <w:bCs/>
          <w:sz w:val="24"/>
          <w:szCs w:val="24"/>
        </w:rPr>
        <w:t>组织</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竞争性磋商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，选定</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为成交单位。经</w:t>
      </w:r>
      <w:r>
        <w:rPr>
          <w:rFonts w:hint="eastAsia" w:ascii="仿宋" w:hAnsi="仿宋" w:eastAsia="仿宋" w:cs="仿宋"/>
          <w:bCs/>
          <w:sz w:val="24"/>
          <w:szCs w:val="24"/>
          <w:lang w:eastAsia="zh-CN"/>
        </w:rPr>
        <w:t>西安高新技术产业开发区社会事业服务局</w:t>
      </w:r>
      <w:r>
        <w:rPr>
          <w:rFonts w:hint="eastAsia" w:ascii="仿宋" w:hAnsi="仿宋" w:eastAsia="仿宋" w:cs="仿宋"/>
          <w:bCs/>
          <w:sz w:val="24"/>
          <w:szCs w:val="24"/>
        </w:rPr>
        <w:t>（以下简称甲方）与</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（以下简称乙方）共同协商，达成如下合同条款。</w:t>
      </w:r>
    </w:p>
    <w:p w14:paraId="5E942D89">
      <w:pPr>
        <w:numPr>
          <w:ilvl w:val="0"/>
          <w:numId w:val="0"/>
        </w:numPr>
        <w:spacing w:line="500" w:lineRule="exact"/>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一、项目概况</w:t>
      </w:r>
    </w:p>
    <w:p w14:paraId="1A1CA9FC">
      <w:pPr>
        <w:numPr>
          <w:ilvl w:val="0"/>
          <w:numId w:val="0"/>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bidi="ar-SA"/>
        </w:rPr>
        <w:t>1、</w:t>
      </w: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2025年养老、医疗卫生机构安全隐患排查项目</w:t>
      </w:r>
      <w:r>
        <w:rPr>
          <w:rFonts w:hint="eastAsia" w:ascii="仿宋" w:hAnsi="仿宋" w:eastAsia="仿宋" w:cs="仿宋"/>
          <w:sz w:val="24"/>
          <w:szCs w:val="24"/>
        </w:rPr>
        <w:t>；</w:t>
      </w:r>
    </w:p>
    <w:p w14:paraId="1974A2B4">
      <w:pPr>
        <w:numPr>
          <w:ilvl w:val="0"/>
          <w:numId w:val="0"/>
        </w:num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bidi="ar-SA"/>
        </w:rPr>
        <w:t>2、</w:t>
      </w:r>
      <w:r>
        <w:rPr>
          <w:rFonts w:hint="eastAsia" w:ascii="仿宋" w:hAnsi="仿宋" w:eastAsia="仿宋" w:cs="仿宋"/>
          <w:sz w:val="24"/>
          <w:szCs w:val="24"/>
          <w:lang w:val="en-US" w:eastAsia="zh-CN"/>
        </w:rPr>
        <w:t>项目地点</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甲方指定地点</w:t>
      </w:r>
      <w:r>
        <w:rPr>
          <w:rFonts w:hint="eastAsia" w:ascii="仿宋" w:hAnsi="仿宋" w:eastAsia="仿宋" w:cs="仿宋"/>
          <w:sz w:val="24"/>
          <w:szCs w:val="24"/>
          <w:lang w:val="en-US" w:eastAsia="zh-CN"/>
        </w:rPr>
        <w:t>；</w:t>
      </w:r>
    </w:p>
    <w:p w14:paraId="43D7718A">
      <w:pPr>
        <w:numPr>
          <w:ilvl w:val="0"/>
          <w:numId w:val="0"/>
        </w:numPr>
        <w:spacing w:line="500" w:lineRule="exact"/>
        <w:ind w:firstLine="480" w:firstLineChars="200"/>
        <w:rPr>
          <w:rFonts w:hint="eastAsia" w:ascii="仿宋" w:hAnsi="仿宋" w:eastAsia="仿宋" w:cs="仿宋"/>
          <w:color w:val="auto"/>
          <w:sz w:val="24"/>
          <w:szCs w:val="24"/>
          <w:u w:val="single"/>
          <w:lang w:val="zh-CN" w:eastAsia="zh-CN"/>
        </w:rPr>
      </w:pPr>
      <w:r>
        <w:rPr>
          <w:rFonts w:hint="eastAsia" w:ascii="仿宋" w:hAnsi="仿宋" w:eastAsia="仿宋" w:cs="仿宋"/>
          <w:color w:val="auto"/>
          <w:sz w:val="24"/>
          <w:szCs w:val="24"/>
          <w:lang w:val="en-US" w:eastAsia="zh-CN"/>
        </w:rPr>
        <w:t>3、项目内容：</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2025年养老、医疗卫生机构安全隐患排查</w:t>
      </w:r>
      <w:r>
        <w:rPr>
          <w:rFonts w:hint="eastAsia" w:ascii="仿宋" w:hAnsi="仿宋" w:eastAsia="仿宋" w:cs="仿宋"/>
          <w:color w:val="auto"/>
          <w:sz w:val="24"/>
          <w:szCs w:val="24"/>
          <w:u w:val="single"/>
          <w:lang w:val="zh-CN" w:eastAsia="zh-CN"/>
        </w:rPr>
        <w:t>。</w:t>
      </w:r>
    </w:p>
    <w:p w14:paraId="0C18CB6A">
      <w:pPr>
        <w:numPr>
          <w:ilvl w:val="0"/>
          <w:numId w:val="0"/>
        </w:numPr>
        <w:spacing w:line="500" w:lineRule="exact"/>
        <w:ind w:firstLine="480" w:firstLineChars="200"/>
        <w:rPr>
          <w:rFonts w:hint="eastAsia" w:ascii="仿宋" w:hAnsi="仿宋" w:eastAsia="仿宋" w:cs="仿宋"/>
          <w:color w:val="auto"/>
          <w:sz w:val="24"/>
          <w:szCs w:val="24"/>
          <w:u w:val="single"/>
          <w:lang w:val="en-US"/>
        </w:rPr>
      </w:pPr>
      <w:r>
        <w:rPr>
          <w:rFonts w:hint="eastAsia" w:ascii="仿宋" w:hAnsi="仿宋" w:eastAsia="仿宋" w:cs="仿宋"/>
          <w:color w:val="auto"/>
          <w:sz w:val="24"/>
          <w:szCs w:val="24"/>
          <w:u w:val="none"/>
          <w:lang w:val="en-US" w:eastAsia="zh-CN"/>
        </w:rPr>
        <w:t>4、服务期限：</w:t>
      </w:r>
      <w:r>
        <w:rPr>
          <w:rFonts w:hint="eastAsia" w:ascii="仿宋" w:hAnsi="仿宋" w:eastAsia="仿宋" w:cs="仿宋"/>
          <w:color w:val="auto"/>
          <w:sz w:val="24"/>
          <w:szCs w:val="24"/>
          <w:u w:val="single"/>
          <w:lang w:val="en-US" w:eastAsia="zh-CN"/>
        </w:rPr>
        <w:t>自合同签订之日起一年。</w:t>
      </w:r>
    </w:p>
    <w:p w14:paraId="2AECA4B5">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二、合同金额</w:t>
      </w:r>
    </w:p>
    <w:p w14:paraId="3CE9D93F">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1、合同金额（大写）：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lang w:val="en-US" w:eastAsia="zh-CN"/>
        </w:rPr>
        <w:t>）</w:t>
      </w:r>
    </w:p>
    <w:p w14:paraId="37EBB3E8">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总价即成交价，为一次性报价，不受市场价变化的影响。合同价格为含税价，供应商提供服务所发生的费用包含但不限于人工费、授课费、交通费、技术支持费、管理费、税费等一切相关费用，均已包含在合同价款中，甲方不再另行支付其他任何费用。</w:t>
      </w:r>
    </w:p>
    <w:p w14:paraId="5000D9C3">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三、结算方式</w:t>
      </w:r>
    </w:p>
    <w:p w14:paraId="040DA1D0">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结算单位：</w:t>
      </w:r>
      <w:r>
        <w:rPr>
          <w:rFonts w:hint="eastAsia" w:ascii="仿宋" w:hAnsi="仿宋" w:eastAsia="仿宋" w:cs="仿宋"/>
          <w:color w:val="auto"/>
          <w:sz w:val="24"/>
          <w:szCs w:val="24"/>
          <w:lang w:val="en-US" w:eastAsia="zh-CN"/>
        </w:rPr>
        <w:t>银行转账，</w:t>
      </w:r>
      <w:r>
        <w:rPr>
          <w:rFonts w:hint="eastAsia" w:ascii="仿宋" w:hAnsi="仿宋" w:eastAsia="仿宋" w:cs="仿宋"/>
          <w:color w:val="auto"/>
          <w:sz w:val="24"/>
          <w:szCs w:val="24"/>
        </w:rPr>
        <w:t>由甲方以人民币负责结算，在付款前，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必须开具等额发票及结算相关资料给甲方。否则，甲方有权拒绝付款，且无需承担任何责任，乙方不得以此为由拒绝履行合同义务。</w:t>
      </w:r>
    </w:p>
    <w:p w14:paraId="71837313">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付款</w:t>
      </w:r>
      <w:r>
        <w:rPr>
          <w:rFonts w:hint="eastAsia" w:ascii="仿宋" w:hAnsi="仿宋" w:eastAsia="仿宋" w:cs="仿宋"/>
          <w:color w:val="auto"/>
          <w:sz w:val="24"/>
          <w:szCs w:val="24"/>
        </w:rPr>
        <w:t xml:space="preserve">方式： 付款条件说明： </w:t>
      </w:r>
      <w:r>
        <w:rPr>
          <w:rFonts w:hint="eastAsia" w:ascii="仿宋" w:hAnsi="仿宋" w:eastAsia="仿宋" w:cs="仿宋"/>
          <w:color w:val="auto"/>
          <w:sz w:val="24"/>
          <w:szCs w:val="24"/>
          <w:lang w:val="en-US" w:eastAsia="zh-CN"/>
        </w:rPr>
        <w:t>①</w:t>
      </w:r>
      <w:r>
        <w:rPr>
          <w:rFonts w:hint="eastAsia" w:ascii="仿宋" w:hAnsi="仿宋" w:eastAsia="仿宋" w:cs="仿宋"/>
          <w:color w:val="auto"/>
          <w:sz w:val="24"/>
          <w:szCs w:val="24"/>
        </w:rPr>
        <w:t>合同签订后 ，达到付款条件起 30 日内，支付合同总金额的 40.00%。</w:t>
      </w:r>
    </w:p>
    <w:p w14:paraId="6DC59A5B">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②</w:t>
      </w:r>
      <w:r>
        <w:rPr>
          <w:rFonts w:hint="eastAsia" w:ascii="仿宋" w:hAnsi="仿宋" w:eastAsia="仿宋" w:cs="仿宋"/>
          <w:color w:val="auto"/>
          <w:sz w:val="24"/>
          <w:szCs w:val="24"/>
        </w:rPr>
        <w:t>验收完成后 ，达到付款条件起 30 日内，支付至合同总金额的 60.00%。</w:t>
      </w:r>
      <w:r>
        <w:rPr>
          <w:rFonts w:hint="eastAsia" w:ascii="仿宋" w:hAnsi="仿宋" w:eastAsia="仿宋" w:cs="仿宋"/>
          <w:color w:val="auto"/>
          <w:sz w:val="24"/>
          <w:szCs w:val="24"/>
          <w:lang w:val="en-US" w:eastAsia="zh-CN"/>
        </w:rPr>
        <w:t>3、乙方收款账户信息：</w:t>
      </w:r>
    </w:p>
    <w:p w14:paraId="18C35840">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账户名称：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开户行：</w:t>
      </w:r>
      <w:r>
        <w:rPr>
          <w:rFonts w:hint="eastAsia" w:ascii="仿宋" w:hAnsi="仿宋" w:eastAsia="仿宋" w:cs="仿宋"/>
          <w:color w:val="auto"/>
          <w:sz w:val="24"/>
          <w:szCs w:val="24"/>
          <w:u w:val="single"/>
          <w:lang w:val="en-US" w:eastAsia="zh-CN"/>
        </w:rPr>
        <w:t xml:space="preserve">                           </w:t>
      </w:r>
    </w:p>
    <w:p w14:paraId="7B2E083A">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银行账号：</w:t>
      </w:r>
      <w:r>
        <w:rPr>
          <w:rFonts w:hint="eastAsia" w:ascii="仿宋" w:hAnsi="仿宋" w:eastAsia="仿宋" w:cs="仿宋"/>
          <w:color w:val="auto"/>
          <w:sz w:val="24"/>
          <w:szCs w:val="24"/>
          <w:u w:val="single"/>
          <w:lang w:val="en-US" w:eastAsia="zh-CN"/>
        </w:rPr>
        <w:t xml:space="preserve">                         </w:t>
      </w:r>
    </w:p>
    <w:p w14:paraId="5FD0EB15">
      <w:pPr>
        <w:spacing w:line="500" w:lineRule="exact"/>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四、服务要求</w:t>
      </w:r>
    </w:p>
    <w:p w14:paraId="6C96BBCB">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（一）安全隐患排查</w:t>
      </w:r>
    </w:p>
    <w:p w14:paraId="709366F5">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1、排查范围</w:t>
      </w:r>
    </w:p>
    <w:p w14:paraId="49C936D3">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高新区养老机构15个，养老服务站45个，幸福院48个，医养结合机构12个。</w:t>
      </w:r>
    </w:p>
    <w:p w14:paraId="5F7CC9AA">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2、排查内容</w:t>
      </w:r>
    </w:p>
    <w:p w14:paraId="1CDAFB64">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按省、市、区相关文件要求，对各机构消防安全、燃气安全、食品安全、服务安全、防汛安全、双预防机制等重点内容，查部署、查措施、查落实、查台账、查问题、查隐患。</w:t>
      </w:r>
    </w:p>
    <w:p w14:paraId="2DF007A6">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3、排查频次</w:t>
      </w:r>
    </w:p>
    <w:p w14:paraId="506F3A74">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每月对辖区内养老机构、医养结合机构开展不少于一次安全隐患排查工作，每季度对辖区内社区养老服务站和幸福院开展不少于一次安全隐患排查工作。除日常安全生产检查外，节假日期间或安全隐患高发季节，需进行防火防汛、冬季取暖等专项安全检查。</w:t>
      </w:r>
    </w:p>
    <w:p w14:paraId="2C3DAB54">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4、排查结果应用</w:t>
      </w:r>
    </w:p>
    <w:p w14:paraId="4F95D8CE">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针对日常与专项检查排查出的问题，当场提出整改要求，立查立改、建立台账、追踪督办，出具相应的检查报告，形成完整闭环。</w:t>
      </w:r>
    </w:p>
    <w:p w14:paraId="57445431">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（二）开展安全知识培训</w:t>
      </w:r>
    </w:p>
    <w:p w14:paraId="4E573795">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1、开展内容</w:t>
      </w:r>
    </w:p>
    <w:p w14:paraId="31A4E0B9">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针对辖区内养老机构、医养结合机构、社区养老服务站和幸福院人员进行法律法规、安全意识、消防器材的使用、日常安全注意事项等安全培训。</w:t>
      </w:r>
    </w:p>
    <w:p w14:paraId="128F6EB1">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2、开展频次</w:t>
      </w:r>
    </w:p>
    <w:p w14:paraId="3A318E04">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每季度对辖区内养老机构、医养结合机构、社区养老服务站和幸福院人员进行一次安全培训。</w:t>
      </w:r>
    </w:p>
    <w:p w14:paraId="11A8E0C2">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3、开展应用结果</w:t>
      </w:r>
    </w:p>
    <w:p w14:paraId="1A91FE5D">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提高养老机构、医养结合机构、社区养老服务站和幸福院人员的安全防范意识和应急处置能力，确保群众生命财产安全。</w:t>
      </w:r>
    </w:p>
    <w:p w14:paraId="062835F5">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（三）开展应急演练</w:t>
      </w:r>
    </w:p>
    <w:p w14:paraId="40035212">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1、开展内容</w:t>
      </w:r>
    </w:p>
    <w:p w14:paraId="0123C176">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针对辖区内各养老机构、医养结合机构进行消防安全应急疏散演练和防汛应急演练等。</w:t>
      </w:r>
    </w:p>
    <w:p w14:paraId="1A6FEE96">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2、开展频次</w:t>
      </w:r>
    </w:p>
    <w:p w14:paraId="5757010E">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每年对辖区内各养老机构、医养结合机构进行不少于两次应急演练。</w:t>
      </w:r>
    </w:p>
    <w:p w14:paraId="27921168">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3、开展应用结果</w:t>
      </w:r>
    </w:p>
    <w:p w14:paraId="6A1C7CFE">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检验和完善养老机构的消防安全管理制度和应急预案，提高应对火灾等突发事件的能力，通过实际操作训练，使机构全体人员熟练掌握消防器材的使用方法，提高灭火技能，熟悉应急疏散流程和路线，以便在火灾或汛情发生时能够快速、有序地疏散群众和自身，最大限度地减少人员伤亡和财产损失。</w:t>
      </w:r>
    </w:p>
    <w:p w14:paraId="41846CA9">
      <w:pPr>
        <w:spacing w:line="500" w:lineRule="exact"/>
        <w:ind w:firstLine="482" w:firstLineChars="200"/>
        <w:rPr>
          <w:rFonts w:hint="eastAsia" w:ascii="仿宋" w:hAnsi="仿宋" w:eastAsia="仿宋" w:cs="仿宋"/>
          <w:b/>
          <w:bCs w:val="0"/>
          <w:color w:val="auto"/>
          <w:sz w:val="24"/>
          <w:szCs w:val="24"/>
          <w:lang w:val="zh-CN" w:eastAsia="zh-CN"/>
        </w:rPr>
      </w:pPr>
      <w:r>
        <w:rPr>
          <w:rFonts w:hint="eastAsia" w:ascii="仿宋" w:hAnsi="仿宋" w:eastAsia="仿宋" w:cs="仿宋"/>
          <w:b/>
          <w:bCs w:val="0"/>
          <w:color w:val="auto"/>
          <w:sz w:val="24"/>
          <w:szCs w:val="24"/>
          <w:lang w:val="en-US" w:eastAsia="zh-CN"/>
        </w:rPr>
        <w:t>五、</w:t>
      </w:r>
      <w:r>
        <w:rPr>
          <w:rFonts w:hint="eastAsia" w:ascii="仿宋" w:hAnsi="仿宋" w:eastAsia="仿宋" w:cs="仿宋"/>
          <w:b/>
          <w:bCs w:val="0"/>
          <w:color w:val="auto"/>
          <w:sz w:val="24"/>
          <w:szCs w:val="24"/>
          <w:lang w:val="zh-CN" w:eastAsia="zh-CN"/>
        </w:rPr>
        <w:t>双方的权利与义务</w:t>
      </w:r>
    </w:p>
    <w:p w14:paraId="0E33AE3C">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一</w:t>
      </w:r>
      <w:r>
        <w:rPr>
          <w:rFonts w:hint="eastAsia" w:ascii="仿宋" w:hAnsi="仿宋" w:eastAsia="仿宋" w:cs="仿宋"/>
          <w:b w:val="0"/>
          <w:bCs/>
          <w:color w:val="auto"/>
          <w:sz w:val="24"/>
          <w:szCs w:val="24"/>
          <w:lang w:val="zh-CN" w:eastAsia="zh-CN"/>
        </w:rPr>
        <w:t>）甲方</w:t>
      </w:r>
    </w:p>
    <w:p w14:paraId="446B744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lang w:val="zh-CN" w:eastAsia="zh-CN"/>
        </w:rPr>
        <w:t>监督、参与项目执行的整个过程；</w:t>
      </w:r>
    </w:p>
    <w:p w14:paraId="411268CC">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lang w:val="zh-CN" w:eastAsia="zh-CN"/>
        </w:rPr>
        <w:t>为乙方提供必要的工作条件；</w:t>
      </w:r>
    </w:p>
    <w:p w14:paraId="1F79ECD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按照合同约定支付各阶段合同款项。</w:t>
      </w:r>
    </w:p>
    <w:p w14:paraId="576B1190">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二</w:t>
      </w:r>
      <w:r>
        <w:rPr>
          <w:rFonts w:hint="eastAsia" w:ascii="仿宋" w:hAnsi="仿宋" w:eastAsia="仿宋" w:cs="仿宋"/>
          <w:b w:val="0"/>
          <w:bCs/>
          <w:color w:val="auto"/>
          <w:sz w:val="24"/>
          <w:szCs w:val="24"/>
          <w:lang w:val="zh-CN" w:eastAsia="zh-CN"/>
        </w:rPr>
        <w:t>）乙方</w:t>
      </w:r>
    </w:p>
    <w:p w14:paraId="1B67C4FC">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1、乙方按甲方项目需求按期完成相关服务工作并接受甲方的监督和验收</w:t>
      </w:r>
      <w:r>
        <w:rPr>
          <w:rFonts w:hint="eastAsia" w:ascii="仿宋" w:hAnsi="仿宋" w:eastAsia="仿宋" w:cs="仿宋"/>
          <w:b w:val="0"/>
          <w:bCs/>
          <w:color w:val="auto"/>
          <w:sz w:val="24"/>
          <w:szCs w:val="24"/>
          <w:lang w:val="zh-CN" w:eastAsia="zh-CN"/>
        </w:rPr>
        <w:t>。</w:t>
      </w:r>
    </w:p>
    <w:p w14:paraId="26EE41E0">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2、如因特殊情况，</w:t>
      </w:r>
      <w:r>
        <w:rPr>
          <w:rFonts w:hint="eastAsia" w:ascii="仿宋" w:hAnsi="仿宋" w:eastAsia="仿宋" w:cs="仿宋"/>
          <w:b w:val="0"/>
          <w:bCs/>
          <w:color w:val="auto"/>
          <w:sz w:val="24"/>
          <w:szCs w:val="24"/>
          <w:lang w:val="zh-CN" w:eastAsia="zh-CN"/>
        </w:rPr>
        <w:t>乙方</w:t>
      </w:r>
      <w:r>
        <w:rPr>
          <w:rFonts w:hint="eastAsia" w:ascii="仿宋" w:hAnsi="仿宋" w:eastAsia="仿宋" w:cs="仿宋"/>
          <w:b w:val="0"/>
          <w:bCs/>
          <w:color w:val="auto"/>
          <w:sz w:val="24"/>
          <w:szCs w:val="24"/>
          <w:lang w:val="en-US" w:eastAsia="zh-CN"/>
        </w:rPr>
        <w:t>需</w:t>
      </w:r>
      <w:r>
        <w:rPr>
          <w:rFonts w:hint="eastAsia" w:ascii="仿宋" w:hAnsi="仿宋" w:eastAsia="仿宋" w:cs="仿宋"/>
          <w:b w:val="0"/>
          <w:bCs/>
          <w:color w:val="auto"/>
          <w:sz w:val="24"/>
          <w:szCs w:val="24"/>
          <w:lang w:val="zh-CN" w:eastAsia="zh-CN"/>
        </w:rPr>
        <w:t>更换</w:t>
      </w:r>
      <w:r>
        <w:rPr>
          <w:rFonts w:hint="eastAsia" w:ascii="仿宋" w:hAnsi="仿宋" w:eastAsia="仿宋" w:cs="仿宋"/>
          <w:b w:val="0"/>
          <w:bCs/>
          <w:color w:val="auto"/>
          <w:sz w:val="24"/>
          <w:szCs w:val="24"/>
          <w:lang w:val="en-US" w:eastAsia="zh-CN"/>
        </w:rPr>
        <w:t>项目团队人员</w:t>
      </w:r>
      <w:r>
        <w:rPr>
          <w:rFonts w:hint="eastAsia" w:ascii="仿宋" w:hAnsi="仿宋" w:eastAsia="仿宋" w:cs="仿宋"/>
          <w:b w:val="0"/>
          <w:bCs/>
          <w:color w:val="auto"/>
          <w:sz w:val="24"/>
          <w:szCs w:val="24"/>
          <w:lang w:val="zh-CN" w:eastAsia="zh-CN"/>
        </w:rPr>
        <w:t>必须经甲方同意。</w:t>
      </w:r>
    </w:p>
    <w:p w14:paraId="292BE926">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乙方在执行本合同期间及服务过程中所有安全问题（包括人员）由乙方</w:t>
      </w:r>
      <w:r>
        <w:rPr>
          <w:rFonts w:hint="eastAsia" w:ascii="仿宋" w:hAnsi="仿宋" w:eastAsia="仿宋" w:cs="仿宋"/>
          <w:b w:val="0"/>
          <w:bCs/>
          <w:color w:val="auto"/>
          <w:sz w:val="24"/>
          <w:szCs w:val="24"/>
          <w:lang w:val="en-US" w:eastAsia="zh-CN"/>
        </w:rPr>
        <w:t>自行</w:t>
      </w:r>
      <w:r>
        <w:rPr>
          <w:rFonts w:hint="eastAsia" w:ascii="仿宋" w:hAnsi="仿宋" w:eastAsia="仿宋" w:cs="仿宋"/>
          <w:b w:val="0"/>
          <w:bCs/>
          <w:color w:val="auto"/>
          <w:sz w:val="24"/>
          <w:szCs w:val="24"/>
          <w:lang w:val="zh-CN" w:eastAsia="zh-CN"/>
        </w:rPr>
        <w:t>负责。</w:t>
      </w:r>
    </w:p>
    <w:p w14:paraId="34AB5E64">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违约责任</w:t>
      </w:r>
    </w:p>
    <w:p w14:paraId="1E21972E">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按《中华人民共和国民法典》中的相关条款执行。</w:t>
      </w:r>
    </w:p>
    <w:p w14:paraId="4FFBF7BA">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乙方未能按期履行合同或乙方未按合同要求提供</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或</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质量不能满足</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技术要求，甲方有权解除合同，并对乙方的违约行为进行追究，同时按《中华人民共和国民法典》《中华人民共和国政府采购法》以及陕西省相关法律法规等进行处罚，因此给甲方造成的一切损失均由乙方承担。</w:t>
      </w:r>
    </w:p>
    <w:p w14:paraId="110B0F3B">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（三）乙方</w:t>
      </w:r>
      <w:r>
        <w:rPr>
          <w:rFonts w:hint="eastAsia" w:ascii="仿宋" w:hAnsi="仿宋" w:eastAsia="仿宋" w:cs="仿宋"/>
          <w:color w:val="auto"/>
          <w:sz w:val="24"/>
          <w:szCs w:val="24"/>
        </w:rPr>
        <w:t>不能完成或延后完成合同内容时，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有权委外提供，所产生费用由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 xml:space="preserve">承担，从合同付款总价中直接扣除或直接支付给对方。 </w:t>
      </w:r>
    </w:p>
    <w:p w14:paraId="5CA9F080">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（四）乙方</w:t>
      </w:r>
      <w:r>
        <w:rPr>
          <w:rFonts w:hint="eastAsia" w:ascii="仿宋" w:hAnsi="仿宋" w:eastAsia="仿宋" w:cs="仿宋"/>
          <w:color w:val="auto"/>
          <w:sz w:val="24"/>
          <w:szCs w:val="24"/>
        </w:rPr>
        <w:t>在合同期间及服务过程中，给</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造成损失时，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有权从合同款项中直接扣除或要求照价赔偿。造成重大责任事故或恶劣社会影响，</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将通过法律程序维权，并终止合同。</w:t>
      </w:r>
    </w:p>
    <w:p w14:paraId="49833BE3">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rPr>
        <w:t>合同生效及其它</w:t>
      </w:r>
    </w:p>
    <w:p w14:paraId="6647AA14">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由于不可抗力致使合同无法履行的，受阻一方应在不可抗力发生12小时内电话、传真或其他有效方式通知对方，并在不可抗力发生之日起15日内提供相关证明文件。</w:t>
      </w:r>
    </w:p>
    <w:p w14:paraId="2A6FDD8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本合同在不可抗力影响范围及其持续期间内将中止履行，本合同执行时间可根据中止的时间相应顺延，双方无须承担违约责任。不可抗力时间消除后，双方应就合同的履行及后续问题进行协商。</w:t>
      </w:r>
    </w:p>
    <w:p w14:paraId="5B8D7CC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本合同中不可抗力指地震、台风、火灾、水灾、战争、罢工以及其他双方不能预见、不能避免并不能克服的客观情况。</w:t>
      </w:r>
    </w:p>
    <w:p w14:paraId="1D632FE5">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一方逾期履行后发生不可抗力的，不能免除责任。</w:t>
      </w:r>
    </w:p>
    <w:p w14:paraId="50A9A141">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合同争议解决的方式</w:t>
      </w:r>
    </w:p>
    <w:p w14:paraId="3759D9F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本合同在履行过程中发生的争议，由甲、乙双方当事人协商解决；协商不成的，任意一方应向甲方住所地人民法院起诉。</w:t>
      </w:r>
    </w:p>
    <w:p w14:paraId="31A6F8B1">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其他事项</w:t>
      </w:r>
    </w:p>
    <w:p w14:paraId="349A45F4">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本合同以及甲乙双方来往的文件的文字表达及解释、图纸等均以中文为准。</w:t>
      </w:r>
    </w:p>
    <w:p w14:paraId="78332D4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本合同经双方法定代表人或者委托代理人签字并加盖公章之日起生效。</w:t>
      </w:r>
    </w:p>
    <w:p w14:paraId="3FD8B023">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（三）竞争性磋商文件</w:t>
      </w:r>
      <w:r>
        <w:rPr>
          <w:rFonts w:hint="eastAsia" w:ascii="仿宋" w:hAnsi="仿宋" w:eastAsia="仿宋" w:cs="仿宋"/>
          <w:color w:val="auto"/>
          <w:sz w:val="24"/>
          <w:szCs w:val="24"/>
        </w:rPr>
        <w:t>、响应文件、澄清表（函）、合同附件均成为合同不可分割的部分。</w:t>
      </w:r>
    </w:p>
    <w:p w14:paraId="67684797">
      <w:pPr>
        <w:adjustRightInd w:val="0"/>
        <w:snapToGrid w:val="0"/>
        <w:spacing w:line="50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对本合同条款的任何变更、修改或增减，须经双方协商同意后签署补充协议，该补充协议作为本合同的组成部分并具有同等效力。</w:t>
      </w:r>
    </w:p>
    <w:p w14:paraId="7642BB73">
      <w:pPr>
        <w:spacing w:line="50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rPr>
        <w:t>本合同未尽事宜由双方另行协商，因执行本合同所发生的和本合同有关的一切争议，双方应友好协商解决。如经协商未达成一致，任何一方可向甲方住所地人民法院提请诉讼。</w:t>
      </w:r>
    </w:p>
    <w:p w14:paraId="7CD8AB63">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w:t>
      </w:r>
      <w:r>
        <w:rPr>
          <w:rFonts w:hint="eastAsia" w:ascii="仿宋" w:hAnsi="仿宋" w:eastAsia="仿宋" w:cs="仿宋"/>
          <w:color w:val="auto"/>
          <w:sz w:val="24"/>
          <w:szCs w:val="24"/>
        </w:rPr>
        <w:t>发不正当竞争条约。乙方不得以任何形式违反国家关于不正当竞争的有关规定。对可能涉嫌不正当竞争的货物供应商，一经查证，坚决取消供应商资格，三年内不许参与医院的货物供销活动，并按上级的有关规定执行处罚。</w:t>
      </w:r>
    </w:p>
    <w:p w14:paraId="3B270C3A">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任何一方违约，除按照本协议约定承担违约责任外，还需赔偿另一方因此产生的所有费用，该费用包括但不限于为追究违约责任而产生的差旅费、公证费、评估费、律师费等。</w:t>
      </w:r>
    </w:p>
    <w:p w14:paraId="4ABE7F42">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w:t>
      </w: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份，甲方、乙方各执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及</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备案份。自甲乙双方法定代表人或者委托代理人签字并加盖公章后生效，合同执行完毕自动失效（合同的服务承诺仍然有效）。传真件具有同等法律效力。</w:t>
      </w:r>
    </w:p>
    <w:p w14:paraId="7A66F5E9">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本合同约定的地址为双方有效送达地址，任意一方发生变更的，应当在变更之日起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日内向另一方通知，未通知另一</w:t>
      </w:r>
      <w:r>
        <w:rPr>
          <w:rFonts w:hint="eastAsia" w:ascii="仿宋" w:hAnsi="仿宋" w:eastAsia="仿宋" w:cs="仿宋"/>
          <w:sz w:val="24"/>
          <w:szCs w:val="24"/>
        </w:rPr>
        <w:t>方的，另一方按照约定地址发出的信件自发出之日起日内视为有效送达。</w:t>
      </w:r>
    </w:p>
    <w:p w14:paraId="19E3920F">
      <w:pPr>
        <w:spacing w:line="500" w:lineRule="exact"/>
        <w:ind w:firstLine="600" w:firstLineChars="250"/>
        <w:rPr>
          <w:rFonts w:hint="eastAsia" w:ascii="仿宋" w:hAnsi="仿宋" w:eastAsia="仿宋" w:cs="仿宋"/>
          <w:sz w:val="24"/>
          <w:szCs w:val="24"/>
        </w:rPr>
      </w:pPr>
      <w:r>
        <w:rPr>
          <w:rFonts w:hint="eastAsia" w:ascii="仿宋" w:hAnsi="仿宋" w:eastAsia="仿宋" w:cs="仿宋"/>
          <w:color w:val="auto"/>
          <w:sz w:val="24"/>
          <w:szCs w:val="24"/>
          <w:lang w:val="en-US" w:eastAsia="zh-CN"/>
        </w:rPr>
        <w:t>（十）</w:t>
      </w:r>
      <w:r>
        <w:rPr>
          <w:rFonts w:hint="eastAsia" w:ascii="仿宋" w:hAnsi="仿宋" w:eastAsia="仿宋" w:cs="仿宋"/>
          <w:sz w:val="24"/>
          <w:szCs w:val="24"/>
        </w:rPr>
        <w:t>本合同未确定的事项，可后附补充约定。本合同之外的补充约定，与本合同具有同等的法律效力。</w:t>
      </w:r>
    </w:p>
    <w:p w14:paraId="6C4A47C9">
      <w:pPr>
        <w:rPr>
          <w:rFonts w:hint="eastAsia" w:ascii="仿宋" w:hAnsi="仿宋" w:eastAsia="仿宋" w:cs="仿宋"/>
          <w:sz w:val="24"/>
          <w:szCs w:val="24"/>
        </w:rPr>
      </w:pPr>
    </w:p>
    <w:p w14:paraId="3E072F97">
      <w:pPr>
        <w:rPr>
          <w:rFonts w:hint="eastAsia" w:ascii="仿宋" w:hAnsi="仿宋" w:eastAsia="仿宋" w:cs="仿宋"/>
          <w:sz w:val="24"/>
          <w:szCs w:val="24"/>
        </w:rPr>
      </w:pPr>
    </w:p>
    <w:p w14:paraId="3B265EAE">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以下</w:t>
      </w:r>
      <w:r>
        <w:rPr>
          <w:rFonts w:hint="eastAsia" w:ascii="仿宋" w:hAnsi="仿宋" w:eastAsia="仿宋" w:cs="仿宋"/>
          <w:sz w:val="24"/>
          <w:szCs w:val="24"/>
        </w:rPr>
        <w:t>无正文】</w:t>
      </w:r>
    </w:p>
    <w:p w14:paraId="0C2E648A">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甲方： </w:t>
      </w:r>
      <w:r>
        <w:rPr>
          <w:rFonts w:hint="eastAsia" w:ascii="仿宋" w:hAnsi="仿宋" w:eastAsia="仿宋" w:cs="仿宋"/>
          <w:sz w:val="24"/>
          <w:szCs w:val="24"/>
          <w:lang w:eastAsia="zh-CN"/>
        </w:rPr>
        <w:t>西安高新技术产业开发区社会事业服务局</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w:t>
      </w:r>
    </w:p>
    <w:p w14:paraId="2633891F">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地址： </w:t>
      </w:r>
    </w:p>
    <w:p w14:paraId="160F467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法定代表人（委托代理人）签字：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法定代表人（委托代理人）签字：</w:t>
      </w:r>
    </w:p>
    <w:p w14:paraId="7FF1110B">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135C91EC">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联系</w:t>
      </w:r>
      <w:r>
        <w:rPr>
          <w:rFonts w:hint="eastAsia" w:ascii="仿宋" w:hAnsi="仿宋" w:eastAsia="仿宋" w:cs="仿宋"/>
          <w:sz w:val="24"/>
          <w:szCs w:val="24"/>
          <w:lang w:val="en-US" w:eastAsia="zh-CN"/>
        </w:rPr>
        <w:t>人及电话</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联系人</w:t>
      </w:r>
      <w:r>
        <w:rPr>
          <w:rFonts w:hint="eastAsia" w:ascii="仿宋" w:hAnsi="仿宋" w:eastAsia="仿宋" w:cs="仿宋"/>
          <w:sz w:val="24"/>
          <w:szCs w:val="24"/>
          <w:lang w:val="en-US" w:eastAsia="zh-CN"/>
        </w:rPr>
        <w:t>及</w:t>
      </w:r>
      <w:r>
        <w:rPr>
          <w:rFonts w:hint="eastAsia" w:ascii="仿宋" w:hAnsi="仿宋" w:eastAsia="仿宋" w:cs="仿宋"/>
          <w:sz w:val="24"/>
          <w:szCs w:val="24"/>
        </w:rPr>
        <w:t>电话：</w:t>
      </w:r>
    </w:p>
    <w:p w14:paraId="52393AE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传真：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开户行及账号：</w:t>
      </w:r>
    </w:p>
    <w:p w14:paraId="15E5F2A1">
      <w:pPr>
        <w:ind w:firstLine="480" w:firstLineChars="200"/>
      </w:pPr>
      <w:r>
        <w:rPr>
          <w:rFonts w:hint="eastAsia" w:ascii="仿宋" w:hAnsi="仿宋" w:eastAsia="仿宋" w:cs="仿宋"/>
          <w:sz w:val="24"/>
          <w:szCs w:val="24"/>
        </w:rPr>
        <w:t xml:space="preserve">签订日期：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p>
    <w:p w14:paraId="35DBDC30">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59490D"/>
    <w:rsid w:val="69594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2025-04-23T08:43:00Z</dcterms:created>
  <dc:creator>华夏国际-招标部1</dc:creator>
  <cp:lastModifiedBy>华夏国际-招标部1</cp:lastModifiedBy>
  <dcterms:modified xsi:type="dcterms:W3CDTF">2025-04-23T08:43:42Z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91013FC9D1C444F3B2DE5B82A75222D6_11</vt:lpwstr>
  </property>
  <property fmtid="{D5CDD505-2E9C-101B-9397-08002B2CF9AE}" pid="4" name="KSOTemplateDocerSaveRecord">
    <vt:lpwstr>eyJoZGlkIjoiZDQ4MDJkZWY1Zjc3OGZjOTM5YWJmOTMwYWJkMWMwMzUiLCJ1c2VySWQiOiIxNTQ4NTM4NTMxIn0=</vt:lpwstr>
  </property>
</Properties>
</file>