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版本号：新天宏THZ2025－46320250711001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西安高新区第五十小学智慧校园通讯设备采购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新天宏THZ2025－463</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西安高新区第五十小学智慧校园通讯设备采购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新天宏THZ2025－463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西安高新区第五十小学智慧校园通讯设备采购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本项目拟对西安高新区第五十小学购置校园通讯设备一批，具体详见采购文件。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西安高新区第五十小学（骏业路以北、星虹路以西、振业路以南，星虹一路以东）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西安高新技术产业开发区教育体育局经办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13679186550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采购包1：856,256.00元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招标代理服务费参照国家计委颁布的《招标代理服务收费管理暂行办法》（计价格[2002]1980号）和（发改办价格[2003]857号）、发改价格[2011]534号中货物类的收费标准计取。2、成交单位在领取成交通知书之前，须向采购代理机构支付招标代理服务费。3、招标代理服务费以转账或现金形式缴纳至以下账户：开户名称：西安新天宏项目管理有限责任公司 开户银行：中国银行西安高新技术开发区支行 账 号：103264576539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 西安市高新路52号高科大厦4层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购置校园通讯设备一批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856,256.00</w:t>
      </w:r>
    </w:p>
    <w:p>
      <w:pPr>
        <w:pStyle w:val="null3"/>
      </w:pPr>
      <w:r>
        <w:rPr>
          <w:rFonts w:ascii="仿宋_GB2312" w:hAnsi="仿宋_GB2312" w:cs="仿宋_GB2312" w:eastAsia="仿宋_GB2312"/>
        </w:rPr>
        <w:t>采购包最高限价（元）: 856,256.00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西安高新区第五十小学智慧校园通讯设备采购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856,256.00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标的名称：西安高新区第五十小学智慧校园通讯设备采购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3"/>
              <w:gridCol w:w="303"/>
              <w:gridCol w:w="1749"/>
              <w:gridCol w:w="188"/>
              <w:gridCol w:w="190"/>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规格型号功能等参数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防火墙</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1、防火墙吞吐量≥9Gbps，最大并发连接数≥400万，每秒新建连接数≥8万</w:t>
                  </w:r>
                  <w:r>
                    <w:br/>
                  </w:r>
                  <w:r>
                    <w:rPr>
                      <w:rFonts w:ascii="仿宋_GB2312" w:hAnsi="仿宋_GB2312" w:cs="仿宋_GB2312" w:eastAsia="仿宋_GB2312"/>
                      <w:sz w:val="20"/>
                      <w:color w:val="000000"/>
                    </w:rPr>
                    <w:t>2、千兆Combo接口≥8，千兆电口≥4，千兆光口≥4，万兆光口≥6，电源≥2</w:t>
                  </w:r>
                  <w:r>
                    <w:br/>
                  </w:r>
                  <w:r>
                    <w:rPr>
                      <w:rFonts w:ascii="仿宋_GB2312" w:hAnsi="仿宋_GB2312" w:cs="仿宋_GB2312" w:eastAsia="仿宋_GB2312"/>
                      <w:sz w:val="20"/>
                      <w:color w:val="000000"/>
                    </w:rPr>
                    <w:t>3、支持设备的WEB管理页面中直接打开CLI控制命令</w:t>
                  </w:r>
                  <w:r>
                    <w:br/>
                  </w:r>
                  <w:r>
                    <w:rPr>
                      <w:rFonts w:ascii="仿宋_GB2312" w:hAnsi="仿宋_GB2312" w:cs="仿宋_GB2312" w:eastAsia="仿宋_GB2312"/>
                      <w:sz w:val="20"/>
                      <w:color w:val="000000"/>
                    </w:rPr>
                    <w:t>4、支持一条安全策略中同时配置ipv4和ipv6地址</w:t>
                  </w:r>
                  <w:r>
                    <w:br/>
                  </w:r>
                  <w:r>
                    <w:rPr>
                      <w:rFonts w:ascii="仿宋_GB2312" w:hAnsi="仿宋_GB2312" w:cs="仿宋_GB2312" w:eastAsia="仿宋_GB2312"/>
                      <w:sz w:val="20"/>
                      <w:color w:val="000000"/>
                    </w:rPr>
                    <w:t>5、支持静态路由、策略路由、RIP、OSPF、BGP、ISIS、SRv6等协议</w:t>
                  </w:r>
                  <w:r>
                    <w:br/>
                  </w:r>
                  <w:r>
                    <w:rPr>
                      <w:rFonts w:ascii="仿宋_GB2312" w:hAnsi="仿宋_GB2312" w:cs="仿宋_GB2312" w:eastAsia="仿宋_GB2312"/>
                      <w:sz w:val="20"/>
                      <w:color w:val="000000"/>
                    </w:rPr>
                    <w:t>6、支持IPv6协议栈、IPV6穿越技术、IPV6路由协议，支持IPv6 over IPv4 隧道，6RD隧道</w:t>
                  </w:r>
                  <w:r>
                    <w:br/>
                  </w:r>
                  <w:r>
                    <w:rPr>
                      <w:rFonts w:ascii="仿宋_GB2312" w:hAnsi="仿宋_GB2312" w:cs="仿宋_GB2312" w:eastAsia="仿宋_GB2312"/>
                      <w:sz w:val="20"/>
                      <w:color w:val="000000"/>
                    </w:rPr>
                    <w:t>7、支持每IP最大连接数限制</w:t>
                  </w:r>
                  <w:r>
                    <w:br/>
                  </w:r>
                  <w:r>
                    <w:rPr>
                      <w:rFonts w:ascii="仿宋_GB2312" w:hAnsi="仿宋_GB2312" w:cs="仿宋_GB2312" w:eastAsia="仿宋_GB2312"/>
                      <w:sz w:val="20"/>
                      <w:color w:val="000000"/>
                    </w:rPr>
                    <w:t>8、支持全面NAT功能</w:t>
                  </w:r>
                  <w:r>
                    <w:br/>
                  </w:r>
                  <w:r>
                    <w:rPr>
                      <w:rFonts w:ascii="仿宋_GB2312" w:hAnsi="仿宋_GB2312" w:cs="仿宋_GB2312" w:eastAsia="仿宋_GB2312"/>
                      <w:sz w:val="20"/>
                      <w:color w:val="000000"/>
                    </w:rPr>
                    <w:t>9、支持最大100层的病毒压缩文件检测和阻断</w:t>
                  </w:r>
                  <w:r>
                    <w:br/>
                  </w:r>
                  <w:r>
                    <w:rPr>
                      <w:rFonts w:ascii="仿宋_GB2312" w:hAnsi="仿宋_GB2312" w:cs="仿宋_GB2312" w:eastAsia="仿宋_GB2312"/>
                      <w:sz w:val="20"/>
                      <w:color w:val="000000"/>
                    </w:rPr>
                    <w:t>10、支持HTTP、FTP、SMTP、POP3、IMAP、NFS等协议的病毒防护</w:t>
                  </w:r>
                  <w:r>
                    <w:br/>
                  </w:r>
                  <w:r>
                    <w:rPr>
                      <w:rFonts w:ascii="仿宋_GB2312" w:hAnsi="仿宋_GB2312" w:cs="仿宋_GB2312" w:eastAsia="仿宋_GB2312"/>
                      <w:sz w:val="20"/>
                      <w:color w:val="000000"/>
                    </w:rPr>
                    <w:t>11、配置：2块电源，三年病毒防护特征库升级服务，2个千兆多模光模块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上网行为管理</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1、吞吐量≥8G，并发连接数≥60万，新建连接数≥3万</w:t>
                  </w:r>
                  <w:r>
                    <w:br/>
                  </w:r>
                  <w:r>
                    <w:rPr>
                      <w:rFonts w:ascii="仿宋_GB2312" w:hAnsi="仿宋_GB2312" w:cs="仿宋_GB2312" w:eastAsia="仿宋_GB2312"/>
                      <w:sz w:val="20"/>
                      <w:color w:val="000000"/>
                    </w:rPr>
                    <w:t>2、千兆电口≥10，千兆光口≥10</w:t>
                  </w:r>
                  <w:r>
                    <w:br/>
                  </w:r>
                  <w:r>
                    <w:rPr>
                      <w:rFonts w:ascii="仿宋_GB2312" w:hAnsi="仿宋_GB2312" w:cs="仿宋_GB2312" w:eastAsia="仿宋_GB2312"/>
                      <w:sz w:val="20"/>
                      <w:color w:val="000000"/>
                    </w:rPr>
                    <w:t>3、支持路由模式、透明模式、混合模式、旁路模式部署</w:t>
                  </w:r>
                  <w:r>
                    <w:br/>
                  </w:r>
                  <w:r>
                    <w:rPr>
                      <w:rFonts w:ascii="仿宋_GB2312" w:hAnsi="仿宋_GB2312" w:cs="仿宋_GB2312" w:eastAsia="仿宋_GB2312"/>
                      <w:sz w:val="20"/>
                      <w:color w:val="000000"/>
                    </w:rPr>
                    <w:t>4、支持针对用户的上网请求，自动替换DNS服务器</w:t>
                  </w:r>
                  <w:r>
                    <w:br/>
                  </w:r>
                  <w:r>
                    <w:rPr>
                      <w:rFonts w:ascii="仿宋_GB2312" w:hAnsi="仿宋_GB2312" w:cs="仿宋_GB2312" w:eastAsia="仿宋_GB2312"/>
                      <w:sz w:val="20"/>
                      <w:color w:val="000000"/>
                    </w:rPr>
                    <w:t>5、支持静态路由、策略路由、RIP、OSPF等路由功能</w:t>
                  </w:r>
                  <w:r>
                    <w:br/>
                  </w:r>
                  <w:r>
                    <w:rPr>
                      <w:rFonts w:ascii="仿宋_GB2312" w:hAnsi="仿宋_GB2312" w:cs="仿宋_GB2312" w:eastAsia="仿宋_GB2312"/>
                      <w:sz w:val="20"/>
                      <w:color w:val="000000"/>
                    </w:rPr>
                    <w:t>6、支持七元组策略路由，支持基于线路权重进行负载转发</w:t>
                  </w:r>
                  <w:r>
                    <w:br/>
                  </w:r>
                  <w:r>
                    <w:rPr>
                      <w:rFonts w:ascii="仿宋_GB2312" w:hAnsi="仿宋_GB2312" w:cs="仿宋_GB2312" w:eastAsia="仿宋_GB2312"/>
                      <w:sz w:val="20"/>
                      <w:color w:val="000000"/>
                    </w:rPr>
                    <w:t>7、支持IPv6/v4双栈，支持IPv6安全策略</w:t>
                  </w:r>
                  <w:r>
                    <w:br/>
                  </w:r>
                  <w:r>
                    <w:rPr>
                      <w:rFonts w:ascii="仿宋_GB2312" w:hAnsi="仿宋_GB2312" w:cs="仿宋_GB2312" w:eastAsia="仿宋_GB2312"/>
                      <w:sz w:val="20"/>
                      <w:color w:val="000000"/>
                    </w:rPr>
                    <w:t>8、支持应用种类≥7000个，移动应用≥2000个</w:t>
                  </w:r>
                  <w:r>
                    <w:br/>
                  </w:r>
                  <w:r>
                    <w:rPr>
                      <w:rFonts w:ascii="仿宋_GB2312" w:hAnsi="仿宋_GB2312" w:cs="仿宋_GB2312" w:eastAsia="仿宋_GB2312"/>
                      <w:sz w:val="20"/>
                      <w:color w:val="000000"/>
                    </w:rPr>
                    <w:t>9、支持自定义URL过滤，包括恶意URL白名单、恶意URL黑名单、URL白名单等，并支持URL的模糊匹配</w:t>
                  </w:r>
                  <w:r>
                    <w:br/>
                  </w:r>
                  <w:r>
                    <w:rPr>
                      <w:rFonts w:ascii="仿宋_GB2312" w:hAnsi="仿宋_GB2312" w:cs="仿宋_GB2312" w:eastAsia="仿宋_GB2312"/>
                      <w:sz w:val="20"/>
                      <w:color w:val="000000"/>
                    </w:rPr>
                    <w:t>10、支持智能调整流控策略，避免带宽资源浪费</w:t>
                  </w:r>
                  <w:r>
                    <w:br/>
                  </w:r>
                  <w:r>
                    <w:rPr>
                      <w:rFonts w:ascii="仿宋_GB2312" w:hAnsi="仿宋_GB2312" w:cs="仿宋_GB2312" w:eastAsia="仿宋_GB2312"/>
                      <w:sz w:val="20"/>
                      <w:color w:val="000000"/>
                    </w:rPr>
                    <w:t>11、支持本地认证、Portal认证、Radius认证、LDAP认证、POP3认证、短信认证等功能</w:t>
                  </w:r>
                  <w:r>
                    <w:br/>
                  </w:r>
                  <w:r>
                    <w:rPr>
                      <w:rFonts w:ascii="仿宋_GB2312" w:hAnsi="仿宋_GB2312" w:cs="仿宋_GB2312" w:eastAsia="仿宋_GB2312"/>
                      <w:sz w:val="20"/>
                      <w:color w:val="000000"/>
                    </w:rPr>
                    <w:t>12、配置：2块电源，三年特征库升级服务，2个千兆多模光模块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核心交换机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1、交换容量≥100Tbps，包转发率≥76000Mpps</w:t>
                  </w:r>
                  <w:r>
                    <w:br/>
                  </w:r>
                  <w:r>
                    <w:rPr>
                      <w:rFonts w:ascii="仿宋_GB2312" w:hAnsi="仿宋_GB2312" w:cs="仿宋_GB2312" w:eastAsia="仿宋_GB2312"/>
                      <w:sz w:val="20"/>
                      <w:color w:val="000000"/>
                    </w:rPr>
                    <w:t>2、主控板≥2，业务板≥6，电源槽位≥6</w:t>
                  </w:r>
                  <w:r>
                    <w:br/>
                  </w:r>
                  <w:r>
                    <w:rPr>
                      <w:rFonts w:ascii="仿宋_GB2312" w:hAnsi="仿宋_GB2312" w:cs="仿宋_GB2312" w:eastAsia="仿宋_GB2312"/>
                      <w:sz w:val="20"/>
                      <w:color w:val="000000"/>
                    </w:rPr>
                    <w:t>3、支持4K VLAN，支持Access、Trunk、Hybrid方式，支持QinQ、增强型灵活QinQ</w:t>
                  </w:r>
                  <w:r>
                    <w:br/>
                  </w:r>
                  <w:r>
                    <w:rPr>
                      <w:rFonts w:ascii="仿宋_GB2312" w:hAnsi="仿宋_GB2312" w:cs="仿宋_GB2312" w:eastAsia="仿宋_GB2312"/>
                      <w:sz w:val="20"/>
                      <w:color w:val="000000"/>
                    </w:rPr>
                    <w:t>4、支持MAC 地址自动学习和老化，支持静态、动态、黑洞MAC表项，支持源MAC 地址过滤</w:t>
                  </w:r>
                  <w:r>
                    <w:br/>
                  </w:r>
                  <w:r>
                    <w:rPr>
                      <w:rFonts w:ascii="仿宋_GB2312" w:hAnsi="仿宋_GB2312" w:cs="仿宋_GB2312" w:eastAsia="仿宋_GB2312"/>
                      <w:sz w:val="20"/>
                      <w:color w:val="000000"/>
                    </w:rPr>
                    <w:t>5、支持整机MAC地址≥384K，整机ARP表项≥140K</w:t>
                  </w:r>
                  <w:r>
                    <w:br/>
                  </w:r>
                  <w:r>
                    <w:rPr>
                      <w:rFonts w:ascii="仿宋_GB2312" w:hAnsi="仿宋_GB2312" w:cs="仿宋_GB2312" w:eastAsia="仿宋_GB2312"/>
                      <w:sz w:val="20"/>
                      <w:color w:val="000000"/>
                    </w:rPr>
                    <w:t>6、支持RIP、OSPF、ISIS、BGP、RIPng、OSPFv3、ISISv6、BGP4+等路由协议</w:t>
                  </w:r>
                  <w:r>
                    <w:br/>
                  </w:r>
                  <w:r>
                    <w:rPr>
                      <w:rFonts w:ascii="仿宋_GB2312" w:hAnsi="仿宋_GB2312" w:cs="仿宋_GB2312" w:eastAsia="仿宋_GB2312"/>
                      <w:sz w:val="20"/>
                      <w:color w:val="000000"/>
                    </w:rPr>
                    <w:t>7、支持VxLAN 分布式网关，集中式网关，支持BGP-EVPN，支持通过Netconf 配置VxLAN</w:t>
                  </w:r>
                  <w:r>
                    <w:br/>
                  </w:r>
                  <w:r>
                    <w:rPr>
                      <w:rFonts w:ascii="仿宋_GB2312" w:hAnsi="仿宋_GB2312" w:cs="仿宋_GB2312" w:eastAsia="仿宋_GB2312"/>
                      <w:sz w:val="20"/>
                      <w:color w:val="000000"/>
                    </w:rPr>
                    <w:t>8、支持网络切片、流量整形等功能</w:t>
                  </w:r>
                  <w:r>
                    <w:br/>
                  </w:r>
                  <w:r>
                    <w:rPr>
                      <w:rFonts w:ascii="仿宋_GB2312" w:hAnsi="仿宋_GB2312" w:cs="仿宋_GB2312" w:eastAsia="仿宋_GB2312"/>
                      <w:sz w:val="20"/>
                      <w:color w:val="000000"/>
                    </w:rPr>
                    <w:t>9、支持每 3.3 毫秒发送一个BFD监控报文以快速检测连通性</w:t>
                  </w:r>
                  <w:r>
                    <w:br/>
                  </w:r>
                  <w:r>
                    <w:rPr>
                      <w:rFonts w:ascii="仿宋_GB2312" w:hAnsi="仿宋_GB2312" w:cs="仿宋_GB2312" w:eastAsia="仿宋_GB2312"/>
                      <w:sz w:val="20"/>
                      <w:color w:val="000000"/>
                    </w:rPr>
                    <w:t>10、支持基于256位加密算法的MACsec</w:t>
                  </w:r>
                  <w:r>
                    <w:br/>
                  </w:r>
                  <w:r>
                    <w:rPr>
                      <w:rFonts w:ascii="仿宋_GB2312" w:hAnsi="仿宋_GB2312" w:cs="仿宋_GB2312" w:eastAsia="仿宋_GB2312"/>
                      <w:sz w:val="20"/>
                      <w:color w:val="000000"/>
                    </w:rPr>
                    <w:t>11、设备采用国产化芯片</w:t>
                  </w:r>
                  <w:r>
                    <w:br/>
                  </w:r>
                  <w:r>
                    <w:rPr>
                      <w:rFonts w:ascii="仿宋_GB2312" w:hAnsi="仿宋_GB2312" w:cs="仿宋_GB2312" w:eastAsia="仿宋_GB2312"/>
                      <w:sz w:val="20"/>
                      <w:color w:val="000000"/>
                    </w:rPr>
                    <w:t>12、配置：双主控，2个100GE光接口,28个10GE光接口，16个千兆光口，24个千兆电口，2块电源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24口接入交换机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1、交换容量≥670Gbps，包转发≥170Mpps</w:t>
                  </w:r>
                  <w:r>
                    <w:br/>
                  </w:r>
                  <w:r>
                    <w:rPr>
                      <w:rFonts w:ascii="仿宋_GB2312" w:hAnsi="仿宋_GB2312" w:cs="仿宋_GB2312" w:eastAsia="仿宋_GB2312"/>
                      <w:sz w:val="20"/>
                      <w:color w:val="000000"/>
                    </w:rPr>
                    <w:t>2、千兆电口≥24，千兆光口≥4</w:t>
                  </w:r>
                  <w:r>
                    <w:br/>
                  </w:r>
                  <w:r>
                    <w:rPr>
                      <w:rFonts w:ascii="仿宋_GB2312" w:hAnsi="仿宋_GB2312" w:cs="仿宋_GB2312" w:eastAsia="仿宋_GB2312"/>
                      <w:sz w:val="20"/>
                      <w:color w:val="000000"/>
                    </w:rPr>
                    <w:t>3、支持MAC地址自动学习和老化，支持静态、动态、黑洞MAC表项</w:t>
                  </w:r>
                  <w:r>
                    <w:br/>
                  </w:r>
                  <w:r>
                    <w:rPr>
                      <w:rFonts w:ascii="仿宋_GB2312" w:hAnsi="仿宋_GB2312" w:cs="仿宋_GB2312" w:eastAsia="仿宋_GB2312"/>
                      <w:sz w:val="20"/>
                      <w:color w:val="000000"/>
                    </w:rPr>
                    <w:t>4、支持基于MAC/协议/IP子网/策略/端口的VLAN</w:t>
                  </w:r>
                  <w:r>
                    <w:br/>
                  </w:r>
                  <w:r>
                    <w:rPr>
                      <w:rFonts w:ascii="仿宋_GB2312" w:hAnsi="仿宋_GB2312" w:cs="仿宋_GB2312" w:eastAsia="仿宋_GB2312"/>
                      <w:sz w:val="20"/>
                      <w:color w:val="000000"/>
                    </w:rPr>
                    <w:t>5、支持IPv4/IPv6 静态路由，支持RIP、RIPng、OSPF、OSPFv3协议</w:t>
                  </w:r>
                  <w:r>
                    <w:br/>
                  </w:r>
                  <w:r>
                    <w:rPr>
                      <w:rFonts w:ascii="仿宋_GB2312" w:hAnsi="仿宋_GB2312" w:cs="仿宋_GB2312" w:eastAsia="仿宋_GB2312"/>
                      <w:sz w:val="20"/>
                      <w:color w:val="000000"/>
                    </w:rPr>
                    <w:t>6、支持STP，RSTP和MSTP协议，支持BPDU保护、根保护和环回保护</w:t>
                  </w:r>
                  <w:r>
                    <w:br/>
                  </w:r>
                  <w:r>
                    <w:rPr>
                      <w:rFonts w:ascii="仿宋_GB2312" w:hAnsi="仿宋_GB2312" w:cs="仿宋_GB2312" w:eastAsia="仿宋_GB2312"/>
                      <w:sz w:val="20"/>
                      <w:color w:val="000000"/>
                    </w:rPr>
                    <w:t>7、支持堆叠技术，支持堆叠数量≥8台</w:t>
                  </w:r>
                  <w:r>
                    <w:br/>
                  </w:r>
                  <w:r>
                    <w:rPr>
                      <w:rFonts w:ascii="仿宋_GB2312" w:hAnsi="仿宋_GB2312" w:cs="仿宋_GB2312" w:eastAsia="仿宋_GB2312"/>
                      <w:sz w:val="20"/>
                      <w:color w:val="000000"/>
                    </w:rPr>
                    <w:t>8、支持防止DOS、ARP攻击功能、ICMP防攻击，支持CPU保护功能</w:t>
                  </w:r>
                  <w:r>
                    <w:br/>
                  </w:r>
                  <w:r>
                    <w:rPr>
                      <w:rFonts w:ascii="仿宋_GB2312" w:hAnsi="仿宋_GB2312" w:cs="仿宋_GB2312" w:eastAsia="仿宋_GB2312"/>
                      <w:sz w:val="20"/>
                      <w:color w:val="000000"/>
                    </w:rPr>
                    <w:t>9、支持Telemetry技术，支持SNMP v1/v2/v3、Telnet、RMON，支持通过命令行、Web配置软件等方式进行配置和管理</w:t>
                  </w:r>
                  <w:r>
                    <w:br/>
                  </w:r>
                  <w:r>
                    <w:rPr>
                      <w:rFonts w:ascii="仿宋_GB2312" w:hAnsi="仿宋_GB2312" w:cs="仿宋_GB2312" w:eastAsia="仿宋_GB2312"/>
                      <w:sz w:val="20"/>
                      <w:color w:val="000000"/>
                    </w:rPr>
                    <w:t>10、配置：2个千兆单模光模块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48口接入交换机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1、交换容量≥670Gbps，包转发≥200Mpps</w:t>
                  </w:r>
                  <w:r>
                    <w:br/>
                  </w:r>
                  <w:r>
                    <w:rPr>
                      <w:rFonts w:ascii="仿宋_GB2312" w:hAnsi="仿宋_GB2312" w:cs="仿宋_GB2312" w:eastAsia="仿宋_GB2312"/>
                      <w:sz w:val="20"/>
                      <w:color w:val="000000"/>
                    </w:rPr>
                    <w:t>2、千兆电口≥48，千兆光口≥4</w:t>
                  </w:r>
                  <w:r>
                    <w:br/>
                  </w:r>
                  <w:r>
                    <w:rPr>
                      <w:rFonts w:ascii="仿宋_GB2312" w:hAnsi="仿宋_GB2312" w:cs="仿宋_GB2312" w:eastAsia="仿宋_GB2312"/>
                      <w:sz w:val="20"/>
                      <w:color w:val="000000"/>
                    </w:rPr>
                    <w:t>3、支持MAC地址自动学习和老化，支持静态、动态、黑洞MAC表项</w:t>
                  </w:r>
                  <w:r>
                    <w:br/>
                  </w:r>
                  <w:r>
                    <w:rPr>
                      <w:rFonts w:ascii="仿宋_GB2312" w:hAnsi="仿宋_GB2312" w:cs="仿宋_GB2312" w:eastAsia="仿宋_GB2312"/>
                      <w:sz w:val="20"/>
                      <w:color w:val="000000"/>
                    </w:rPr>
                    <w:t>4、支持基于MAC/协议/IP子网/策略/端口的VLAN</w:t>
                  </w:r>
                  <w:r>
                    <w:br/>
                  </w:r>
                  <w:r>
                    <w:rPr>
                      <w:rFonts w:ascii="仿宋_GB2312" w:hAnsi="仿宋_GB2312" w:cs="仿宋_GB2312" w:eastAsia="仿宋_GB2312"/>
                      <w:sz w:val="20"/>
                      <w:color w:val="000000"/>
                    </w:rPr>
                    <w:t>5、支持IPv4/IPv6 静态路由，支持RIP、RIPng、OSPF、OSPFv3协议</w:t>
                  </w:r>
                  <w:r>
                    <w:br/>
                  </w:r>
                  <w:r>
                    <w:rPr>
                      <w:rFonts w:ascii="仿宋_GB2312" w:hAnsi="仿宋_GB2312" w:cs="仿宋_GB2312" w:eastAsia="仿宋_GB2312"/>
                      <w:sz w:val="20"/>
                      <w:color w:val="000000"/>
                    </w:rPr>
                    <w:t>6、支持STP，RSTP和MSTP协议，支持BPDU保护、根保护和环回保护</w:t>
                  </w:r>
                  <w:r>
                    <w:br/>
                  </w:r>
                  <w:r>
                    <w:rPr>
                      <w:rFonts w:ascii="仿宋_GB2312" w:hAnsi="仿宋_GB2312" w:cs="仿宋_GB2312" w:eastAsia="仿宋_GB2312"/>
                      <w:sz w:val="20"/>
                      <w:color w:val="000000"/>
                    </w:rPr>
                    <w:t>7、支持堆叠技术，支持堆叠数量≥8台</w:t>
                  </w:r>
                  <w:r>
                    <w:br/>
                  </w:r>
                  <w:r>
                    <w:rPr>
                      <w:rFonts w:ascii="仿宋_GB2312" w:hAnsi="仿宋_GB2312" w:cs="仿宋_GB2312" w:eastAsia="仿宋_GB2312"/>
                      <w:sz w:val="20"/>
                      <w:color w:val="000000"/>
                    </w:rPr>
                    <w:t>8、支持防止DOS、ARP攻击功能、ICMP防攻击，支持CPU保护功能</w:t>
                  </w:r>
                  <w:r>
                    <w:br/>
                  </w:r>
                  <w:r>
                    <w:rPr>
                      <w:rFonts w:ascii="仿宋_GB2312" w:hAnsi="仿宋_GB2312" w:cs="仿宋_GB2312" w:eastAsia="仿宋_GB2312"/>
                      <w:sz w:val="20"/>
                      <w:color w:val="000000"/>
                    </w:rPr>
                    <w:t>9、支持Telemetry技术，支持SNMP v1/v2/v3、Telnet、RMON，支持通过命令行、Web配置软件等方式进行配置和管理</w:t>
                  </w:r>
                  <w:r>
                    <w:br/>
                  </w:r>
                  <w:r>
                    <w:rPr>
                      <w:rFonts w:ascii="仿宋_GB2312" w:hAnsi="仿宋_GB2312" w:cs="仿宋_GB2312" w:eastAsia="仿宋_GB2312"/>
                      <w:sz w:val="20"/>
                      <w:color w:val="000000"/>
                    </w:rPr>
                    <w:t>10、配置：2个千兆单模光模块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24口POE接入交换机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1、交换容量≥670Gbps，包转发≥170Mpps</w:t>
                  </w:r>
                  <w:r>
                    <w:br/>
                  </w:r>
                  <w:r>
                    <w:rPr>
                      <w:rFonts w:ascii="仿宋_GB2312" w:hAnsi="仿宋_GB2312" w:cs="仿宋_GB2312" w:eastAsia="仿宋_GB2312"/>
                      <w:sz w:val="20"/>
                      <w:color w:val="000000"/>
                    </w:rPr>
                    <w:t>2、千兆电口≥24，千兆光口≥4</w:t>
                  </w:r>
                  <w:r>
                    <w:br/>
                  </w:r>
                  <w:r>
                    <w:rPr>
                      <w:rFonts w:ascii="仿宋_GB2312" w:hAnsi="仿宋_GB2312" w:cs="仿宋_GB2312" w:eastAsia="仿宋_GB2312"/>
                      <w:sz w:val="20"/>
                      <w:color w:val="000000"/>
                    </w:rPr>
                    <w:t>3、支持POE+功能，整机POE输出功率≥380W，支持快速POE功能实现秒级对PD设备供电，交换机升级时实现PD设备供电零中断功能</w:t>
                  </w:r>
                  <w:r>
                    <w:br/>
                  </w:r>
                  <w:r>
                    <w:rPr>
                      <w:rFonts w:ascii="仿宋_GB2312" w:hAnsi="仿宋_GB2312" w:cs="仿宋_GB2312" w:eastAsia="仿宋_GB2312"/>
                      <w:sz w:val="20"/>
                      <w:color w:val="000000"/>
                    </w:rPr>
                    <w:t>4、支持MAC地址自动学习和老化，支持静态、动态、黑洞MAC表项</w:t>
                  </w:r>
                  <w:r>
                    <w:br/>
                  </w:r>
                  <w:r>
                    <w:rPr>
                      <w:rFonts w:ascii="仿宋_GB2312" w:hAnsi="仿宋_GB2312" w:cs="仿宋_GB2312" w:eastAsia="仿宋_GB2312"/>
                      <w:sz w:val="20"/>
                      <w:color w:val="000000"/>
                    </w:rPr>
                    <w:t>5、支持基于MAC/协议/IP子网/策略/端口的VLAN</w:t>
                  </w:r>
                  <w:r>
                    <w:br/>
                  </w:r>
                  <w:r>
                    <w:rPr>
                      <w:rFonts w:ascii="仿宋_GB2312" w:hAnsi="仿宋_GB2312" w:cs="仿宋_GB2312" w:eastAsia="仿宋_GB2312"/>
                      <w:sz w:val="20"/>
                      <w:color w:val="000000"/>
                    </w:rPr>
                    <w:t>6、支持IPv4/IPv6 静态路由，支持RIP、RIPng、OSPF、OSPFv3协议</w:t>
                  </w:r>
                  <w:r>
                    <w:br/>
                  </w:r>
                  <w:r>
                    <w:rPr>
                      <w:rFonts w:ascii="仿宋_GB2312" w:hAnsi="仿宋_GB2312" w:cs="仿宋_GB2312" w:eastAsia="仿宋_GB2312"/>
                      <w:sz w:val="20"/>
                      <w:color w:val="000000"/>
                    </w:rPr>
                    <w:t>7、支持STP，RSTP和MSTP协议，支持BPDU保护、根保护和环回保护</w:t>
                  </w:r>
                  <w:r>
                    <w:br/>
                  </w:r>
                  <w:r>
                    <w:rPr>
                      <w:rFonts w:ascii="仿宋_GB2312" w:hAnsi="仿宋_GB2312" w:cs="仿宋_GB2312" w:eastAsia="仿宋_GB2312"/>
                      <w:sz w:val="20"/>
                      <w:color w:val="000000"/>
                    </w:rPr>
                    <w:t>8、支持堆叠技术，支持堆叠数量≥8台</w:t>
                  </w:r>
                  <w:r>
                    <w:br/>
                  </w:r>
                  <w:r>
                    <w:rPr>
                      <w:rFonts w:ascii="仿宋_GB2312" w:hAnsi="仿宋_GB2312" w:cs="仿宋_GB2312" w:eastAsia="仿宋_GB2312"/>
                      <w:sz w:val="20"/>
                      <w:color w:val="000000"/>
                    </w:rPr>
                    <w:t>9、支持防止DOS、ARP攻击功能、ICMP防攻击，支持CPU保护功能</w:t>
                  </w:r>
                  <w:r>
                    <w:br/>
                  </w:r>
                  <w:r>
                    <w:rPr>
                      <w:rFonts w:ascii="仿宋_GB2312" w:hAnsi="仿宋_GB2312" w:cs="仿宋_GB2312" w:eastAsia="仿宋_GB2312"/>
                      <w:sz w:val="20"/>
                      <w:color w:val="000000"/>
                    </w:rPr>
                    <w:t>10、支持Telemetry技术，支持SNMP v1/v2/v3、Telnet、RMON，支持通过命令行、Web配置软件等方式进行配置和管理</w:t>
                  </w:r>
                  <w:r>
                    <w:br/>
                  </w:r>
                  <w:r>
                    <w:rPr>
                      <w:rFonts w:ascii="仿宋_GB2312" w:hAnsi="仿宋_GB2312" w:cs="仿宋_GB2312" w:eastAsia="仿宋_GB2312"/>
                      <w:sz w:val="20"/>
                      <w:color w:val="000000"/>
                    </w:rPr>
                    <w:t>12、配置：2个千兆单模光模块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48口POE接入交换机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1、交换容量≥670Gbps，包转发≥200Mpps</w:t>
                  </w:r>
                  <w:r>
                    <w:br/>
                  </w:r>
                  <w:r>
                    <w:rPr>
                      <w:rFonts w:ascii="仿宋_GB2312" w:hAnsi="仿宋_GB2312" w:cs="仿宋_GB2312" w:eastAsia="仿宋_GB2312"/>
                      <w:sz w:val="20"/>
                      <w:color w:val="000000"/>
                    </w:rPr>
                    <w:t>2、千兆电口≥48，千兆光口≥4</w:t>
                  </w:r>
                  <w:r>
                    <w:br/>
                  </w:r>
                  <w:r>
                    <w:rPr>
                      <w:rFonts w:ascii="仿宋_GB2312" w:hAnsi="仿宋_GB2312" w:cs="仿宋_GB2312" w:eastAsia="仿宋_GB2312"/>
                      <w:sz w:val="20"/>
                      <w:color w:val="000000"/>
                    </w:rPr>
                    <w:t>3、支持POE+功能，整机POE输出功率≥380W，支持快速POE功能实现秒级对PD设备供电，交换机升级时实现PD设备供电零中断功能</w:t>
                  </w:r>
                  <w:r>
                    <w:br/>
                  </w:r>
                  <w:r>
                    <w:rPr>
                      <w:rFonts w:ascii="仿宋_GB2312" w:hAnsi="仿宋_GB2312" w:cs="仿宋_GB2312" w:eastAsia="仿宋_GB2312"/>
                      <w:sz w:val="20"/>
                      <w:color w:val="000000"/>
                    </w:rPr>
                    <w:t>4、支持MAC地址自动学习和老化，支持静态、动态、黑洞MAC表项</w:t>
                  </w:r>
                  <w:r>
                    <w:br/>
                  </w:r>
                  <w:r>
                    <w:rPr>
                      <w:rFonts w:ascii="仿宋_GB2312" w:hAnsi="仿宋_GB2312" w:cs="仿宋_GB2312" w:eastAsia="仿宋_GB2312"/>
                      <w:sz w:val="20"/>
                      <w:color w:val="000000"/>
                    </w:rPr>
                    <w:t>5、支持基于MAC/协议/IP子网/策略/端口的VLAN</w:t>
                  </w:r>
                  <w:r>
                    <w:br/>
                  </w:r>
                  <w:r>
                    <w:rPr>
                      <w:rFonts w:ascii="仿宋_GB2312" w:hAnsi="仿宋_GB2312" w:cs="仿宋_GB2312" w:eastAsia="仿宋_GB2312"/>
                      <w:sz w:val="20"/>
                      <w:color w:val="000000"/>
                    </w:rPr>
                    <w:t>6、支持IPv4/IPv6 静态路由，支持RIP、RIPng、OSPF、OSPFv3协议</w:t>
                  </w:r>
                  <w:r>
                    <w:br/>
                  </w:r>
                  <w:r>
                    <w:rPr>
                      <w:rFonts w:ascii="仿宋_GB2312" w:hAnsi="仿宋_GB2312" w:cs="仿宋_GB2312" w:eastAsia="仿宋_GB2312"/>
                      <w:sz w:val="20"/>
                      <w:color w:val="000000"/>
                    </w:rPr>
                    <w:t>7、支持STP，RSTP和MSTP协议，支持BPDU保护、根保护和环回保护</w:t>
                  </w:r>
                  <w:r>
                    <w:br/>
                  </w:r>
                  <w:r>
                    <w:rPr>
                      <w:rFonts w:ascii="仿宋_GB2312" w:hAnsi="仿宋_GB2312" w:cs="仿宋_GB2312" w:eastAsia="仿宋_GB2312"/>
                      <w:sz w:val="20"/>
                      <w:color w:val="000000"/>
                    </w:rPr>
                    <w:t>8、支持堆叠技术，支持堆叠数量≥8台</w:t>
                  </w:r>
                  <w:r>
                    <w:br/>
                  </w:r>
                  <w:r>
                    <w:rPr>
                      <w:rFonts w:ascii="仿宋_GB2312" w:hAnsi="仿宋_GB2312" w:cs="仿宋_GB2312" w:eastAsia="仿宋_GB2312"/>
                      <w:sz w:val="20"/>
                      <w:color w:val="000000"/>
                    </w:rPr>
                    <w:t>9、支持防止DOS、ARP攻击功能、ICMP防攻击，支持CPU保护功能</w:t>
                  </w:r>
                  <w:r>
                    <w:br/>
                  </w:r>
                  <w:r>
                    <w:rPr>
                      <w:rFonts w:ascii="仿宋_GB2312" w:hAnsi="仿宋_GB2312" w:cs="仿宋_GB2312" w:eastAsia="仿宋_GB2312"/>
                      <w:sz w:val="20"/>
                      <w:color w:val="000000"/>
                    </w:rPr>
                    <w:t>10、支持Telemetry技术，支持SNMP v1/v2/v3、Telnet、RMON，支持通过命令行、Web配置软件等方式进行配置和管理</w:t>
                  </w:r>
                  <w:r>
                    <w:br/>
                  </w:r>
                  <w:r>
                    <w:rPr>
                      <w:rFonts w:ascii="仿宋_GB2312" w:hAnsi="仿宋_GB2312" w:cs="仿宋_GB2312" w:eastAsia="仿宋_GB2312"/>
                      <w:sz w:val="20"/>
                      <w:color w:val="000000"/>
                    </w:rPr>
                    <w:t>12、配置：2个千兆单模光模块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面板</w:t>
                  </w:r>
                  <w:r>
                    <w:rPr>
                      <w:rFonts w:ascii="仿宋_GB2312" w:hAnsi="仿宋_GB2312" w:cs="仿宋_GB2312" w:eastAsia="仿宋_GB2312"/>
                      <w:sz w:val="20"/>
                      <w:color w:val="000000"/>
                    </w:rPr>
                    <w:t>AP</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1、支持802.11a/b/g/n/ac/ax标准协议</w:t>
                  </w:r>
                  <w:r>
                    <w:br/>
                  </w:r>
                  <w:r>
                    <w:rPr>
                      <w:rFonts w:ascii="仿宋_GB2312" w:hAnsi="仿宋_GB2312" w:cs="仿宋_GB2312" w:eastAsia="仿宋_GB2312"/>
                      <w:sz w:val="20"/>
                      <w:color w:val="000000"/>
                    </w:rPr>
                    <w:t>2、支持双射频，整机空间流≥4条，整机速率可达≥2.9Gbps</w:t>
                  </w:r>
                  <w:r>
                    <w:br/>
                  </w:r>
                  <w:r>
                    <w:rPr>
                      <w:rFonts w:ascii="仿宋_GB2312" w:hAnsi="仿宋_GB2312" w:cs="仿宋_GB2312" w:eastAsia="仿宋_GB2312"/>
                      <w:sz w:val="20"/>
                      <w:color w:val="000000"/>
                    </w:rPr>
                    <w:t>3、支持上行千兆电口≥1个，下行电口≥4个</w:t>
                  </w:r>
                  <w:r>
                    <w:br/>
                  </w:r>
                  <w:r>
                    <w:rPr>
                      <w:rFonts w:ascii="仿宋_GB2312" w:hAnsi="仿宋_GB2312" w:cs="仿宋_GB2312" w:eastAsia="仿宋_GB2312"/>
                      <w:sz w:val="20"/>
                      <w:color w:val="000000"/>
                    </w:rPr>
                    <w:t>4、支持隧道转发和直接转发</w:t>
                  </w:r>
                  <w:r>
                    <w:br/>
                  </w:r>
                  <w:r>
                    <w:rPr>
                      <w:rFonts w:ascii="仿宋_GB2312" w:hAnsi="仿宋_GB2312" w:cs="仿宋_GB2312" w:eastAsia="仿宋_GB2312"/>
                      <w:sz w:val="20"/>
                      <w:color w:val="000000"/>
                    </w:rPr>
                    <w:t>5、支持802.1X认证、MAC地址认证、Portal认证等,支持WPA3认证,支持WAPI认证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放装</w:t>
                  </w:r>
                  <w:r>
                    <w:rPr>
                      <w:rFonts w:ascii="仿宋_GB2312" w:hAnsi="仿宋_GB2312" w:cs="仿宋_GB2312" w:eastAsia="仿宋_GB2312"/>
                      <w:sz w:val="20"/>
                      <w:color w:val="000000"/>
                    </w:rPr>
                    <w:t>AP</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1、支持802.11a/b/g/n/ac/ax标准协议</w:t>
                  </w:r>
                  <w:r>
                    <w:br/>
                  </w:r>
                  <w:r>
                    <w:rPr>
                      <w:rFonts w:ascii="仿宋_GB2312" w:hAnsi="仿宋_GB2312" w:cs="仿宋_GB2312" w:eastAsia="仿宋_GB2312"/>
                      <w:sz w:val="20"/>
                      <w:color w:val="000000"/>
                    </w:rPr>
                    <w:t>2、支持双射频，整机空间流≥4条，整机速率可达≥2.9Gbps</w:t>
                  </w:r>
                  <w:r>
                    <w:br/>
                  </w:r>
                  <w:r>
                    <w:rPr>
                      <w:rFonts w:ascii="仿宋_GB2312" w:hAnsi="仿宋_GB2312" w:cs="仿宋_GB2312" w:eastAsia="仿宋_GB2312"/>
                      <w:sz w:val="20"/>
                      <w:color w:val="000000"/>
                    </w:rPr>
                    <w:t>3、支持千兆电口≥1个</w:t>
                  </w:r>
                  <w:r>
                    <w:br/>
                  </w:r>
                  <w:r>
                    <w:rPr>
                      <w:rFonts w:ascii="仿宋_GB2312" w:hAnsi="仿宋_GB2312" w:cs="仿宋_GB2312" w:eastAsia="仿宋_GB2312"/>
                      <w:sz w:val="20"/>
                      <w:color w:val="000000"/>
                    </w:rPr>
                    <w:t>4、支持隧道转发和直接转发</w:t>
                  </w:r>
                  <w:r>
                    <w:br/>
                  </w:r>
                  <w:r>
                    <w:rPr>
                      <w:rFonts w:ascii="仿宋_GB2312" w:hAnsi="仿宋_GB2312" w:cs="仿宋_GB2312" w:eastAsia="仿宋_GB2312"/>
                      <w:sz w:val="20"/>
                      <w:color w:val="000000"/>
                    </w:rPr>
                    <w:t>5、支持802.1X认证、MAC地址认证、Portal认证等,支持WPA3认证,支持WAPI认证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高密</w:t>
                  </w:r>
                  <w:r>
                    <w:rPr>
                      <w:rFonts w:ascii="仿宋_GB2312" w:hAnsi="仿宋_GB2312" w:cs="仿宋_GB2312" w:eastAsia="仿宋_GB2312"/>
                      <w:sz w:val="20"/>
                      <w:color w:val="000000"/>
                    </w:rPr>
                    <w:t>AP</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1、支持802.11a/b/g/n/ac/ax标准协议</w:t>
                  </w:r>
                  <w:r>
                    <w:br/>
                  </w:r>
                  <w:r>
                    <w:rPr>
                      <w:rFonts w:ascii="仿宋_GB2312" w:hAnsi="仿宋_GB2312" w:cs="仿宋_GB2312" w:eastAsia="仿宋_GB2312"/>
                      <w:sz w:val="20"/>
                      <w:color w:val="000000"/>
                    </w:rPr>
                    <w:t>2、支持三射频，整机空间流≥6条，整机速率可达≥5.3Gbps</w:t>
                  </w:r>
                  <w:r>
                    <w:br/>
                  </w:r>
                  <w:r>
                    <w:rPr>
                      <w:rFonts w:ascii="仿宋_GB2312" w:hAnsi="仿宋_GB2312" w:cs="仿宋_GB2312" w:eastAsia="仿宋_GB2312"/>
                      <w:sz w:val="20"/>
                      <w:color w:val="000000"/>
                    </w:rPr>
                    <w:t>3、支持千兆电口≥1个，5GE电口≥1个</w:t>
                  </w:r>
                  <w:r>
                    <w:br/>
                  </w:r>
                  <w:r>
                    <w:rPr>
                      <w:rFonts w:ascii="仿宋_GB2312" w:hAnsi="仿宋_GB2312" w:cs="仿宋_GB2312" w:eastAsia="仿宋_GB2312"/>
                      <w:sz w:val="20"/>
                      <w:color w:val="000000"/>
                    </w:rPr>
                    <w:t>4、支持隧道转发和直接转发</w:t>
                  </w:r>
                  <w:r>
                    <w:br/>
                  </w:r>
                  <w:r>
                    <w:rPr>
                      <w:rFonts w:ascii="仿宋_GB2312" w:hAnsi="仿宋_GB2312" w:cs="仿宋_GB2312" w:eastAsia="仿宋_GB2312"/>
                      <w:sz w:val="20"/>
                      <w:color w:val="000000"/>
                    </w:rPr>
                    <w:t>5、支持802.1X认证、MAC地址认证、Portal认证等,支持WPA3认证,支持WAPI认证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w:t>
                  </w:r>
                  <w:r>
                    <w:rPr>
                      <w:rFonts w:ascii="仿宋_GB2312" w:hAnsi="仿宋_GB2312" w:cs="仿宋_GB2312" w:eastAsia="仿宋_GB2312"/>
                      <w:sz w:val="20"/>
                      <w:color w:val="000000"/>
                    </w:rPr>
                    <w:t>AP</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1、支持802.11a/b/g/n/ac/ax标准协议</w:t>
                  </w:r>
                  <w:r>
                    <w:br/>
                  </w:r>
                  <w:r>
                    <w:rPr>
                      <w:rFonts w:ascii="仿宋_GB2312" w:hAnsi="仿宋_GB2312" w:cs="仿宋_GB2312" w:eastAsia="仿宋_GB2312"/>
                      <w:sz w:val="20"/>
                      <w:color w:val="000000"/>
                    </w:rPr>
                    <w:t>2、支持双射频，整机空间流≥4条，整机速率可达≥1.7Gbps</w:t>
                  </w:r>
                  <w:r>
                    <w:br/>
                  </w:r>
                  <w:r>
                    <w:rPr>
                      <w:rFonts w:ascii="仿宋_GB2312" w:hAnsi="仿宋_GB2312" w:cs="仿宋_GB2312" w:eastAsia="仿宋_GB2312"/>
                      <w:sz w:val="20"/>
                      <w:color w:val="000000"/>
                    </w:rPr>
                    <w:t>3、支持千兆电口≥1个，千兆光口≥1个</w:t>
                  </w:r>
                  <w:r>
                    <w:br/>
                  </w:r>
                  <w:r>
                    <w:rPr>
                      <w:rFonts w:ascii="仿宋_GB2312" w:hAnsi="仿宋_GB2312" w:cs="仿宋_GB2312" w:eastAsia="仿宋_GB2312"/>
                      <w:sz w:val="20"/>
                      <w:color w:val="000000"/>
                    </w:rPr>
                    <w:t>4、支持隧道转发和直接转发</w:t>
                  </w:r>
                  <w:r>
                    <w:br/>
                  </w:r>
                  <w:r>
                    <w:rPr>
                      <w:rFonts w:ascii="仿宋_GB2312" w:hAnsi="仿宋_GB2312" w:cs="仿宋_GB2312" w:eastAsia="仿宋_GB2312"/>
                      <w:sz w:val="20"/>
                      <w:color w:val="000000"/>
                    </w:rPr>
                    <w:t>5、支持802.1X认证、MAC地址认证、Portal认证等,支持WPA3认证,支持WAPI认证</w:t>
                  </w:r>
                  <w:r>
                    <w:br/>
                  </w:r>
                  <w:r>
                    <w:rPr>
                      <w:rFonts w:ascii="仿宋_GB2312" w:hAnsi="仿宋_GB2312" w:cs="仿宋_GB2312" w:eastAsia="仿宋_GB2312"/>
                      <w:sz w:val="20"/>
                      <w:color w:val="000000"/>
                    </w:rPr>
                    <w:t>6、支持IP68防水防尘</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AC控制器</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1、转发能力≥10Gbps，最大可管理AP的数量≥512</w:t>
                  </w:r>
                  <w:r>
                    <w:br/>
                  </w:r>
                  <w:r>
                    <w:rPr>
                      <w:rFonts w:ascii="仿宋_GB2312" w:hAnsi="仿宋_GB2312" w:cs="仿宋_GB2312" w:eastAsia="仿宋_GB2312"/>
                      <w:sz w:val="20"/>
                      <w:color w:val="000000"/>
                    </w:rPr>
                    <w:t>2、千兆电口≥10，万兆SFP+≥2</w:t>
                  </w:r>
                  <w:r>
                    <w:br/>
                  </w:r>
                  <w:r>
                    <w:rPr>
                      <w:rFonts w:ascii="仿宋_GB2312" w:hAnsi="仿宋_GB2312" w:cs="仿宋_GB2312" w:eastAsia="仿宋_GB2312"/>
                      <w:sz w:val="20"/>
                      <w:color w:val="000000"/>
                    </w:rPr>
                    <w:t>3、支持802.11 a/b/g/n/ac/ac wave2/ax/be等协议</w:t>
                  </w:r>
                  <w:r>
                    <w:br/>
                  </w:r>
                  <w:r>
                    <w:rPr>
                      <w:rFonts w:ascii="仿宋_GB2312" w:hAnsi="仿宋_GB2312" w:cs="仿宋_GB2312" w:eastAsia="仿宋_GB2312"/>
                      <w:sz w:val="20"/>
                      <w:color w:val="000000"/>
                    </w:rPr>
                    <w:t>4、支持静态路由，RIP-1/RIP-2，OSPF，BGP等功能</w:t>
                  </w:r>
                  <w:r>
                    <w:br/>
                  </w:r>
                  <w:r>
                    <w:rPr>
                      <w:rFonts w:ascii="仿宋_GB2312" w:hAnsi="仿宋_GB2312" w:cs="仿宋_GB2312" w:eastAsia="仿宋_GB2312"/>
                      <w:sz w:val="20"/>
                      <w:color w:val="000000"/>
                    </w:rPr>
                    <w:t>5、支持MAC 地址认证、802.1x认证、Portal认证、MAC+Portal混合认证、WAPI认证、PPSK、DPSK等功能</w:t>
                  </w:r>
                  <w:r>
                    <w:br/>
                  </w:r>
                  <w:r>
                    <w:rPr>
                      <w:rFonts w:ascii="仿宋_GB2312" w:hAnsi="仿宋_GB2312" w:cs="仿宋_GB2312" w:eastAsia="仿宋_GB2312"/>
                      <w:sz w:val="20"/>
                      <w:color w:val="000000"/>
                    </w:rPr>
                    <w:t>6、支持反病毒、入侵防御功能</w:t>
                  </w:r>
                  <w:r>
                    <w:br/>
                  </w:r>
                  <w:r>
                    <w:rPr>
                      <w:rFonts w:ascii="仿宋_GB2312" w:hAnsi="仿宋_GB2312" w:cs="仿宋_GB2312" w:eastAsia="仿宋_GB2312"/>
                      <w:sz w:val="20"/>
                      <w:color w:val="000000"/>
                    </w:rPr>
                    <w:t>7、支持基于802.11k 和 802.11v协议的智能漫游</w:t>
                  </w:r>
                  <w:r>
                    <w:br/>
                  </w:r>
                  <w:r>
                    <w:rPr>
                      <w:rFonts w:ascii="仿宋_GB2312" w:hAnsi="仿宋_GB2312" w:cs="仿宋_GB2312" w:eastAsia="仿宋_GB2312"/>
                      <w:sz w:val="20"/>
                      <w:color w:val="000000"/>
                    </w:rPr>
                    <w:t>8、AC与AP可以分开各自独立升级</w:t>
                  </w:r>
                  <w:r>
                    <w:br/>
                  </w:r>
                  <w:r>
                    <w:rPr>
                      <w:rFonts w:ascii="仿宋_GB2312" w:hAnsi="仿宋_GB2312" w:cs="仿宋_GB2312" w:eastAsia="仿宋_GB2312"/>
                      <w:sz w:val="20"/>
                      <w:color w:val="000000"/>
                    </w:rPr>
                    <w:t>9、配置：153个AP管理授权，2个万兆多模光模块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单模千兆光模块</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千兆单模</w:t>
                  </w:r>
                  <w:r>
                    <w:rPr>
                      <w:rFonts w:ascii="仿宋_GB2312" w:hAnsi="仿宋_GB2312" w:cs="仿宋_GB2312" w:eastAsia="仿宋_GB2312"/>
                      <w:sz w:val="20"/>
                      <w:color w:val="000000"/>
                    </w:rPr>
                    <w:t>10km sfp 模块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光纤跳线、广收发器、网线、跳线等，设备的安装调试，无线设备规划设计实施服务、含交换机及安全设备规划实施服务、工程应用技术支持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1、面料成分：聚酯纤维。 2、门幅：280cm 。3、重量：1200克/米。4、面料名称:斜纹细麻布。5.水洗尺寸变化率：经向0%，纬向-0.1%。 面料符合的甲醛含量、PH值、异味等符合GB/18401-2010《国家纺织产品基本安全技术规范》标准技术要求，耐光色牢度、耐洗色牢度、耐摩擦色牢度、燃烧性能符合FZ/T62011.1-2016《布艺产品第一部分帷幔》标准要求。(1)甲醛含量：＜20mg/kg (2)PH值6.7（3）无异味。（4）耐干摩擦色牢度3级（5）耐皂洗色牢度4级（6）耐光色牢度4级。6.遮光帘遮光率：95%。7.窗轨挂钩应能承受不小于1500N的拉力。（1).窗帘挂起效果好，轨道采用优质铝合金,轨道壁厚不低于1.0mm，封口采用不锈钢材质，宽4.5CM高5.1CM.</w:t>
                  </w:r>
                  <w:r>
                    <w:br/>
                  </w:r>
                  <w:r>
                    <w:rPr>
                      <w:rFonts w:ascii="仿宋_GB2312" w:hAnsi="仿宋_GB2312" w:cs="仿宋_GB2312" w:eastAsia="仿宋_GB2312"/>
                      <w:sz w:val="20"/>
                      <w:color w:val="000000"/>
                    </w:rPr>
                    <w:t xml:space="preserve">(2).用调节挂钩，窗帘成品离地2cm左右。(3).所制作窗帘底边折10CM，侧边折3CM。  </w:t>
                  </w:r>
                  <w:r>
                    <w:br/>
                  </w:r>
                  <w:r>
                    <w:rPr>
                      <w:rFonts w:ascii="仿宋_GB2312" w:hAnsi="仿宋_GB2312" w:cs="仿宋_GB2312" w:eastAsia="仿宋_GB2312"/>
                      <w:sz w:val="20"/>
                      <w:color w:val="000000"/>
                    </w:rPr>
                    <w:t>(4).高度接缝处折10CM边。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平米</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竞赛器材</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二、主要组成：</w:t>
                  </w:r>
                  <w:r>
                    <w:br/>
                  </w:r>
                  <w:r>
                    <w:rPr>
                      <w:rFonts w:ascii="仿宋_GB2312" w:hAnsi="仿宋_GB2312" w:cs="仿宋_GB2312" w:eastAsia="仿宋_GB2312"/>
                      <w:sz w:val="20"/>
                      <w:color w:val="000000"/>
                    </w:rPr>
                    <w:t>核心主控、扩展板、超声波传感器、</w:t>
                  </w:r>
                  <w:r>
                    <w:rPr>
                      <w:rFonts w:ascii="仿宋_GB2312" w:hAnsi="仿宋_GB2312" w:cs="仿宋_GB2312" w:eastAsia="仿宋_GB2312"/>
                      <w:sz w:val="20"/>
                      <w:color w:val="000000"/>
                    </w:rPr>
                    <w:t>180光电编码电机、金属结构件</w:t>
                  </w:r>
                  <w:r>
                    <w:br/>
                  </w:r>
                  <w:r>
                    <w:rPr>
                      <w:rFonts w:ascii="仿宋_GB2312" w:hAnsi="仿宋_GB2312" w:cs="仿宋_GB2312" w:eastAsia="仿宋_GB2312"/>
                      <w:sz w:val="20"/>
                      <w:color w:val="000000"/>
                    </w:rPr>
                    <w:t>三、产品规格：</w:t>
                  </w:r>
                  <w:r>
                    <w:br/>
                  </w:r>
                  <w:r>
                    <w:rPr>
                      <w:rFonts w:ascii="仿宋_GB2312" w:hAnsi="仿宋_GB2312" w:cs="仿宋_GB2312" w:eastAsia="仿宋_GB2312"/>
                      <w:sz w:val="20"/>
                      <w:color w:val="000000"/>
                    </w:rPr>
                    <w:t>1、核心主控：它专为人工智能、物联网教学设计，同时支持 Python 编程，为您的教学带来全新的体验。</w:t>
                  </w:r>
                  <w:r>
                    <w:br/>
                  </w:r>
                  <w:r>
                    <w:rPr>
                      <w:rFonts w:ascii="仿宋_GB2312" w:hAnsi="仿宋_GB2312" w:cs="仿宋_GB2312" w:eastAsia="仿宋_GB2312"/>
                      <w:sz w:val="20"/>
                      <w:color w:val="000000"/>
                    </w:rPr>
                    <w:t>1）操作系统：生产厂家提供自主研发的操作系统；</w:t>
                  </w:r>
                  <w:r>
                    <w:br/>
                  </w:r>
                  <w:r>
                    <w:rPr>
                      <w:rFonts w:ascii="仿宋_GB2312" w:hAnsi="仿宋_GB2312" w:cs="仿宋_GB2312" w:eastAsia="仿宋_GB2312"/>
                      <w:sz w:val="20"/>
                      <w:color w:val="000000"/>
                    </w:rPr>
                    <w:t>2）搭载不小于1.44寸全彩IPS显示屏。</w:t>
                  </w:r>
                  <w:r>
                    <w:br/>
                  </w:r>
                  <w:r>
                    <w:rPr>
                      <w:rFonts w:ascii="仿宋_GB2312" w:hAnsi="仿宋_GB2312" w:cs="仿宋_GB2312" w:eastAsia="仿宋_GB2312"/>
                      <w:sz w:val="20"/>
                      <w:color w:val="000000"/>
                    </w:rPr>
                    <w:t>3）板载麦克风和扬声器，支持自然语言处理，实现语音识别、文本朗读功能；</w:t>
                  </w:r>
                  <w:r>
                    <w:br/>
                  </w:r>
                  <w:r>
                    <w:rPr>
                      <w:rFonts w:ascii="仿宋_GB2312" w:hAnsi="仿宋_GB2312" w:cs="仿宋_GB2312" w:eastAsia="仿宋_GB2312"/>
                      <w:sz w:val="20"/>
                      <w:color w:val="000000"/>
                    </w:rPr>
                    <w:t>4）内置WIFI模块，支持物联网及局域网应用，实现贴近生活的创作，可利用局域网（LAN）功能制作各类小游戏；</w:t>
                  </w:r>
                  <w:r>
                    <w:br/>
                  </w:r>
                  <w:r>
                    <w:rPr>
                      <w:rFonts w:ascii="仿宋_GB2312" w:hAnsi="仿宋_GB2312" w:cs="仿宋_GB2312" w:eastAsia="仿宋_GB2312"/>
                      <w:sz w:val="20"/>
                      <w:color w:val="000000"/>
                    </w:rPr>
                    <w:t>5）支持存储至少8个程序文件，通过机身按键可快速调取文件存储目录，实现多程序存储并自由切；</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6）处理器主频：240MHz</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7）芯片集成ROM：≥448KB</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8）芯片集成SRAM：≥520KB</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9）处理器内核：Xtensa 32-bit LX6双核处理器</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10）扩展存储SPI Flash:≥8MB</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11）多线程支持：支持</w:t>
                  </w:r>
                  <w:r>
                    <w:br/>
                  </w:r>
                  <w:r>
                    <w:rPr>
                      <w:rFonts w:ascii="仿宋_GB2312" w:hAnsi="仿宋_GB2312" w:cs="仿宋_GB2312" w:eastAsia="仿宋_GB2312"/>
                      <w:sz w:val="20"/>
                      <w:color w:val="000000"/>
                    </w:rPr>
                    <w:t>提供该产品的检测报告复印件加盖厂家公章</w:t>
                  </w:r>
                  <w:r>
                    <w:rPr>
                      <w:rFonts w:ascii="仿宋_GB2312" w:hAnsi="仿宋_GB2312" w:cs="仿宋_GB2312" w:eastAsia="仿宋_GB2312"/>
                      <w:sz w:val="20"/>
                      <w:color w:val="000000"/>
                    </w:rPr>
                    <w:t>2、扩展板</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基于核心主控，可充电锂电池。</w:t>
                  </w:r>
                  <w:r>
                    <w:br/>
                  </w:r>
                  <w:r>
                    <w:rPr>
                      <w:rFonts w:ascii="仿宋_GB2312" w:hAnsi="仿宋_GB2312" w:cs="仿宋_GB2312" w:eastAsia="仿宋_GB2312"/>
                      <w:sz w:val="20"/>
                      <w:color w:val="000000"/>
                    </w:rPr>
                    <w:t>1）电池容量：≥2500mAh</w:t>
                  </w:r>
                  <w:r>
                    <w:br/>
                  </w:r>
                  <w:r>
                    <w:rPr>
                      <w:rFonts w:ascii="仿宋_GB2312" w:hAnsi="仿宋_GB2312" w:cs="仿宋_GB2312" w:eastAsia="仿宋_GB2312"/>
                      <w:sz w:val="20"/>
                      <w:color w:val="000000"/>
                    </w:rPr>
                    <w:t>2）放电倍率：3C</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3）额定功率：27.75W</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4）编码电机接口：≥2个</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5）直流电机接口：≥2个</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6）舵机接口：≥4个</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7）灯带兼容口：≥2个（与舵机接口复用）</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8）Arduino兼容口：≥2个（与舵机接口复用）</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9）支持可扩展的电子模块：≥10个</w:t>
                  </w:r>
                  <w:r>
                    <w:br/>
                  </w:r>
                  <w:r>
                    <w:rPr>
                      <w:rFonts w:ascii="仿宋_GB2312" w:hAnsi="仿宋_GB2312" w:cs="仿宋_GB2312" w:eastAsia="仿宋_GB2312"/>
                      <w:sz w:val="20"/>
                      <w:color w:val="000000"/>
                    </w:rPr>
                    <w:t>3、超声波传感器：</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1）外壳材质：塑料</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2）自带芯片：有</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3）氛围灯：≥8颗</w:t>
                  </w:r>
                  <w:r>
                    <w:br/>
                  </w:r>
                  <w:r>
                    <w:rPr>
                      <w:rFonts w:ascii="仿宋_GB2312" w:hAnsi="仿宋_GB2312" w:cs="仿宋_GB2312" w:eastAsia="仿宋_GB2312"/>
                      <w:sz w:val="20"/>
                      <w:color w:val="000000"/>
                    </w:rPr>
                    <w:t>4、180光电编码电机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1）转速区间：1-200RPM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2）转动扭矩：≥1500g·cm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3）输出轴材质：金属</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手柄</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按键设置简单分明，能快速上手</w:t>
                  </w:r>
                  <w:r>
                    <w:br/>
                  </w:r>
                  <w:r>
                    <w:rPr>
                      <w:rFonts w:ascii="仿宋_GB2312" w:hAnsi="仿宋_GB2312" w:cs="仿宋_GB2312" w:eastAsia="仿宋_GB2312"/>
                      <w:sz w:val="20"/>
                      <w:color w:val="000000"/>
                    </w:rPr>
                    <w:t>一键蓝牙启动，可轻松配对</w:t>
                  </w:r>
                  <w:r>
                    <w:br/>
                  </w:r>
                  <w:r>
                    <w:rPr>
                      <w:rFonts w:ascii="仿宋_GB2312" w:hAnsi="仿宋_GB2312" w:cs="仿宋_GB2312" w:eastAsia="仿宋_GB2312"/>
                      <w:sz w:val="20"/>
                      <w:color w:val="000000"/>
                    </w:rPr>
                    <w:t>按键自定义编程，功能无限切换</w:t>
                  </w:r>
                  <w:r>
                    <w:br/>
                  </w:r>
                  <w:r>
                    <w:rPr>
                      <w:rFonts w:ascii="仿宋_GB2312" w:hAnsi="仿宋_GB2312" w:cs="仿宋_GB2312" w:eastAsia="仿宋_GB2312"/>
                      <w:sz w:val="20"/>
                      <w:color w:val="000000"/>
                    </w:rPr>
                    <w:t>ABS树脂，注塑成型，打造极致手感</w:t>
                  </w:r>
                  <w:r>
                    <w:br/>
                  </w:r>
                  <w:r>
                    <w:rPr>
                      <w:rFonts w:ascii="仿宋_GB2312" w:hAnsi="仿宋_GB2312" w:cs="仿宋_GB2312" w:eastAsia="仿宋_GB2312"/>
                      <w:sz w:val="20"/>
                      <w:color w:val="000000"/>
                    </w:rPr>
                    <w:t>与</w:t>
                  </w:r>
                  <w:r>
                    <w:rPr>
                      <w:rFonts w:ascii="仿宋_GB2312" w:hAnsi="仿宋_GB2312" w:cs="仿宋_GB2312" w:eastAsia="仿宋_GB2312"/>
                      <w:sz w:val="20"/>
                      <w:color w:val="000000"/>
                    </w:rPr>
                    <w:t>Makeblock蓝牙产品配对</w:t>
                  </w:r>
                  <w:r>
                    <w:br/>
                  </w:r>
                  <w:r>
                    <w:rPr>
                      <w:rFonts w:ascii="仿宋_GB2312" w:hAnsi="仿宋_GB2312" w:cs="仿宋_GB2312" w:eastAsia="仿宋_GB2312"/>
                      <w:sz w:val="20"/>
                      <w:color w:val="000000"/>
                    </w:rPr>
                    <w:t>可编程手柄，按键功能自定义设置；手柄可遥控</w:t>
                  </w:r>
                  <w:r>
                    <w:rPr>
                      <w:rFonts w:ascii="仿宋_GB2312" w:hAnsi="仿宋_GB2312" w:cs="仿宋_GB2312" w:eastAsia="仿宋_GB2312"/>
                      <w:sz w:val="20"/>
                      <w:color w:val="000000"/>
                    </w:rPr>
                    <w:t>PC端mBlock制作的动画和游戏的功能</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w:t>
                  </w:r>
                  <w:r>
                    <w:br/>
                  </w:r>
                  <w:r>
                    <w:rPr>
                      <w:rFonts w:ascii="仿宋_GB2312" w:hAnsi="仿宋_GB2312" w:cs="仿宋_GB2312" w:eastAsia="仿宋_GB2312"/>
                      <w:sz w:val="20"/>
                      <w:color w:val="000000"/>
                    </w:rPr>
                    <w:t>蓝牙版本：支持</w:t>
                  </w:r>
                  <w:r>
                    <w:rPr>
                      <w:rFonts w:ascii="仿宋_GB2312" w:hAnsi="仿宋_GB2312" w:cs="仿宋_GB2312" w:eastAsia="仿宋_GB2312"/>
                      <w:sz w:val="20"/>
                      <w:color w:val="000000"/>
                    </w:rPr>
                    <w:t>4.0+</w:t>
                  </w:r>
                  <w:r>
                    <w:br/>
                  </w:r>
                  <w:r>
                    <w:rPr>
                      <w:rFonts w:ascii="仿宋_GB2312" w:hAnsi="仿宋_GB2312" w:cs="仿宋_GB2312" w:eastAsia="仿宋_GB2312"/>
                      <w:sz w:val="20"/>
                      <w:color w:val="000000"/>
                    </w:rPr>
                    <w:t>传输距离：</w:t>
                  </w:r>
                  <w:r>
                    <w:rPr>
                      <w:rFonts w:ascii="仿宋_GB2312" w:hAnsi="仿宋_GB2312" w:cs="仿宋_GB2312" w:eastAsia="仿宋_GB2312"/>
                      <w:sz w:val="20"/>
                      <w:color w:val="000000"/>
                    </w:rPr>
                    <w:t>20m</w:t>
                  </w:r>
                  <w:r>
                    <w:br/>
                  </w:r>
                  <w:r>
                    <w:rPr>
                      <w:rFonts w:ascii="仿宋_GB2312" w:hAnsi="仿宋_GB2312" w:cs="仿宋_GB2312" w:eastAsia="仿宋_GB2312"/>
                      <w:sz w:val="20"/>
                      <w:color w:val="000000"/>
                    </w:rPr>
                    <w:t>工作电流</w:t>
                  </w:r>
                  <w:r>
                    <w:rPr>
                      <w:rFonts w:ascii="仿宋_GB2312" w:hAnsi="仿宋_GB2312" w:cs="仿宋_GB2312" w:eastAsia="仿宋_GB2312"/>
                      <w:sz w:val="20"/>
                      <w:color w:val="000000"/>
                    </w:rPr>
                    <w:t xml:space="preserve">:≤25mA </w:t>
                  </w:r>
                  <w:r>
                    <w:br/>
                  </w:r>
                  <w:r>
                    <w:rPr>
                      <w:rFonts w:ascii="仿宋_GB2312" w:hAnsi="仿宋_GB2312" w:cs="仿宋_GB2312" w:eastAsia="仿宋_GB2312"/>
                      <w:sz w:val="20"/>
                      <w:color w:val="000000"/>
                    </w:rPr>
                    <w:t>发射功率：</w:t>
                  </w:r>
                  <w:r>
                    <w:rPr>
                      <w:rFonts w:ascii="仿宋_GB2312" w:hAnsi="仿宋_GB2312" w:cs="仿宋_GB2312" w:eastAsia="仿宋_GB2312"/>
                      <w:sz w:val="20"/>
                      <w:color w:val="000000"/>
                    </w:rPr>
                    <w:t>4dBm</w:t>
                  </w:r>
                  <w:r>
                    <w:br/>
                  </w:r>
                  <w:r>
                    <w:rPr>
                      <w:rFonts w:ascii="仿宋_GB2312" w:hAnsi="仿宋_GB2312" w:cs="仿宋_GB2312" w:eastAsia="仿宋_GB2312"/>
                      <w:sz w:val="20"/>
                      <w:color w:val="000000"/>
                    </w:rPr>
                    <w:t>传输数据：</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低延迟，</w:t>
                  </w:r>
                  <w:r>
                    <w:rPr>
                      <w:rFonts w:ascii="仿宋_GB2312" w:hAnsi="仿宋_GB2312" w:cs="仿宋_GB2312" w:eastAsia="仿宋_GB2312"/>
                      <w:sz w:val="20"/>
                      <w:color w:val="000000"/>
                    </w:rPr>
                    <w:t>100ms之内数据包能够被蓝牙设备获取</w:t>
                  </w:r>
                  <w:r>
                    <w:br/>
                  </w:r>
                  <w:r>
                    <w:rPr>
                      <w:rFonts w:ascii="仿宋_GB2312" w:hAnsi="仿宋_GB2312" w:cs="仿宋_GB2312" w:eastAsia="仿宋_GB2312"/>
                      <w:sz w:val="20"/>
                      <w:color w:val="000000"/>
                    </w:rPr>
                    <w:t>电池：两节</w:t>
                  </w:r>
                  <w:r>
                    <w:rPr>
                      <w:rFonts w:ascii="仿宋_GB2312" w:hAnsi="仿宋_GB2312" w:cs="仿宋_GB2312" w:eastAsia="仿宋_GB2312"/>
                      <w:sz w:val="20"/>
                      <w:color w:val="000000"/>
                    </w:rPr>
                    <w:t>5号AA 干电池</w:t>
                  </w:r>
                  <w:r>
                    <w:br/>
                  </w:r>
                  <w:r>
                    <w:rPr>
                      <w:rFonts w:ascii="仿宋_GB2312" w:hAnsi="仿宋_GB2312" w:cs="仿宋_GB2312" w:eastAsia="仿宋_GB2312"/>
                      <w:sz w:val="20"/>
                      <w:color w:val="000000"/>
                    </w:rPr>
                    <w:t>支持平台：</w:t>
                  </w:r>
                  <w:r>
                    <w:rPr>
                      <w:rFonts w:ascii="仿宋_GB2312" w:hAnsi="仿宋_GB2312" w:cs="仿宋_GB2312" w:eastAsia="仿宋_GB2312"/>
                      <w:sz w:val="20"/>
                      <w:color w:val="000000"/>
                    </w:rPr>
                    <w:t>MacOS/Windows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扩展包</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一、产品描述</w:t>
                  </w:r>
                  <w:r>
                    <w:br/>
                  </w:r>
                  <w:r>
                    <w:rPr>
                      <w:rFonts w:ascii="仿宋_GB2312" w:hAnsi="仿宋_GB2312" w:cs="仿宋_GB2312" w:eastAsia="仿宋_GB2312"/>
                      <w:sz w:val="20"/>
                      <w:color w:val="000000"/>
                    </w:rPr>
                    <w:t>套件中需包含多种金属零件和舵机，通过该扩展包搭配其他主控和电子模块，学生可以进行基于智慧农场、城市建设、机械工程为主题进行项目学习，还能够进行数据科学、图形化</w:t>
                  </w:r>
                  <w:r>
                    <w:rPr>
                      <w:rFonts w:ascii="仿宋_GB2312" w:hAnsi="仿宋_GB2312" w:cs="仿宋_GB2312" w:eastAsia="仿宋_GB2312"/>
                      <w:sz w:val="20"/>
                      <w:color w:val="000000"/>
                    </w:rPr>
                    <w:t>/Python多个方向和主题的学习。</w:t>
                  </w:r>
                  <w:r>
                    <w:br/>
                  </w:r>
                  <w:r>
                    <w:rPr>
                      <w:rFonts w:ascii="仿宋_GB2312" w:hAnsi="仿宋_GB2312" w:cs="仿宋_GB2312" w:eastAsia="仿宋_GB2312"/>
                      <w:sz w:val="20"/>
                      <w:color w:val="000000"/>
                    </w:rPr>
                    <w:t>二、功能特点</w:t>
                  </w:r>
                  <w:r>
                    <w:br/>
                  </w:r>
                  <w:r>
                    <w:rPr>
                      <w:rFonts w:ascii="仿宋_GB2312" w:hAnsi="仿宋_GB2312" w:cs="仿宋_GB2312" w:eastAsia="仿宋_GB2312"/>
                      <w:sz w:val="20"/>
                      <w:color w:val="000000"/>
                    </w:rPr>
                    <w:t>1、路径规划和巡线功能。通过扩展包与其他电子模块的搭配使用，实现路径规划和巡线功能。</w:t>
                  </w:r>
                  <w:r>
                    <w:br/>
                  </w:r>
                  <w:r>
                    <w:rPr>
                      <w:rFonts w:ascii="仿宋_GB2312" w:hAnsi="仿宋_GB2312" w:cs="仿宋_GB2312" w:eastAsia="仿宋_GB2312"/>
                      <w:sz w:val="20"/>
                      <w:color w:val="000000"/>
                    </w:rPr>
                    <w:t>2、声音提示。通过搭配扬声器，可实现通过各种音效来传递信息。</w:t>
                  </w:r>
                  <w:r>
                    <w:br/>
                  </w:r>
                  <w:r>
                    <w:rPr>
                      <w:rFonts w:ascii="仿宋_GB2312" w:hAnsi="仿宋_GB2312" w:cs="仿宋_GB2312" w:eastAsia="仿宋_GB2312"/>
                      <w:sz w:val="20"/>
                      <w:color w:val="000000"/>
                    </w:rPr>
                    <w:t>3、灯光显示。通过扩展包与其他电子模块的搭配使用，可以实现不同的灯光颜色传递不同的信息。</w:t>
                  </w:r>
                  <w:r>
                    <w:br/>
                  </w:r>
                  <w:r>
                    <w:rPr>
                      <w:rFonts w:ascii="仿宋_GB2312" w:hAnsi="仿宋_GB2312" w:cs="仿宋_GB2312" w:eastAsia="仿宋_GB2312"/>
                      <w:sz w:val="20"/>
                      <w:color w:val="000000"/>
                    </w:rPr>
                    <w:t>三、至少包含以下零配件：</w:t>
                  </w:r>
                  <w:r>
                    <w:br/>
                  </w:r>
                  <w:r>
                    <w:rPr>
                      <w:rFonts w:ascii="仿宋_GB2312" w:hAnsi="仿宋_GB2312" w:cs="仿宋_GB2312" w:eastAsia="仿宋_GB2312"/>
                      <w:sz w:val="20"/>
                      <w:color w:val="000000"/>
                    </w:rPr>
                    <w:t>单孔粱</w:t>
                  </w:r>
                  <w:r>
                    <w:rPr>
                      <w:rFonts w:ascii="仿宋_GB2312" w:hAnsi="仿宋_GB2312" w:cs="仿宋_GB2312" w:eastAsia="仿宋_GB2312"/>
                      <w:sz w:val="20"/>
                      <w:color w:val="000000"/>
                    </w:rPr>
                    <w:t>036   1个</w:t>
                  </w:r>
                  <w:r>
                    <w:br/>
                  </w:r>
                  <w:r>
                    <w:rPr>
                      <w:rFonts w:ascii="仿宋_GB2312" w:hAnsi="仿宋_GB2312" w:cs="仿宋_GB2312" w:eastAsia="仿宋_GB2312"/>
                      <w:sz w:val="20"/>
                      <w:color w:val="000000"/>
                    </w:rPr>
                    <w:t>单孔粱</w:t>
                  </w:r>
                  <w:r>
                    <w:rPr>
                      <w:rFonts w:ascii="仿宋_GB2312" w:hAnsi="仿宋_GB2312" w:cs="仿宋_GB2312" w:eastAsia="仿宋_GB2312"/>
                      <w:sz w:val="20"/>
                      <w:color w:val="000000"/>
                    </w:rPr>
                    <w:t>060   2个</w:t>
                  </w:r>
                  <w:r>
                    <w:br/>
                  </w:r>
                  <w:r>
                    <w:rPr>
                      <w:rFonts w:ascii="仿宋_GB2312" w:hAnsi="仿宋_GB2312" w:cs="仿宋_GB2312" w:eastAsia="仿宋_GB2312"/>
                      <w:sz w:val="20"/>
                      <w:color w:val="000000"/>
                    </w:rPr>
                    <w:t>单孔粱</w:t>
                  </w:r>
                  <w:r>
                    <w:rPr>
                      <w:rFonts w:ascii="仿宋_GB2312" w:hAnsi="仿宋_GB2312" w:cs="仿宋_GB2312" w:eastAsia="仿宋_GB2312"/>
                      <w:sz w:val="20"/>
                      <w:color w:val="000000"/>
                    </w:rPr>
                    <w:t>076   4个</w:t>
                  </w:r>
                  <w:r>
                    <w:br/>
                  </w:r>
                  <w:r>
                    <w:rPr>
                      <w:rFonts w:ascii="仿宋_GB2312" w:hAnsi="仿宋_GB2312" w:cs="仿宋_GB2312" w:eastAsia="仿宋_GB2312"/>
                      <w:sz w:val="20"/>
                      <w:color w:val="000000"/>
                    </w:rPr>
                    <w:t>单孔粱</w:t>
                  </w:r>
                  <w:r>
                    <w:rPr>
                      <w:rFonts w:ascii="仿宋_GB2312" w:hAnsi="仿宋_GB2312" w:cs="仿宋_GB2312" w:eastAsia="仿宋_GB2312"/>
                      <w:sz w:val="20"/>
                      <w:color w:val="000000"/>
                    </w:rPr>
                    <w:t>092   1个</w:t>
                  </w:r>
                  <w:r>
                    <w:br/>
                  </w:r>
                  <w:r>
                    <w:rPr>
                      <w:rFonts w:ascii="仿宋_GB2312" w:hAnsi="仿宋_GB2312" w:cs="仿宋_GB2312" w:eastAsia="仿宋_GB2312"/>
                      <w:sz w:val="20"/>
                      <w:color w:val="000000"/>
                    </w:rPr>
                    <w:t>滑轨双孔粱</w:t>
                  </w:r>
                  <w:r>
                    <w:rPr>
                      <w:rFonts w:ascii="仿宋_GB2312" w:hAnsi="仿宋_GB2312" w:cs="仿宋_GB2312" w:eastAsia="仿宋_GB2312"/>
                      <w:sz w:val="20"/>
                      <w:color w:val="000000"/>
                    </w:rPr>
                    <w:t>016   1个</w:t>
                  </w:r>
                  <w:r>
                    <w:br/>
                  </w:r>
                  <w:r>
                    <w:rPr>
                      <w:rFonts w:ascii="仿宋_GB2312" w:hAnsi="仿宋_GB2312" w:cs="仿宋_GB2312" w:eastAsia="仿宋_GB2312"/>
                      <w:sz w:val="20"/>
                      <w:color w:val="000000"/>
                    </w:rPr>
                    <w:t>加强筋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6个</w:t>
                  </w:r>
                  <w:r>
                    <w:br/>
                  </w:r>
                  <w:r>
                    <w:rPr>
                      <w:rFonts w:ascii="仿宋_GB2312" w:hAnsi="仿宋_GB2312" w:cs="仿宋_GB2312" w:eastAsia="仿宋_GB2312"/>
                      <w:sz w:val="20"/>
                      <w:color w:val="000000"/>
                    </w:rPr>
                    <w:t>直角支架</w:t>
                  </w:r>
                  <w:r>
                    <w:rPr>
                      <w:rFonts w:ascii="仿宋_GB2312" w:hAnsi="仿宋_GB2312" w:cs="仿宋_GB2312" w:eastAsia="仿宋_GB2312"/>
                      <w:sz w:val="20"/>
                      <w:color w:val="000000"/>
                    </w:rPr>
                    <w:t>3*3   1个</w:t>
                  </w:r>
                  <w:r>
                    <w:br/>
                  </w:r>
                  <w:r>
                    <w:rPr>
                      <w:rFonts w:ascii="仿宋_GB2312" w:hAnsi="仿宋_GB2312" w:cs="仿宋_GB2312" w:eastAsia="仿宋_GB2312"/>
                      <w:sz w:val="20"/>
                      <w:color w:val="000000"/>
                    </w:rPr>
                    <w:t>连接片</w:t>
                  </w:r>
                  <w:r>
                    <w:rPr>
                      <w:rFonts w:ascii="仿宋_GB2312" w:hAnsi="仿宋_GB2312" w:cs="仿宋_GB2312" w:eastAsia="仿宋_GB2312"/>
                      <w:sz w:val="20"/>
                      <w:color w:val="000000"/>
                    </w:rPr>
                    <w:t>3*6    2个</w:t>
                  </w:r>
                  <w:r>
                    <w:br/>
                  </w:r>
                  <w:r>
                    <w:rPr>
                      <w:rFonts w:ascii="仿宋_GB2312" w:hAnsi="仿宋_GB2312" w:cs="仿宋_GB2312" w:eastAsia="仿宋_GB2312"/>
                      <w:sz w:val="20"/>
                      <w:color w:val="000000"/>
                    </w:rPr>
                    <w:t>连接片</w:t>
                  </w:r>
                  <w:r>
                    <w:rPr>
                      <w:rFonts w:ascii="仿宋_GB2312" w:hAnsi="仿宋_GB2312" w:cs="仿宋_GB2312" w:eastAsia="仿宋_GB2312"/>
                      <w:sz w:val="20"/>
                      <w:color w:val="000000"/>
                    </w:rPr>
                    <w:t>7*9    1个</w:t>
                  </w:r>
                  <w:r>
                    <w:br/>
                  </w:r>
                  <w:r>
                    <w:rPr>
                      <w:rFonts w:ascii="仿宋_GB2312" w:hAnsi="仿宋_GB2312" w:cs="仿宋_GB2312" w:eastAsia="仿宋_GB2312"/>
                      <w:sz w:val="20"/>
                      <w:color w:val="000000"/>
                    </w:rPr>
                    <w:t>螺丝</w:t>
                  </w:r>
                  <w:r>
                    <w:rPr>
                      <w:rFonts w:ascii="仿宋_GB2312" w:hAnsi="仿宋_GB2312" w:cs="仿宋_GB2312" w:eastAsia="仿宋_GB2312"/>
                      <w:sz w:val="20"/>
                      <w:color w:val="000000"/>
                    </w:rPr>
                    <w:t>M4*8mm   15个</w:t>
                  </w:r>
                  <w:r>
                    <w:br/>
                  </w:r>
                  <w:r>
                    <w:rPr>
                      <w:rFonts w:ascii="仿宋_GB2312" w:hAnsi="仿宋_GB2312" w:cs="仿宋_GB2312" w:eastAsia="仿宋_GB2312"/>
                      <w:sz w:val="20"/>
                      <w:color w:val="000000"/>
                    </w:rPr>
                    <w:t>螺丝</w:t>
                  </w:r>
                  <w:r>
                    <w:rPr>
                      <w:rFonts w:ascii="仿宋_GB2312" w:hAnsi="仿宋_GB2312" w:cs="仿宋_GB2312" w:eastAsia="仿宋_GB2312"/>
                      <w:sz w:val="20"/>
                      <w:color w:val="000000"/>
                    </w:rPr>
                    <w:t>M4*10mm   10个</w:t>
                  </w:r>
                  <w:r>
                    <w:br/>
                  </w:r>
                  <w:r>
                    <w:rPr>
                      <w:rFonts w:ascii="仿宋_GB2312" w:hAnsi="仿宋_GB2312" w:cs="仿宋_GB2312" w:eastAsia="仿宋_GB2312"/>
                      <w:sz w:val="20"/>
                      <w:color w:val="000000"/>
                    </w:rPr>
                    <w:t>螺丝</w:t>
                  </w:r>
                  <w:r>
                    <w:rPr>
                      <w:rFonts w:ascii="仿宋_GB2312" w:hAnsi="仿宋_GB2312" w:cs="仿宋_GB2312" w:eastAsia="仿宋_GB2312"/>
                      <w:sz w:val="20"/>
                      <w:color w:val="000000"/>
                    </w:rPr>
                    <w:t>M4*14mm   8个</w:t>
                  </w:r>
                  <w:r>
                    <w:br/>
                  </w:r>
                  <w:r>
                    <w:rPr>
                      <w:rFonts w:ascii="仿宋_GB2312" w:hAnsi="仿宋_GB2312" w:cs="仿宋_GB2312" w:eastAsia="仿宋_GB2312"/>
                      <w:sz w:val="20"/>
                      <w:color w:val="000000"/>
                    </w:rPr>
                    <w:t>螺丝</w:t>
                  </w:r>
                  <w:r>
                    <w:rPr>
                      <w:rFonts w:ascii="仿宋_GB2312" w:hAnsi="仿宋_GB2312" w:cs="仿宋_GB2312" w:eastAsia="仿宋_GB2312"/>
                      <w:sz w:val="20"/>
                      <w:color w:val="000000"/>
                    </w:rPr>
                    <w:t>M4*16mm   4个</w:t>
                  </w:r>
                  <w:r>
                    <w:br/>
                  </w:r>
                  <w:r>
                    <w:rPr>
                      <w:rFonts w:ascii="仿宋_GB2312" w:hAnsi="仿宋_GB2312" w:cs="仿宋_GB2312" w:eastAsia="仿宋_GB2312"/>
                      <w:sz w:val="20"/>
                      <w:color w:val="000000"/>
                    </w:rPr>
                    <w:t>螺丝</w:t>
                  </w:r>
                  <w:r>
                    <w:rPr>
                      <w:rFonts w:ascii="仿宋_GB2312" w:hAnsi="仿宋_GB2312" w:cs="仿宋_GB2312" w:eastAsia="仿宋_GB2312"/>
                      <w:sz w:val="20"/>
                      <w:color w:val="000000"/>
                    </w:rPr>
                    <w:t>M4*22mm   4个</w:t>
                  </w:r>
                  <w:r>
                    <w:br/>
                  </w:r>
                  <w:r>
                    <w:rPr>
                      <w:rFonts w:ascii="仿宋_GB2312" w:hAnsi="仿宋_GB2312" w:cs="仿宋_GB2312" w:eastAsia="仿宋_GB2312"/>
                      <w:sz w:val="20"/>
                      <w:color w:val="000000"/>
                    </w:rPr>
                    <w:t>螺丝</w:t>
                  </w:r>
                  <w:r>
                    <w:rPr>
                      <w:rFonts w:ascii="仿宋_GB2312" w:hAnsi="仿宋_GB2312" w:cs="仿宋_GB2312" w:eastAsia="仿宋_GB2312"/>
                      <w:sz w:val="20"/>
                      <w:color w:val="000000"/>
                    </w:rPr>
                    <w:t>M4*25mm   4个</w:t>
                  </w:r>
                  <w:r>
                    <w:br/>
                  </w:r>
                  <w:r>
                    <w:rPr>
                      <w:rFonts w:ascii="仿宋_GB2312" w:hAnsi="仿宋_GB2312" w:cs="仿宋_GB2312" w:eastAsia="仿宋_GB2312"/>
                      <w:sz w:val="20"/>
                      <w:color w:val="000000"/>
                    </w:rPr>
                    <w:t>铜柱</w:t>
                  </w:r>
                  <w:r>
                    <w:rPr>
                      <w:rFonts w:ascii="仿宋_GB2312" w:hAnsi="仿宋_GB2312" w:cs="仿宋_GB2312" w:eastAsia="仿宋_GB2312"/>
                      <w:sz w:val="20"/>
                      <w:color w:val="000000"/>
                    </w:rPr>
                    <w:t>M4*8+6mm  2个</w:t>
                  </w:r>
                  <w:r>
                    <w:br/>
                  </w:r>
                  <w:r>
                    <w:rPr>
                      <w:rFonts w:ascii="仿宋_GB2312" w:hAnsi="仿宋_GB2312" w:cs="仿宋_GB2312" w:eastAsia="仿宋_GB2312"/>
                      <w:sz w:val="20"/>
                      <w:color w:val="000000"/>
                    </w:rPr>
                    <w:t>螺钉</w:t>
                  </w:r>
                  <w:r>
                    <w:rPr>
                      <w:rFonts w:ascii="仿宋_GB2312" w:hAnsi="仿宋_GB2312" w:cs="仿宋_GB2312" w:eastAsia="仿宋_GB2312"/>
                      <w:sz w:val="20"/>
                      <w:color w:val="000000"/>
                    </w:rPr>
                    <w:t>M3*5mm    8个</w:t>
                  </w:r>
                  <w:r>
                    <w:br/>
                  </w:r>
                  <w:r>
                    <w:rPr>
                      <w:rFonts w:ascii="仿宋_GB2312" w:hAnsi="仿宋_GB2312" w:cs="仿宋_GB2312" w:eastAsia="仿宋_GB2312"/>
                      <w:sz w:val="20"/>
                      <w:color w:val="000000"/>
                    </w:rPr>
                    <w:t>全向轮</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2个</w:t>
                  </w:r>
                  <w:r>
                    <w:br/>
                  </w:r>
                  <w:r>
                    <w:rPr>
                      <w:rFonts w:ascii="仿宋_GB2312" w:hAnsi="仿宋_GB2312" w:cs="仿宋_GB2312" w:eastAsia="仿宋_GB2312"/>
                      <w:sz w:val="20"/>
                      <w:color w:val="000000"/>
                    </w:rPr>
                    <w:t>9g舵机（MS-1.5A）  2个</w:t>
                  </w:r>
                  <w:r>
                    <w:br/>
                  </w:r>
                  <w:r>
                    <w:rPr>
                      <w:rFonts w:ascii="仿宋_GB2312" w:hAnsi="仿宋_GB2312" w:cs="仿宋_GB2312" w:eastAsia="仿宋_GB2312"/>
                      <w:sz w:val="20"/>
                      <w:color w:val="000000"/>
                    </w:rPr>
                    <w:t>螺母</w:t>
                  </w:r>
                  <w:r>
                    <w:rPr>
                      <w:rFonts w:ascii="仿宋_GB2312" w:hAnsi="仿宋_GB2312" w:cs="仿宋_GB2312" w:eastAsia="仿宋_GB2312"/>
                      <w:sz w:val="20"/>
                      <w:color w:val="000000"/>
                    </w:rPr>
                    <w:t xml:space="preserve">M4 *10 </w:t>
                  </w:r>
                  <w:r>
                    <w:br/>
                  </w:r>
                  <w:r>
                    <w:rPr>
                      <w:rFonts w:ascii="仿宋_GB2312" w:hAnsi="仿宋_GB2312" w:cs="仿宋_GB2312" w:eastAsia="仿宋_GB2312"/>
                      <w:sz w:val="20"/>
                      <w:color w:val="000000"/>
                    </w:rPr>
                    <w:t>轴套</w:t>
                  </w:r>
                  <w:r>
                    <w:rPr>
                      <w:rFonts w:ascii="仿宋_GB2312" w:hAnsi="仿宋_GB2312" w:cs="仿宋_GB2312" w:eastAsia="仿宋_GB2312"/>
                      <w:sz w:val="20"/>
                      <w:color w:val="000000"/>
                    </w:rPr>
                    <w:t>4mm   6个</w:t>
                  </w:r>
                  <w:r>
                    <w:br/>
                  </w:r>
                  <w:r>
                    <w:rPr>
                      <w:rFonts w:ascii="仿宋_GB2312" w:hAnsi="仿宋_GB2312" w:cs="仿宋_GB2312" w:eastAsia="仿宋_GB2312"/>
                      <w:sz w:val="20"/>
                      <w:color w:val="000000"/>
                    </w:rPr>
                    <w:t>垫片</w:t>
                  </w:r>
                  <w:r>
                    <w:rPr>
                      <w:rFonts w:ascii="仿宋_GB2312" w:hAnsi="仿宋_GB2312" w:cs="仿宋_GB2312" w:eastAsia="仿宋_GB2312"/>
                      <w:sz w:val="20"/>
                      <w:color w:val="000000"/>
                    </w:rPr>
                    <w:t>4*7*3mm   10个</w:t>
                  </w:r>
                  <w:r>
                    <w:br/>
                  </w:r>
                  <w:r>
                    <w:rPr>
                      <w:rFonts w:ascii="仿宋_GB2312" w:hAnsi="仿宋_GB2312" w:cs="仿宋_GB2312" w:eastAsia="仿宋_GB2312"/>
                      <w:sz w:val="20"/>
                      <w:color w:val="000000"/>
                    </w:rPr>
                    <w:t>垫片</w:t>
                  </w:r>
                  <w:r>
                    <w:rPr>
                      <w:rFonts w:ascii="仿宋_GB2312" w:hAnsi="仿宋_GB2312" w:cs="仿宋_GB2312" w:eastAsia="仿宋_GB2312"/>
                      <w:sz w:val="20"/>
                      <w:color w:val="000000"/>
                    </w:rPr>
                    <w:t>4*7*2mm   5个</w:t>
                  </w:r>
                  <w:r>
                    <w:br/>
                  </w:r>
                  <w:r>
                    <w:rPr>
                      <w:rFonts w:ascii="仿宋_GB2312" w:hAnsi="仿宋_GB2312" w:cs="仿宋_GB2312" w:eastAsia="仿宋_GB2312"/>
                      <w:sz w:val="20"/>
                      <w:color w:val="000000"/>
                    </w:rPr>
                    <w:t>扳手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内六角扳手</w:t>
                  </w:r>
                  <w:r>
                    <w:rPr>
                      <w:rFonts w:ascii="仿宋_GB2312" w:hAnsi="仿宋_GB2312" w:cs="仿宋_GB2312" w:eastAsia="仿宋_GB2312"/>
                      <w:sz w:val="20"/>
                      <w:color w:val="000000"/>
                    </w:rPr>
                    <w:t>2.5mm  1个</w:t>
                  </w:r>
                  <w:r>
                    <w:br/>
                  </w:r>
                  <w:r>
                    <w:rPr>
                      <w:rFonts w:ascii="仿宋_GB2312" w:hAnsi="仿宋_GB2312" w:cs="仿宋_GB2312" w:eastAsia="仿宋_GB2312"/>
                      <w:sz w:val="20"/>
                      <w:color w:val="000000"/>
                    </w:rPr>
                    <w:t>连接线（</w:t>
                  </w:r>
                  <w:r>
                    <w:rPr>
                      <w:rFonts w:ascii="仿宋_GB2312" w:hAnsi="仿宋_GB2312" w:cs="仿宋_GB2312" w:eastAsia="仿宋_GB2312"/>
                      <w:sz w:val="20"/>
                      <w:color w:val="000000"/>
                    </w:rPr>
                    <w:t>20cm)  1个</w:t>
                  </w:r>
                  <w:r>
                    <w:br/>
                  </w:r>
                  <w:r>
                    <w:rPr>
                      <w:rFonts w:ascii="仿宋_GB2312" w:hAnsi="仿宋_GB2312" w:cs="仿宋_GB2312" w:eastAsia="仿宋_GB2312"/>
                      <w:sz w:val="20"/>
                      <w:color w:val="000000"/>
                    </w:rPr>
                    <w:t>D型轴 4*56mm   3个</w:t>
                  </w:r>
                  <w:r>
                    <w:br/>
                  </w:r>
                  <w:r>
                    <w:rPr>
                      <w:rFonts w:ascii="仿宋_GB2312" w:hAnsi="仿宋_GB2312" w:cs="仿宋_GB2312" w:eastAsia="仿宋_GB2312"/>
                      <w:sz w:val="20"/>
                      <w:color w:val="000000"/>
                    </w:rPr>
                    <w:t>EVA球  2个</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竞赛场地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场地参数</w:t>
                  </w:r>
                  <w:r>
                    <w:br/>
                  </w:r>
                  <w:r>
                    <w:rPr>
                      <w:rFonts w:ascii="仿宋_GB2312" w:hAnsi="仿宋_GB2312" w:cs="仿宋_GB2312" w:eastAsia="仿宋_GB2312"/>
                      <w:sz w:val="20"/>
                      <w:color w:val="000000"/>
                    </w:rPr>
                    <w:t>1、扁铝参数</w:t>
                  </w:r>
                  <w:r>
                    <w:br/>
                  </w:r>
                  <w:r>
                    <w:rPr>
                      <w:rFonts w:ascii="仿宋_GB2312" w:hAnsi="仿宋_GB2312" w:cs="仿宋_GB2312" w:eastAsia="仿宋_GB2312"/>
                      <w:sz w:val="20"/>
                      <w:color w:val="000000"/>
                    </w:rPr>
                    <w:t>材质：铝合金</w:t>
                  </w:r>
                  <w:r>
                    <w:rPr>
                      <w:rFonts w:ascii="仿宋_GB2312" w:hAnsi="仿宋_GB2312" w:cs="仿宋_GB2312" w:eastAsia="仿宋_GB2312"/>
                      <w:sz w:val="20"/>
                      <w:color w:val="000000"/>
                    </w:rPr>
                    <w:t>6061-T6</w:t>
                  </w:r>
                  <w:r>
                    <w:br/>
                  </w:r>
                  <w:r>
                    <w:rPr>
                      <w:rFonts w:ascii="仿宋_GB2312" w:hAnsi="仿宋_GB2312" w:cs="仿宋_GB2312" w:eastAsia="仿宋_GB2312"/>
                      <w:sz w:val="20"/>
                      <w:color w:val="000000"/>
                    </w:rPr>
                    <w:t>颜色：黑色</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15*50*1173mm</w:t>
                  </w:r>
                  <w:r>
                    <w:br/>
                  </w:r>
                  <w:r>
                    <w:rPr>
                      <w:rFonts w:ascii="仿宋_GB2312" w:hAnsi="仿宋_GB2312" w:cs="仿宋_GB2312" w:eastAsia="仿宋_GB2312"/>
                      <w:sz w:val="20"/>
                      <w:color w:val="000000"/>
                    </w:rPr>
                    <w:t>2、地图参数</w:t>
                  </w:r>
                  <w:r>
                    <w:br/>
                  </w:r>
                  <w:r>
                    <w:rPr>
                      <w:rFonts w:ascii="仿宋_GB2312" w:hAnsi="仿宋_GB2312" w:cs="仿宋_GB2312" w:eastAsia="仿宋_GB2312"/>
                      <w:sz w:val="20"/>
                      <w:color w:val="000000"/>
                    </w:rPr>
                    <w:t>单张尺寸：</w:t>
                  </w:r>
                  <w:r>
                    <w:rPr>
                      <w:rFonts w:ascii="仿宋_GB2312" w:hAnsi="仿宋_GB2312" w:cs="仿宋_GB2312" w:eastAsia="仿宋_GB2312"/>
                      <w:sz w:val="20"/>
                      <w:color w:val="000000"/>
                    </w:rPr>
                    <w:t>1250*1250mm；</w:t>
                  </w:r>
                  <w:r>
                    <w:br/>
                  </w:r>
                  <w:r>
                    <w:rPr>
                      <w:rFonts w:ascii="仿宋_GB2312" w:hAnsi="仿宋_GB2312" w:cs="仿宋_GB2312" w:eastAsia="仿宋_GB2312"/>
                      <w:sz w:val="20"/>
                      <w:color w:val="000000"/>
                    </w:rPr>
                    <w:t>材质：化纤高光艺术布；</w:t>
                  </w:r>
                  <w:r>
                    <w:br/>
                  </w:r>
                  <w:r>
                    <w:rPr>
                      <w:rFonts w:ascii="仿宋_GB2312" w:hAnsi="仿宋_GB2312" w:cs="仿宋_GB2312" w:eastAsia="仿宋_GB2312"/>
                      <w:sz w:val="20"/>
                      <w:color w:val="000000"/>
                    </w:rPr>
                    <w:t>3、策略物参数</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EVA；</w:t>
                  </w:r>
                  <w:r>
                    <w:br/>
                  </w:r>
                  <w:r>
                    <w:rPr>
                      <w:rFonts w:ascii="仿宋_GB2312" w:hAnsi="仿宋_GB2312" w:cs="仿宋_GB2312" w:eastAsia="仿宋_GB2312"/>
                      <w:sz w:val="20"/>
                      <w:color w:val="000000"/>
                    </w:rPr>
                    <w:t>颜色：黄色；</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50*50*50mm；</w:t>
                  </w:r>
                  <w:r>
                    <w:br/>
                  </w:r>
                  <w:r>
                    <w:rPr>
                      <w:rFonts w:ascii="仿宋_GB2312" w:hAnsi="仿宋_GB2312" w:cs="仿宋_GB2312" w:eastAsia="仿宋_GB2312"/>
                      <w:sz w:val="20"/>
                      <w:color w:val="000000"/>
                    </w:rPr>
                    <w:t>工艺：聚合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刷卡编程套装</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一、核心组件参数</w:t>
                  </w:r>
                  <w:r>
                    <w:br/>
                  </w:r>
                  <w:r>
                    <w:rPr>
                      <w:rFonts w:ascii="仿宋_GB2312" w:hAnsi="仿宋_GB2312" w:cs="仿宋_GB2312" w:eastAsia="仿宋_GB2312"/>
                      <w:sz w:val="20"/>
                      <w:color w:val="000000"/>
                    </w:rPr>
                    <w:t>智能集线器</w:t>
                  </w:r>
                  <w:r>
                    <w:br/>
                  </w:r>
                  <w:r>
                    <w:rPr>
                      <w:rFonts w:ascii="仿宋_GB2312" w:hAnsi="仿宋_GB2312" w:cs="仿宋_GB2312" w:eastAsia="仿宋_GB2312"/>
                      <w:sz w:val="20"/>
                      <w:color w:val="000000"/>
                    </w:rPr>
                    <w:t>通信方式：蓝牙</w:t>
                  </w:r>
                  <w:r>
                    <w:rPr>
                      <w:rFonts w:ascii="仿宋_GB2312" w:hAnsi="仿宋_GB2312" w:cs="仿宋_GB2312" w:eastAsia="仿宋_GB2312"/>
                      <w:sz w:val="20"/>
                      <w:color w:val="000000"/>
                    </w:rPr>
                    <w:t>4.0（连接平板/电脑）</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2节AA电池（需自备）或充电锂电池（可选）</w:t>
                  </w:r>
                  <w:r>
                    <w:br/>
                  </w:r>
                  <w:r>
                    <w:rPr>
                      <w:rFonts w:ascii="仿宋_GB2312" w:hAnsi="仿宋_GB2312" w:cs="仿宋_GB2312" w:eastAsia="仿宋_GB2312"/>
                      <w:sz w:val="20"/>
                      <w:color w:val="000000"/>
                    </w:rPr>
                    <w:t>端口：</w:t>
                  </w:r>
                  <w:r>
                    <w:rPr>
                      <w:rFonts w:ascii="仿宋_GB2312" w:hAnsi="仿宋_GB2312" w:cs="仿宋_GB2312" w:eastAsia="仿宋_GB2312"/>
                      <w:sz w:val="20"/>
                      <w:color w:val="000000"/>
                    </w:rPr>
                    <w:t>2个输入/输出端口（用于连接电机或传感器）</w:t>
                  </w:r>
                  <w:r>
                    <w:br/>
                  </w:r>
                  <w:r>
                    <w:rPr>
                      <w:rFonts w:ascii="仿宋_GB2312" w:hAnsi="仿宋_GB2312" w:cs="仿宋_GB2312" w:eastAsia="仿宋_GB2312"/>
                      <w:sz w:val="20"/>
                      <w:color w:val="000000"/>
                    </w:rPr>
                    <w:t>LED指示灯：多色LED，可编程控制颜色</w:t>
                  </w:r>
                  <w:r>
                    <w:br/>
                  </w:r>
                  <w:r>
                    <w:rPr>
                      <w:rFonts w:ascii="仿宋_GB2312" w:hAnsi="仿宋_GB2312" w:cs="仿宋_GB2312" w:eastAsia="仿宋_GB2312"/>
                      <w:sz w:val="20"/>
                      <w:color w:val="000000"/>
                    </w:rPr>
                    <w:t>电机（</w:t>
                  </w:r>
                  <w:r>
                    <w:rPr>
                      <w:rFonts w:ascii="仿宋_GB2312" w:hAnsi="仿宋_GB2312" w:cs="仿宋_GB2312" w:eastAsia="仿宋_GB2312"/>
                      <w:sz w:val="20"/>
                      <w:color w:val="000000"/>
                    </w:rPr>
                    <w:t>Tilt Motor）</w:t>
                  </w:r>
                  <w:r>
                    <w:br/>
                  </w:r>
                  <w:r>
                    <w:rPr>
                      <w:rFonts w:ascii="仿宋_GB2312" w:hAnsi="仿宋_GB2312" w:cs="仿宋_GB2312" w:eastAsia="仿宋_GB2312"/>
                      <w:sz w:val="20"/>
                      <w:color w:val="000000"/>
                    </w:rPr>
                    <w:t>类型：伺服电机</w:t>
                  </w:r>
                  <w:r>
                    <w:br/>
                  </w:r>
                  <w:r>
                    <w:rPr>
                      <w:rFonts w:ascii="仿宋_GB2312" w:hAnsi="仿宋_GB2312" w:cs="仿宋_GB2312" w:eastAsia="仿宋_GB2312"/>
                      <w:sz w:val="20"/>
                      <w:color w:val="000000"/>
                    </w:rPr>
                    <w:t>运动范围：可顺时针</w:t>
                  </w:r>
                  <w:r>
                    <w:rPr>
                      <w:rFonts w:ascii="仿宋_GB2312" w:hAnsi="仿宋_GB2312" w:cs="仿宋_GB2312" w:eastAsia="仿宋_GB2312"/>
                      <w:sz w:val="20"/>
                      <w:color w:val="000000"/>
                    </w:rPr>
                    <w:t>/逆时针旋转，支持精确角度控制</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5V DC</w:t>
                  </w:r>
                  <w:r>
                    <w:br/>
                  </w:r>
                  <w:r>
                    <w:rPr>
                      <w:rFonts w:ascii="仿宋_GB2312" w:hAnsi="仿宋_GB2312" w:cs="仿宋_GB2312" w:eastAsia="仿宋_GB2312"/>
                      <w:sz w:val="20"/>
                      <w:color w:val="000000"/>
                    </w:rPr>
                    <w:t>转速：约</w:t>
                  </w:r>
                  <w:r>
                    <w:rPr>
                      <w:rFonts w:ascii="仿宋_GB2312" w:hAnsi="仿宋_GB2312" w:cs="仿宋_GB2312" w:eastAsia="仿宋_GB2312"/>
                      <w:sz w:val="20"/>
                      <w:color w:val="000000"/>
                    </w:rPr>
                    <w:t>30 RPM（转/分钟）</w:t>
                  </w:r>
                  <w:r>
                    <w:br/>
                  </w:r>
                  <w:r>
                    <w:rPr>
                      <w:rFonts w:ascii="仿宋_GB2312" w:hAnsi="仿宋_GB2312" w:cs="仿宋_GB2312" w:eastAsia="仿宋_GB2312"/>
                      <w:sz w:val="20"/>
                      <w:color w:val="000000"/>
                    </w:rPr>
                    <w:t>运动传感器</w:t>
                  </w:r>
                  <w:r>
                    <w:br/>
                  </w:r>
                  <w:r>
                    <w:rPr>
                      <w:rFonts w:ascii="仿宋_GB2312" w:hAnsi="仿宋_GB2312" w:cs="仿宋_GB2312" w:eastAsia="仿宋_GB2312"/>
                      <w:sz w:val="20"/>
                      <w:color w:val="000000"/>
                    </w:rPr>
                    <w:t>检测范围：</w:t>
                  </w:r>
                  <w:r>
                    <w:rPr>
                      <w:rFonts w:ascii="仿宋_GB2312" w:hAnsi="仿宋_GB2312" w:cs="仿宋_GB2312" w:eastAsia="仿宋_GB2312"/>
                      <w:sz w:val="20"/>
                      <w:color w:val="000000"/>
                    </w:rPr>
                    <w:t>0-15厘米（精确检测物体距离和运动方向）</w:t>
                  </w:r>
                  <w:r>
                    <w:br/>
                  </w:r>
                  <w:r>
                    <w:rPr>
                      <w:rFonts w:ascii="仿宋_GB2312" w:hAnsi="仿宋_GB2312" w:cs="仿宋_GB2312" w:eastAsia="仿宋_GB2312"/>
                      <w:sz w:val="20"/>
                      <w:color w:val="000000"/>
                    </w:rPr>
                    <w:t>功能：可检测物体接近、远离或速度变化</w:t>
                  </w:r>
                  <w:r>
                    <w:br/>
                  </w:r>
                  <w:r>
                    <w:rPr>
                      <w:rFonts w:ascii="仿宋_GB2312" w:hAnsi="仿宋_GB2312" w:cs="仿宋_GB2312" w:eastAsia="仿宋_GB2312"/>
                      <w:sz w:val="20"/>
                      <w:color w:val="000000"/>
                    </w:rPr>
                    <w:t>倾斜传感器</w:t>
                  </w:r>
                  <w:r>
                    <w:br/>
                  </w:r>
                  <w:r>
                    <w:rPr>
                      <w:rFonts w:ascii="仿宋_GB2312" w:hAnsi="仿宋_GB2312" w:cs="仿宋_GB2312" w:eastAsia="仿宋_GB2312"/>
                      <w:sz w:val="20"/>
                      <w:color w:val="000000"/>
                    </w:rPr>
                    <w:t>检测方向：</w:t>
                  </w:r>
                  <w:r>
                    <w:rPr>
                      <w:rFonts w:ascii="仿宋_GB2312" w:hAnsi="仿宋_GB2312" w:cs="仿宋_GB2312" w:eastAsia="仿宋_GB2312"/>
                      <w:sz w:val="20"/>
                      <w:color w:val="000000"/>
                    </w:rPr>
                    <w:t>6种倾斜状态（前/后/左/右/水平/无倾斜）</w:t>
                  </w:r>
                  <w:r>
                    <w:br/>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±45度范围内的倾斜角度</w:t>
                  </w:r>
                  <w:r>
                    <w:br/>
                  </w:r>
                  <w:r>
                    <w:rPr>
                      <w:rFonts w:ascii="仿宋_GB2312" w:hAnsi="仿宋_GB2312" w:cs="仿宋_GB2312" w:eastAsia="仿宋_GB2312"/>
                      <w:sz w:val="20"/>
                      <w:color w:val="000000"/>
                    </w:rPr>
                    <w:t>二、刷卡编程模块（物理编程卡片）</w:t>
                  </w:r>
                  <w:r>
                    <w:br/>
                  </w:r>
                  <w:r>
                    <w:rPr>
                      <w:rFonts w:ascii="仿宋_GB2312" w:hAnsi="仿宋_GB2312" w:cs="仿宋_GB2312" w:eastAsia="仿宋_GB2312"/>
                      <w:sz w:val="20"/>
                      <w:color w:val="000000"/>
                    </w:rPr>
                    <w:t>卡片类型：</w:t>
                  </w:r>
                  <w:r>
                    <w:br/>
                  </w:r>
                  <w:r>
                    <w:rPr>
                      <w:rFonts w:ascii="仿宋_GB2312" w:hAnsi="仿宋_GB2312" w:cs="仿宋_GB2312" w:eastAsia="仿宋_GB2312"/>
                      <w:sz w:val="20"/>
                      <w:color w:val="000000"/>
                    </w:rPr>
                    <w:t>动作卡片：控制电机启动</w:t>
                  </w:r>
                  <w:r>
                    <w:rPr>
                      <w:rFonts w:ascii="仿宋_GB2312" w:hAnsi="仿宋_GB2312" w:cs="仿宋_GB2312" w:eastAsia="仿宋_GB2312"/>
                      <w:sz w:val="20"/>
                      <w:color w:val="000000"/>
                    </w:rPr>
                    <w:t>/停止、正转/反转、持续时间（1-10秒）</w:t>
                  </w:r>
                  <w:r>
                    <w:br/>
                  </w:r>
                  <w:r>
                    <w:rPr>
                      <w:rFonts w:ascii="仿宋_GB2312" w:hAnsi="仿宋_GB2312" w:cs="仿宋_GB2312" w:eastAsia="仿宋_GB2312"/>
                      <w:sz w:val="20"/>
                      <w:color w:val="000000"/>
                    </w:rPr>
                    <w:t>传感器卡片：响应倾斜或运动传感器触发的事件（如</w:t>
                  </w:r>
                  <w:r>
                    <w:rPr>
                      <w:rFonts w:ascii="仿宋_GB2312" w:hAnsi="仿宋_GB2312" w:cs="仿宋_GB2312" w:eastAsia="仿宋_GB2312"/>
                      <w:sz w:val="20"/>
                      <w:color w:val="000000"/>
                    </w:rPr>
                    <w:t>“当检测到运动时亮灯”）</w:t>
                  </w:r>
                  <w:r>
                    <w:br/>
                  </w:r>
                  <w:r>
                    <w:rPr>
                      <w:rFonts w:ascii="仿宋_GB2312" w:hAnsi="仿宋_GB2312" w:cs="仿宋_GB2312" w:eastAsia="仿宋_GB2312"/>
                      <w:sz w:val="20"/>
                      <w:color w:val="000000"/>
                    </w:rPr>
                    <w:t>循环卡片：支持简单循环逻辑（如重复动作</w:t>
                  </w:r>
                  <w:r>
                    <w:rPr>
                      <w:rFonts w:ascii="仿宋_GB2312" w:hAnsi="仿宋_GB2312" w:cs="仿宋_GB2312" w:eastAsia="仿宋_GB2312"/>
                      <w:sz w:val="20"/>
                      <w:color w:val="000000"/>
                    </w:rPr>
                    <w:t>3次）</w:t>
                  </w:r>
                  <w:r>
                    <w:br/>
                  </w:r>
                  <w:r>
                    <w:rPr>
                      <w:rFonts w:ascii="仿宋_GB2312" w:hAnsi="仿宋_GB2312" w:cs="仿宋_GB2312" w:eastAsia="仿宋_GB2312"/>
                      <w:sz w:val="20"/>
                      <w:color w:val="000000"/>
                    </w:rPr>
                    <w:t>使用方式：</w:t>
                  </w:r>
                  <w:r>
                    <w:br/>
                  </w:r>
                  <w:r>
                    <w:rPr>
                      <w:rFonts w:ascii="仿宋_GB2312" w:hAnsi="仿宋_GB2312" w:cs="仿宋_GB2312" w:eastAsia="仿宋_GB2312"/>
                      <w:sz w:val="20"/>
                      <w:color w:val="000000"/>
                    </w:rPr>
                    <w:t>将卡片按顺序排列在桌面上，用智能集线器刷卡读取指令（需配合物理刷卡器，部分套装可能需单独购买）。</w:t>
                  </w:r>
                  <w:r>
                    <w:br/>
                  </w:r>
                  <w:r>
                    <w:rPr>
                      <w:rFonts w:ascii="仿宋_GB2312" w:hAnsi="仿宋_GB2312" w:cs="仿宋_GB2312" w:eastAsia="仿宋_GB2312"/>
                      <w:sz w:val="20"/>
                      <w:color w:val="000000"/>
                    </w:rPr>
                    <w:t>三、积木零件清单（部分示例）</w:t>
                  </w:r>
                  <w:r>
                    <w:br/>
                  </w:r>
                  <w:r>
                    <w:rPr>
                      <w:rFonts w:ascii="仿宋_GB2312" w:hAnsi="仿宋_GB2312" w:cs="仿宋_GB2312" w:eastAsia="仿宋_GB2312"/>
                      <w:sz w:val="20"/>
                      <w:color w:val="000000"/>
                    </w:rPr>
                    <w:t>基础结构件：梁、轴、齿轮、销、框架等（约</w:t>
                  </w:r>
                  <w:r>
                    <w:rPr>
                      <w:rFonts w:ascii="仿宋_GB2312" w:hAnsi="仿宋_GB2312" w:cs="仿宋_GB2312" w:eastAsia="仿宋_GB2312"/>
                      <w:sz w:val="20"/>
                      <w:color w:val="000000"/>
                    </w:rPr>
                    <w:t>280个颗粒）</w:t>
                  </w:r>
                  <w:r>
                    <w:br/>
                  </w:r>
                  <w:r>
                    <w:rPr>
                      <w:rFonts w:ascii="仿宋_GB2312" w:hAnsi="仿宋_GB2312" w:cs="仿宋_GB2312" w:eastAsia="仿宋_GB2312"/>
                      <w:sz w:val="20"/>
                      <w:color w:val="000000"/>
                    </w:rPr>
                    <w:t>特殊件：蜗轮、履带轮、机械臂组件、人物</w:t>
                  </w:r>
                  <w:r>
                    <w:rPr>
                      <w:rFonts w:ascii="仿宋_GB2312" w:hAnsi="仿宋_GB2312" w:cs="仿宋_GB2312" w:eastAsia="仿宋_GB2312"/>
                      <w:sz w:val="20"/>
                      <w:color w:val="000000"/>
                    </w:rPr>
                    <w:t>/动物装饰件</w:t>
                  </w:r>
                  <w:r>
                    <w:br/>
                  </w:r>
                  <w:r>
                    <w:rPr>
                      <w:rFonts w:ascii="仿宋_GB2312" w:hAnsi="仿宋_GB2312" w:cs="仿宋_GB2312" w:eastAsia="仿宋_GB2312"/>
                      <w:sz w:val="20"/>
                      <w:color w:val="000000"/>
                    </w:rPr>
                    <w:t>兼容性：与乐高经典系列（</w:t>
                  </w:r>
                  <w:r>
                    <w:rPr>
                      <w:rFonts w:ascii="仿宋_GB2312" w:hAnsi="仿宋_GB2312" w:cs="仿宋_GB2312" w:eastAsia="仿宋_GB2312"/>
                      <w:sz w:val="20"/>
                      <w:color w:val="000000"/>
                    </w:rPr>
                    <w:t>LEGO System）兼容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人工智能机器人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1.主控器：ESP32主板，4个编码电机商品，4个直流电机端口，5个I2C接口，1个SPI接口，4个舵机接口。尺寸80*57*mm，可接入deepseek等AI工具。</w:t>
                  </w:r>
                  <w:r>
                    <w:br/>
                  </w:r>
                  <w:r>
                    <w:rPr>
                      <w:rFonts w:ascii="仿宋_GB2312" w:hAnsi="仿宋_GB2312" w:cs="仿宋_GB2312" w:eastAsia="仿宋_GB2312"/>
                      <w:sz w:val="20"/>
                      <w:color w:val="000000"/>
                    </w:rPr>
                    <w:t>2.结构框架：结构件及主体均为铝合金材质，主体尺寸90mm*170mm。</w:t>
                  </w:r>
                  <w:r>
                    <w:br/>
                  </w:r>
                  <w:r>
                    <w:rPr>
                      <w:rFonts w:ascii="仿宋_GB2312" w:hAnsi="仿宋_GB2312" w:cs="仿宋_GB2312" w:eastAsia="仿宋_GB2312"/>
                      <w:sz w:val="20"/>
                      <w:color w:val="000000"/>
                    </w:rPr>
                    <w:t>3.马达：电压９V，转速不得超过189转/分。</w:t>
                  </w:r>
                  <w:r>
                    <w:br/>
                  </w:r>
                  <w:r>
                    <w:rPr>
                      <w:rFonts w:ascii="仿宋_GB2312" w:hAnsi="仿宋_GB2312" w:cs="仿宋_GB2312" w:eastAsia="仿宋_GB2312"/>
                      <w:sz w:val="20"/>
                      <w:color w:val="000000"/>
                    </w:rPr>
                    <w:t>4.舵机：2个，工作电压不得超过7.2V。</w:t>
                  </w:r>
                  <w:r>
                    <w:br/>
                  </w:r>
                  <w:r>
                    <w:rPr>
                      <w:rFonts w:ascii="仿宋_GB2312" w:hAnsi="仿宋_GB2312" w:cs="仿宋_GB2312" w:eastAsia="仿宋_GB2312"/>
                      <w:sz w:val="20"/>
                      <w:color w:val="000000"/>
                    </w:rPr>
                    <w:t>5.机械夹爪：全金属材质，张角60mm，长宽108mm和98mm。</w:t>
                  </w:r>
                  <w:r>
                    <w:br/>
                  </w:r>
                  <w:r>
                    <w:rPr>
                      <w:rFonts w:ascii="仿宋_GB2312" w:hAnsi="仿宋_GB2312" w:cs="仿宋_GB2312" w:eastAsia="仿宋_GB2312"/>
                      <w:sz w:val="20"/>
                      <w:color w:val="000000"/>
                    </w:rPr>
                    <w:t>6. 传感器与执行器：语音交互传感器、oled屏幕，人体感应传感器，红外测距传感器，激光发射器。</w:t>
                  </w:r>
                  <w:r>
                    <w:br/>
                  </w:r>
                  <w:r>
                    <w:rPr>
                      <w:rFonts w:ascii="仿宋_GB2312" w:hAnsi="仿宋_GB2312" w:cs="仿宋_GB2312" w:eastAsia="仿宋_GB2312"/>
                      <w:sz w:val="20"/>
                      <w:color w:val="000000"/>
                    </w:rPr>
                    <w:t>7.其它：履带、主动轮从动轮、下载线等。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无人机（三电套装）</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四轴飞行器</w:t>
                  </w:r>
                  <w:r>
                    <w:br/>
                  </w:r>
                  <w:r>
                    <w:rPr>
                      <w:rFonts w:ascii="仿宋_GB2312" w:hAnsi="仿宋_GB2312" w:cs="仿宋_GB2312" w:eastAsia="仿宋_GB2312"/>
                      <w:sz w:val="20"/>
                      <w:color w:val="000000"/>
                    </w:rPr>
                    <w:t>专业级</w:t>
                  </w:r>
                  <w:r>
                    <w:br/>
                  </w:r>
                  <w:r>
                    <w:rPr>
                      <w:rFonts w:ascii="仿宋_GB2312" w:hAnsi="仿宋_GB2312" w:cs="仿宋_GB2312" w:eastAsia="仿宋_GB2312"/>
                      <w:sz w:val="20"/>
                      <w:color w:val="000000"/>
                    </w:rPr>
                    <w:t>飞行载重</w:t>
                  </w:r>
                  <w:r>
                    <w:rPr>
                      <w:rFonts w:ascii="仿宋_GB2312" w:hAnsi="仿宋_GB2312" w:cs="仿宋_GB2312" w:eastAsia="仿宋_GB2312"/>
                      <w:sz w:val="20"/>
                      <w:color w:val="000000"/>
                    </w:rPr>
                    <w:t>垂直：</w:t>
                  </w:r>
                  <w:r>
                    <w:rPr>
                      <w:rFonts w:ascii="仿宋_GB2312" w:hAnsi="仿宋_GB2312" w:cs="仿宋_GB2312" w:eastAsia="仿宋_GB2312"/>
                      <w:sz w:val="20"/>
                      <w:color w:val="000000"/>
                    </w:rPr>
                    <w:t>±0.1 米（视觉定位正常工作时），±0.5 米（卫星定位正常工作时）g</w:t>
                  </w:r>
                  <w:r>
                    <w:br/>
                  </w:r>
                  <w:r>
                    <w:rPr>
                      <w:rFonts w:ascii="仿宋_GB2312" w:hAnsi="仿宋_GB2312" w:cs="仿宋_GB2312" w:eastAsia="仿宋_GB2312"/>
                      <w:sz w:val="20"/>
                      <w:color w:val="000000"/>
                    </w:rPr>
                    <w:t>悬停精度</w:t>
                  </w:r>
                  <w:r>
                    <w:rPr>
                      <w:rFonts w:ascii="仿宋_GB2312" w:hAnsi="仿宋_GB2312" w:cs="仿宋_GB2312" w:eastAsia="仿宋_GB2312"/>
                      <w:sz w:val="20"/>
                      <w:color w:val="000000"/>
                    </w:rPr>
                    <w:t>视觉定位正常工作时：垂直</w:t>
                  </w:r>
                  <w:r>
                    <w:rPr>
                      <w:rFonts w:ascii="仿宋_GB2312" w:hAnsi="仿宋_GB2312" w:cs="仿宋_GB2312" w:eastAsia="仿宋_GB2312"/>
                      <w:sz w:val="20"/>
                      <w:color w:val="000000"/>
                    </w:rPr>
                    <w:t>±0.1m，水平：±0.3m</w:t>
                  </w:r>
                  <w:r>
                    <w:br/>
                  </w:r>
                  <w:r>
                    <w:rPr>
                      <w:rFonts w:ascii="仿宋_GB2312" w:hAnsi="仿宋_GB2312" w:cs="仿宋_GB2312" w:eastAsia="仿宋_GB2312"/>
                      <w:sz w:val="20"/>
                      <w:color w:val="000000"/>
                    </w:rPr>
                    <w:t>卫星定位正常工作时：垂直</w:t>
                  </w:r>
                  <w:r>
                    <w:rPr>
                      <w:rFonts w:ascii="仿宋_GB2312" w:hAnsi="仿宋_GB2312" w:cs="仿宋_GB2312" w:eastAsia="仿宋_GB2312"/>
                      <w:sz w:val="20"/>
                      <w:color w:val="000000"/>
                    </w:rPr>
                    <w:t>±0.5m，水平：±0.5m</w:t>
                  </w:r>
                  <w:r>
                    <w:br/>
                  </w:r>
                  <w:r>
                    <w:rPr>
                      <w:rFonts w:ascii="仿宋_GB2312" w:hAnsi="仿宋_GB2312" w:cs="仿宋_GB2312" w:eastAsia="仿宋_GB2312"/>
                      <w:sz w:val="20"/>
                      <w:color w:val="000000"/>
                    </w:rPr>
                    <w:t>升降速度</w:t>
                  </w:r>
                  <w:r>
                    <w:rPr>
                      <w:rFonts w:ascii="仿宋_GB2312" w:hAnsi="仿宋_GB2312" w:cs="仿宋_GB2312" w:eastAsia="仿宋_GB2312"/>
                      <w:sz w:val="20"/>
                      <w:color w:val="000000"/>
                    </w:rPr>
                    <w:t>最大上升速度：</w:t>
                  </w:r>
                  <w:r>
                    <w:rPr>
                      <w:rFonts w:ascii="仿宋_GB2312" w:hAnsi="仿宋_GB2312" w:cs="仿宋_GB2312" w:eastAsia="仿宋_GB2312"/>
                      <w:sz w:val="20"/>
                      <w:color w:val="000000"/>
                    </w:rPr>
                    <w:t>10m/s 最大下降速度：10m/s</w:t>
                  </w:r>
                  <w:r>
                    <w:br/>
                  </w:r>
                  <w:r>
                    <w:rPr>
                      <w:rFonts w:ascii="仿宋_GB2312" w:hAnsi="仿宋_GB2312" w:cs="仿宋_GB2312" w:eastAsia="仿宋_GB2312"/>
                      <w:sz w:val="20"/>
                      <w:color w:val="000000"/>
                    </w:rPr>
                    <w:t>飞行速度</w:t>
                  </w:r>
                  <w:r>
                    <w:rPr>
                      <w:rFonts w:ascii="仿宋_GB2312" w:hAnsi="仿宋_GB2312" w:cs="仿宋_GB2312" w:eastAsia="仿宋_GB2312"/>
                      <w:sz w:val="20"/>
                      <w:color w:val="000000"/>
                    </w:rPr>
                    <w:t>21m/s</w:t>
                  </w:r>
                  <w:r>
                    <w:br/>
                  </w:r>
                  <w:r>
                    <w:rPr>
                      <w:rFonts w:ascii="仿宋_GB2312" w:hAnsi="仿宋_GB2312" w:cs="仿宋_GB2312" w:eastAsia="仿宋_GB2312"/>
                      <w:sz w:val="20"/>
                      <w:color w:val="000000"/>
                    </w:rPr>
                    <w:t>飞行高度</w:t>
                  </w:r>
                  <w:r>
                    <w:rPr>
                      <w:rFonts w:ascii="仿宋_GB2312" w:hAnsi="仿宋_GB2312" w:cs="仿宋_GB2312" w:eastAsia="仿宋_GB2312"/>
                      <w:sz w:val="20"/>
                      <w:color w:val="000000"/>
                    </w:rPr>
                    <w:t>6000m</w:t>
                  </w:r>
                  <w:r>
                    <w:br/>
                  </w:r>
                  <w:r>
                    <w:rPr>
                      <w:rFonts w:ascii="仿宋_GB2312" w:hAnsi="仿宋_GB2312" w:cs="仿宋_GB2312" w:eastAsia="仿宋_GB2312"/>
                      <w:sz w:val="20"/>
                      <w:color w:val="000000"/>
                    </w:rPr>
                    <w:t>飞行时间</w:t>
                  </w:r>
                  <w:r>
                    <w:rPr>
                      <w:rFonts w:ascii="仿宋_GB2312" w:hAnsi="仿宋_GB2312" w:cs="仿宋_GB2312" w:eastAsia="仿宋_GB2312"/>
                      <w:sz w:val="20"/>
                      <w:color w:val="000000"/>
                    </w:rPr>
                    <w:t>45分钟</w:t>
                  </w:r>
                  <w:r>
                    <w:br/>
                  </w:r>
                  <w:r>
                    <w:rPr>
                      <w:rFonts w:ascii="仿宋_GB2312" w:hAnsi="仿宋_GB2312" w:cs="仿宋_GB2312" w:eastAsia="仿宋_GB2312"/>
                      <w:sz w:val="20"/>
                      <w:color w:val="000000"/>
                    </w:rPr>
                    <w:t>抗风等级</w:t>
                  </w:r>
                  <w:r>
                    <w:rPr>
                      <w:rFonts w:ascii="仿宋_GB2312" w:hAnsi="仿宋_GB2312" w:cs="仿宋_GB2312" w:eastAsia="仿宋_GB2312"/>
                      <w:sz w:val="20"/>
                      <w:color w:val="000000"/>
                    </w:rPr>
                    <w:t>12m/s</w:t>
                  </w:r>
                  <w:r>
                    <w:br/>
                  </w:r>
                  <w:r>
                    <w:rPr>
                      <w:rFonts w:ascii="仿宋_GB2312" w:hAnsi="仿宋_GB2312" w:cs="仿宋_GB2312" w:eastAsia="仿宋_GB2312"/>
                      <w:sz w:val="20"/>
                      <w:color w:val="000000"/>
                    </w:rPr>
                    <w:t>遥控器</w:t>
                  </w:r>
                  <w:r>
                    <w:br/>
                  </w:r>
                  <w:r>
                    <w:rPr>
                      <w:rFonts w:ascii="仿宋_GB2312" w:hAnsi="仿宋_GB2312" w:cs="仿宋_GB2312" w:eastAsia="仿宋_GB2312"/>
                      <w:sz w:val="20"/>
                      <w:color w:val="000000"/>
                    </w:rPr>
                    <w:t>工作频率</w:t>
                  </w:r>
                  <w:r>
                    <w:rPr>
                      <w:rFonts w:ascii="仿宋_GB2312" w:hAnsi="仿宋_GB2312" w:cs="仿宋_GB2312" w:eastAsia="仿宋_GB2312"/>
                      <w:sz w:val="20"/>
                      <w:color w:val="000000"/>
                    </w:rPr>
                    <w:t>2.4000GHz-2.4835GHz</w:t>
                  </w:r>
                  <w:r>
                    <w:br/>
                  </w:r>
                  <w:r>
                    <w:rPr>
                      <w:rFonts w:ascii="仿宋_GB2312" w:hAnsi="仿宋_GB2312" w:cs="仿宋_GB2312" w:eastAsia="仿宋_GB2312"/>
                      <w:sz w:val="20"/>
                      <w:color w:val="000000"/>
                    </w:rPr>
                    <w:t>5.170GHz-5.250GHz</w:t>
                  </w:r>
                  <w:r>
                    <w:br/>
                  </w:r>
                  <w:r>
                    <w:rPr>
                      <w:rFonts w:ascii="仿宋_GB2312" w:hAnsi="仿宋_GB2312" w:cs="仿宋_GB2312" w:eastAsia="仿宋_GB2312"/>
                      <w:sz w:val="20"/>
                      <w:color w:val="000000"/>
                    </w:rPr>
                    <w:t>5.725GHz-5.850GHz</w:t>
                  </w:r>
                  <w:r>
                    <w:br/>
                  </w:r>
                  <w:r>
                    <w:rPr>
                      <w:rFonts w:ascii="仿宋_GB2312" w:hAnsi="仿宋_GB2312" w:cs="仿宋_GB2312" w:eastAsia="仿宋_GB2312"/>
                      <w:sz w:val="20"/>
                      <w:color w:val="000000"/>
                    </w:rPr>
                    <w:t>控制距离</w:t>
                  </w:r>
                  <w:r>
                    <w:rPr>
                      <w:rFonts w:ascii="仿宋_GB2312" w:hAnsi="仿宋_GB2312" w:cs="仿宋_GB2312" w:eastAsia="仿宋_GB2312"/>
                      <w:sz w:val="20"/>
                      <w:color w:val="000000"/>
                    </w:rPr>
                    <w:t>FCC：20km</w:t>
                  </w:r>
                  <w:r>
                    <w:br/>
                  </w:r>
                  <w:r>
                    <w:rPr>
                      <w:rFonts w:ascii="仿宋_GB2312" w:hAnsi="仿宋_GB2312" w:cs="仿宋_GB2312" w:eastAsia="仿宋_GB2312"/>
                      <w:sz w:val="20"/>
                      <w:color w:val="000000"/>
                    </w:rPr>
                    <w:t>CE：10km</w:t>
                  </w:r>
                  <w:r>
                    <w:br/>
                  </w:r>
                  <w:r>
                    <w:rPr>
                      <w:rFonts w:ascii="仿宋_GB2312" w:hAnsi="仿宋_GB2312" w:cs="仿宋_GB2312" w:eastAsia="仿宋_GB2312"/>
                      <w:sz w:val="20"/>
                      <w:color w:val="000000"/>
                    </w:rPr>
                    <w:t>SRRC：10km</w:t>
                  </w:r>
                  <w:r>
                    <w:br/>
                  </w:r>
                  <w:r>
                    <w:rPr>
                      <w:rFonts w:ascii="仿宋_GB2312" w:hAnsi="仿宋_GB2312" w:cs="仿宋_GB2312" w:eastAsia="仿宋_GB2312"/>
                      <w:sz w:val="20"/>
                      <w:color w:val="000000"/>
                    </w:rPr>
                    <w:t>MIC：10km</w:t>
                  </w:r>
                  <w:r>
                    <w:br/>
                  </w:r>
                  <w:r>
                    <w:rPr>
                      <w:rFonts w:ascii="仿宋_GB2312" w:hAnsi="仿宋_GB2312" w:cs="仿宋_GB2312" w:eastAsia="仿宋_GB2312"/>
                      <w:sz w:val="20"/>
                      <w:color w:val="000000"/>
                    </w:rPr>
                    <w:t>发射功率</w:t>
                  </w:r>
                  <w:r>
                    <w:rPr>
                      <w:rFonts w:ascii="仿宋_GB2312" w:hAnsi="仿宋_GB2312" w:cs="仿宋_GB2312" w:eastAsia="仿宋_GB2312"/>
                      <w:sz w:val="20"/>
                      <w:color w:val="000000"/>
                    </w:rPr>
                    <w:t>2.4GHz：&lt;33 dBm（FCC），&lt;20 dBm（CE/SRRC/MIC）</w:t>
                  </w:r>
                  <w:r>
                    <w:br/>
                  </w:r>
                  <w:r>
                    <w:rPr>
                      <w:rFonts w:ascii="仿宋_GB2312" w:hAnsi="仿宋_GB2312" w:cs="仿宋_GB2312" w:eastAsia="仿宋_GB2312"/>
                      <w:sz w:val="20"/>
                      <w:color w:val="000000"/>
                    </w:rPr>
                    <w:t>5.1GHz：&lt;23 dBm（CE）</w:t>
                  </w:r>
                  <w:r>
                    <w:br/>
                  </w:r>
                  <w:r>
                    <w:rPr>
                      <w:rFonts w:ascii="仿宋_GB2312" w:hAnsi="仿宋_GB2312" w:cs="仿宋_GB2312" w:eastAsia="仿宋_GB2312"/>
                      <w:sz w:val="20"/>
                      <w:color w:val="000000"/>
                    </w:rPr>
                    <w:t>5.8GHz：&lt;33 dBm（FCC），&lt;30 dBm（SRRC），&lt;14 dBm（CE）</w:t>
                  </w:r>
                  <w:r>
                    <w:br/>
                  </w:r>
                  <w:r>
                    <w:rPr>
                      <w:rFonts w:ascii="仿宋_GB2312" w:hAnsi="仿宋_GB2312" w:cs="仿宋_GB2312" w:eastAsia="仿宋_GB2312"/>
                      <w:sz w:val="20"/>
                      <w:color w:val="000000"/>
                    </w:rPr>
                    <w:t>云台</w:t>
                  </w:r>
                  <w:r>
                    <w:br/>
                  </w:r>
                  <w:r>
                    <w:rPr>
                      <w:rFonts w:ascii="仿宋_GB2312" w:hAnsi="仿宋_GB2312" w:cs="仿宋_GB2312" w:eastAsia="仿宋_GB2312"/>
                      <w:sz w:val="20"/>
                      <w:color w:val="000000"/>
                    </w:rPr>
                    <w:t>云台</w:t>
                  </w:r>
                  <w:r>
                    <w:rPr>
                      <w:rFonts w:ascii="仿宋_GB2312" w:hAnsi="仿宋_GB2312" w:cs="仿宋_GB2312" w:eastAsia="仿宋_GB2312"/>
                      <w:sz w:val="20"/>
                      <w:color w:val="000000"/>
                    </w:rPr>
                    <w:t>三轴机械云台（俯仰、横滚、偏航）</w:t>
                  </w:r>
                  <w:r>
                    <w:br/>
                  </w:r>
                  <w:r>
                    <w:rPr>
                      <w:rFonts w:ascii="仿宋_GB2312" w:hAnsi="仿宋_GB2312" w:cs="仿宋_GB2312" w:eastAsia="仿宋_GB2312"/>
                      <w:sz w:val="20"/>
                      <w:color w:val="000000"/>
                    </w:rPr>
                    <w:t>角度控制精度</w:t>
                  </w:r>
                  <w:r>
                    <w:rPr>
                      <w:rFonts w:ascii="仿宋_GB2312" w:hAnsi="仿宋_GB2312" w:cs="仿宋_GB2312" w:eastAsia="仿宋_GB2312"/>
                      <w:sz w:val="20"/>
                      <w:color w:val="000000"/>
                    </w:rPr>
                    <w:t>俯仰：</w:t>
                  </w:r>
                  <w:r>
                    <w:rPr>
                      <w:rFonts w:ascii="仿宋_GB2312" w:hAnsi="仿宋_GB2312" w:cs="仿宋_GB2312" w:eastAsia="仿宋_GB2312"/>
                      <w:sz w:val="20"/>
                      <w:color w:val="000000"/>
                    </w:rPr>
                    <w:t>-135° 至 70°</w:t>
                  </w:r>
                  <w:r>
                    <w:br/>
                  </w:r>
                  <w:r>
                    <w:rPr>
                      <w:rFonts w:ascii="仿宋_GB2312" w:hAnsi="仿宋_GB2312" w:cs="仿宋_GB2312" w:eastAsia="仿宋_GB2312"/>
                      <w:sz w:val="20"/>
                      <w:color w:val="000000"/>
                    </w:rPr>
                    <w:t>横滚：</w:t>
                  </w:r>
                  <w:r>
                    <w:rPr>
                      <w:rFonts w:ascii="仿宋_GB2312" w:hAnsi="仿宋_GB2312" w:cs="仿宋_GB2312" w:eastAsia="仿宋_GB2312"/>
                      <w:sz w:val="20"/>
                      <w:color w:val="000000"/>
                    </w:rPr>
                    <w:t>-50° 至 50°</w:t>
                  </w:r>
                  <w:r>
                    <w:br/>
                  </w:r>
                  <w:r>
                    <w:rPr>
                      <w:rFonts w:ascii="仿宋_GB2312" w:hAnsi="仿宋_GB2312" w:cs="仿宋_GB2312" w:eastAsia="仿宋_GB2312"/>
                      <w:sz w:val="20"/>
                      <w:color w:val="000000"/>
                    </w:rPr>
                    <w:t>偏航：</w:t>
                  </w:r>
                  <w:r>
                    <w:rPr>
                      <w:rFonts w:ascii="仿宋_GB2312" w:hAnsi="仿宋_GB2312" w:cs="仿宋_GB2312" w:eastAsia="仿宋_GB2312"/>
                      <w:sz w:val="20"/>
                      <w:color w:val="000000"/>
                    </w:rPr>
                    <w:t>-27° 至 27°</w:t>
                  </w:r>
                  <w:r>
                    <w:br/>
                  </w:r>
                  <w:r>
                    <w:rPr>
                      <w:rFonts w:ascii="仿宋_GB2312" w:hAnsi="仿宋_GB2312" w:cs="仿宋_GB2312" w:eastAsia="仿宋_GB2312"/>
                      <w:sz w:val="20"/>
                      <w:color w:val="000000"/>
                    </w:rPr>
                    <w:t>可控转动范围</w:t>
                  </w:r>
                  <w:r>
                    <w:rPr>
                      <w:rFonts w:ascii="仿宋_GB2312" w:hAnsi="仿宋_GB2312" w:cs="仿宋_GB2312" w:eastAsia="仿宋_GB2312"/>
                      <w:sz w:val="20"/>
                      <w:color w:val="000000"/>
                    </w:rPr>
                    <w:t>俯仰：</w:t>
                  </w:r>
                  <w:r>
                    <w:rPr>
                      <w:rFonts w:ascii="仿宋_GB2312" w:hAnsi="仿宋_GB2312" w:cs="仿宋_GB2312" w:eastAsia="仿宋_GB2312"/>
                      <w:sz w:val="20"/>
                      <w:color w:val="000000"/>
                    </w:rPr>
                    <w:t>-90° 至 60°</w:t>
                  </w:r>
                  <w:r>
                    <w:br/>
                  </w:r>
                  <w:r>
                    <w:rPr>
                      <w:rFonts w:ascii="仿宋_GB2312" w:hAnsi="仿宋_GB2312" w:cs="仿宋_GB2312" w:eastAsia="仿宋_GB2312"/>
                      <w:sz w:val="20"/>
                      <w:color w:val="000000"/>
                    </w:rPr>
                    <w:t>偏航：</w:t>
                  </w:r>
                  <w:r>
                    <w:rPr>
                      <w:rFonts w:ascii="仿宋_GB2312" w:hAnsi="仿宋_GB2312" w:cs="仿宋_GB2312" w:eastAsia="仿宋_GB2312"/>
                      <w:sz w:val="20"/>
                      <w:color w:val="000000"/>
                    </w:rPr>
                    <w:t>-5° 至 5°</w:t>
                  </w:r>
                  <w:r>
                    <w:br/>
                  </w:r>
                  <w:r>
                    <w:rPr>
                      <w:rFonts w:ascii="仿宋_GB2312" w:hAnsi="仿宋_GB2312" w:cs="仿宋_GB2312" w:eastAsia="仿宋_GB2312"/>
                      <w:sz w:val="20"/>
                      <w:color w:val="000000"/>
                    </w:rPr>
                    <w:t>控制转速</w:t>
                  </w:r>
                  <w:r>
                    <w:rPr>
                      <w:rFonts w:ascii="仿宋_GB2312" w:hAnsi="仿宋_GB2312" w:cs="仿宋_GB2312" w:eastAsia="仿宋_GB2312"/>
                      <w:sz w:val="20"/>
                      <w:color w:val="000000"/>
                    </w:rPr>
                    <w:t>100°/秒</w:t>
                  </w:r>
                  <w:r>
                    <w:br/>
                  </w:r>
                  <w:r>
                    <w:rPr>
                      <w:rFonts w:ascii="仿宋_GB2312" w:hAnsi="仿宋_GB2312" w:cs="仿宋_GB2312" w:eastAsia="仿宋_GB2312"/>
                      <w:sz w:val="20"/>
                      <w:color w:val="000000"/>
                    </w:rPr>
                    <w:t>相机</w:t>
                  </w:r>
                  <w:r>
                    <w:br/>
                  </w:r>
                  <w:r>
                    <w:rPr>
                      <w:rFonts w:ascii="仿宋_GB2312" w:hAnsi="仿宋_GB2312" w:cs="仿宋_GB2312" w:eastAsia="仿宋_GB2312"/>
                      <w:sz w:val="20"/>
                      <w:color w:val="000000"/>
                    </w:rPr>
                    <w:t>镜头</w:t>
                  </w:r>
                  <w:r>
                    <w:rPr>
                      <w:rFonts w:ascii="仿宋_GB2312" w:hAnsi="仿宋_GB2312" w:cs="仿宋_GB2312" w:eastAsia="仿宋_GB2312"/>
                      <w:sz w:val="20"/>
                      <w:color w:val="000000"/>
                    </w:rPr>
                    <w:t>广角相机：视角（</w:t>
                  </w:r>
                  <w:r>
                    <w:rPr>
                      <w:rFonts w:ascii="仿宋_GB2312" w:hAnsi="仿宋_GB2312" w:cs="仿宋_GB2312" w:eastAsia="仿宋_GB2312"/>
                      <w:sz w:val="20"/>
                      <w:color w:val="000000"/>
                    </w:rPr>
                    <w:t>FOV）：84°，等效焦距：24 mm，光圈：f/1.8，对焦点：0.5米至无穷远</w:t>
                  </w:r>
                  <w:r>
                    <w:br/>
                  </w:r>
                  <w:r>
                    <w:rPr>
                      <w:rFonts w:ascii="仿宋_GB2312" w:hAnsi="仿宋_GB2312" w:cs="仿宋_GB2312" w:eastAsia="仿宋_GB2312"/>
                      <w:sz w:val="20"/>
                      <w:color w:val="000000"/>
                    </w:rPr>
                    <w:t>中长焦相机：视角（</w:t>
                  </w:r>
                  <w:r>
                    <w:rPr>
                      <w:rFonts w:ascii="仿宋_GB2312" w:hAnsi="仿宋_GB2312" w:cs="仿宋_GB2312" w:eastAsia="仿宋_GB2312"/>
                      <w:sz w:val="20"/>
                      <w:color w:val="000000"/>
                    </w:rPr>
                    <w:t>FOV）：35°，等效焦距：70 mm，光圈：f/2.8，对焦点：3米至无穷远</w:t>
                  </w:r>
                  <w:r>
                    <w:br/>
                  </w: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广角相机：</w:t>
                  </w:r>
                  <w:r>
                    <w:rPr>
                      <w:rFonts w:ascii="仿宋_GB2312" w:hAnsi="仿宋_GB2312" w:cs="仿宋_GB2312" w:eastAsia="仿宋_GB2312"/>
                      <w:sz w:val="20"/>
                      <w:color w:val="000000"/>
                    </w:rPr>
                    <w:t>1英寸 CMOS</w:t>
                  </w:r>
                  <w:r>
                    <w:br/>
                  </w:r>
                  <w:r>
                    <w:rPr>
                      <w:rFonts w:ascii="仿宋_GB2312" w:hAnsi="仿宋_GB2312" w:cs="仿宋_GB2312" w:eastAsia="仿宋_GB2312"/>
                      <w:sz w:val="20"/>
                      <w:color w:val="000000"/>
                    </w:rPr>
                    <w:t>中长焦相机：</w:t>
                  </w:r>
                  <w:r>
                    <w:rPr>
                      <w:rFonts w:ascii="仿宋_GB2312" w:hAnsi="仿宋_GB2312" w:cs="仿宋_GB2312" w:eastAsia="仿宋_GB2312"/>
                      <w:sz w:val="20"/>
                      <w:color w:val="000000"/>
                    </w:rPr>
                    <w:t>1/1.3英寸 CMOS</w:t>
                  </w:r>
                  <w:r>
                    <w:br/>
                  </w:r>
                  <w:r>
                    <w:rPr>
                      <w:rFonts w:ascii="仿宋_GB2312" w:hAnsi="仿宋_GB2312" w:cs="仿宋_GB2312" w:eastAsia="仿宋_GB2312"/>
                      <w:sz w:val="20"/>
                      <w:color w:val="000000"/>
                    </w:rPr>
                    <w:t>ISO范围 普通：100 至 12800（普通色彩），100 至 3200（D-Log M），100 至 3200（HLG）</w:t>
                  </w:r>
                  <w:r>
                    <w:br/>
                  </w:r>
                  <w:r>
                    <w:rPr>
                      <w:rFonts w:ascii="仿宋_GB2312" w:hAnsi="仿宋_GB2312" w:cs="仿宋_GB2312" w:eastAsia="仿宋_GB2312"/>
                      <w:sz w:val="20"/>
                      <w:color w:val="000000"/>
                    </w:rPr>
                    <w:t>慢动作：</w:t>
                  </w:r>
                  <w:r>
                    <w:rPr>
                      <w:rFonts w:ascii="仿宋_GB2312" w:hAnsi="仿宋_GB2312" w:cs="仿宋_GB2312" w:eastAsia="仿宋_GB2312"/>
                      <w:sz w:val="20"/>
                      <w:color w:val="000000"/>
                    </w:rPr>
                    <w:t>100 至 6400（普通色彩），100 至 3200（D-Log M），100 至 3200（HLG）</w:t>
                  </w:r>
                  <w:r>
                    <w:br/>
                  </w:r>
                  <w:r>
                    <w:rPr>
                      <w:rFonts w:ascii="仿宋_GB2312" w:hAnsi="仿宋_GB2312" w:cs="仿宋_GB2312" w:eastAsia="仿宋_GB2312"/>
                      <w:sz w:val="20"/>
                      <w:color w:val="000000"/>
                    </w:rPr>
                    <w:t>照片：</w:t>
                  </w:r>
                  <w:r>
                    <w:rPr>
                      <w:rFonts w:ascii="仿宋_GB2312" w:hAnsi="仿宋_GB2312" w:cs="仿宋_GB2312" w:eastAsia="仿宋_GB2312"/>
                      <w:sz w:val="20"/>
                      <w:color w:val="000000"/>
                    </w:rPr>
                    <w:t>100 至 6400（1200 万像素），100 至 3200（4800 万像素和5000 万像素）</w:t>
                  </w:r>
                  <w:r>
                    <w:br/>
                  </w:r>
                  <w:r>
                    <w:rPr>
                      <w:rFonts w:ascii="仿宋_GB2312" w:hAnsi="仿宋_GB2312" w:cs="仿宋_GB2312" w:eastAsia="仿宋_GB2312"/>
                      <w:sz w:val="20"/>
                      <w:color w:val="000000"/>
                    </w:rPr>
                    <w:t>快门速度</w:t>
                  </w:r>
                  <w:r>
                    <w:rPr>
                      <w:rFonts w:ascii="仿宋_GB2312" w:hAnsi="仿宋_GB2312" w:cs="仿宋_GB2312" w:eastAsia="仿宋_GB2312"/>
                      <w:sz w:val="20"/>
                      <w:color w:val="000000"/>
                    </w:rPr>
                    <w:t>广角相机：</w:t>
                  </w:r>
                  <w:r>
                    <w:rPr>
                      <w:rFonts w:ascii="仿宋_GB2312" w:hAnsi="仿宋_GB2312" w:cs="仿宋_GB2312" w:eastAsia="仿宋_GB2312"/>
                      <w:sz w:val="20"/>
                      <w:color w:val="000000"/>
                    </w:rPr>
                    <w:t>1200万拍照：1/8000 秒至2 秒（2.5秒到8秒快门为模拟长曝光），5000万拍照：1/8000秒至2秒</w:t>
                  </w:r>
                  <w:r>
                    <w:br/>
                  </w:r>
                  <w:r>
                    <w:rPr>
                      <w:rFonts w:ascii="仿宋_GB2312" w:hAnsi="仿宋_GB2312" w:cs="仿宋_GB2312" w:eastAsia="仿宋_GB2312"/>
                      <w:sz w:val="20"/>
                      <w:color w:val="000000"/>
                    </w:rPr>
                    <w:t>中长焦相机：</w:t>
                  </w:r>
                  <w:r>
                    <w:rPr>
                      <w:rFonts w:ascii="仿宋_GB2312" w:hAnsi="仿宋_GB2312" w:cs="仿宋_GB2312" w:eastAsia="仿宋_GB2312"/>
                      <w:sz w:val="20"/>
                      <w:color w:val="000000"/>
                    </w:rPr>
                    <w:t>1200万拍照：1/16000秒至2秒（2.5秒到8秒快门为模拟长曝光），4800万拍照：1/8000秒至2秒</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3D打印笔</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材质工艺</w:t>
                  </w:r>
                  <w:r>
                    <w:rPr>
                      <w:rFonts w:ascii="仿宋_GB2312" w:hAnsi="仿宋_GB2312" w:cs="仿宋_GB2312" w:eastAsia="仿宋_GB2312"/>
                      <w:sz w:val="20"/>
                      <w:color w:val="000000"/>
                    </w:rPr>
                    <w:t>ABS；笔头温度90℃；耗材直径1.75mm；打印耗材PCL；主板类型3 D PEN V1.0；颜色：浅绿、橙色、蓝色。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3D打印机耗材</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1.喷头温度：  195-210℃</w:t>
                  </w:r>
                  <w:r>
                    <w:br/>
                  </w:r>
                  <w:r>
                    <w:rPr>
                      <w:rFonts w:ascii="仿宋_GB2312" w:hAnsi="仿宋_GB2312" w:cs="仿宋_GB2312" w:eastAsia="仿宋_GB2312"/>
                      <w:sz w:val="20"/>
                      <w:color w:val="000000"/>
                    </w:rPr>
                    <w:t>2.密度：  1.25±0.05g/cm3</w:t>
                  </w:r>
                  <w:r>
                    <w:br/>
                  </w:r>
                  <w:r>
                    <w:rPr>
                      <w:rFonts w:ascii="仿宋_GB2312" w:hAnsi="仿宋_GB2312" w:cs="仿宋_GB2312" w:eastAsia="仿宋_GB2312"/>
                      <w:sz w:val="20"/>
                      <w:color w:val="000000"/>
                    </w:rPr>
                    <w:t>3.熔体流动速度5-7g/10min(190℃,2.16kg)</w:t>
                  </w:r>
                  <w:r>
                    <w:br/>
                  </w:r>
                  <w:r>
                    <w:rPr>
                      <w:rFonts w:ascii="仿宋_GB2312" w:hAnsi="仿宋_GB2312" w:cs="仿宋_GB2312" w:eastAsia="仿宋_GB2312"/>
                      <w:sz w:val="20"/>
                      <w:color w:val="000000"/>
                    </w:rPr>
                    <w:t>4.吸水性  0.5%</w:t>
                  </w:r>
                  <w:r>
                    <w:br/>
                  </w:r>
                  <w:r>
                    <w:rPr>
                      <w:rFonts w:ascii="仿宋_GB2312" w:hAnsi="仿宋_GB2312" w:cs="仿宋_GB2312" w:eastAsia="仿宋_GB2312"/>
                      <w:sz w:val="20"/>
                      <w:color w:val="000000"/>
                    </w:rPr>
                    <w:t>5.拉伸强度  ≥60MPa</w:t>
                  </w:r>
                  <w:r>
                    <w:br/>
                  </w:r>
                  <w:r>
                    <w:rPr>
                      <w:rFonts w:ascii="仿宋_GB2312" w:hAnsi="仿宋_GB2312" w:cs="仿宋_GB2312" w:eastAsia="仿宋_GB2312"/>
                      <w:sz w:val="20"/>
                      <w:color w:val="000000"/>
                    </w:rPr>
                    <w:t>6.弯曲模量  ≥60MPa</w:t>
                  </w:r>
                  <w:r>
                    <w:br/>
                  </w:r>
                  <w:r>
                    <w:rPr>
                      <w:rFonts w:ascii="仿宋_GB2312" w:hAnsi="仿宋_GB2312" w:cs="仿宋_GB2312" w:eastAsia="仿宋_GB2312"/>
                      <w:sz w:val="20"/>
                      <w:color w:val="000000"/>
                    </w:rPr>
                    <w:t>7.断裂伸长度  ≥3.0%</w:t>
                  </w:r>
                  <w:r>
                    <w:br/>
                  </w:r>
                  <w:r>
                    <w:rPr>
                      <w:rFonts w:ascii="仿宋_GB2312" w:hAnsi="仿宋_GB2312" w:cs="仿宋_GB2312" w:eastAsia="仿宋_GB2312"/>
                      <w:sz w:val="20"/>
                      <w:color w:val="000000"/>
                    </w:rPr>
                    <w:t>8.线材直径  3mm/1.75mm</w:t>
                  </w:r>
                  <w:r>
                    <w:br/>
                  </w:r>
                  <w:r>
                    <w:rPr>
                      <w:rFonts w:ascii="仿宋_GB2312" w:hAnsi="仿宋_GB2312" w:cs="仿宋_GB2312" w:eastAsia="仿宋_GB2312"/>
                      <w:sz w:val="20"/>
                      <w:color w:val="000000"/>
                    </w:rPr>
                    <w:t>9.气泡  100%无气泡</w:t>
                  </w:r>
                  <w:r>
                    <w:br/>
                  </w:r>
                  <w:r>
                    <w:rPr>
                      <w:rFonts w:ascii="仿宋_GB2312" w:hAnsi="仿宋_GB2312" w:cs="仿宋_GB2312" w:eastAsia="仿宋_GB2312"/>
                      <w:sz w:val="20"/>
                      <w:color w:val="000000"/>
                    </w:rPr>
                    <w:t>10.净重  1kg(线长340M)</w:t>
                  </w:r>
                  <w:r>
                    <w:br/>
                  </w:r>
                  <w:r>
                    <w:rPr>
                      <w:rFonts w:ascii="仿宋_GB2312" w:hAnsi="仿宋_GB2312" w:cs="仿宋_GB2312" w:eastAsia="仿宋_GB2312"/>
                      <w:sz w:val="20"/>
                      <w:color w:val="000000"/>
                    </w:rPr>
                    <w:t>11.线盘尺寸  直径200高66圆孔直径56(mm)</w:t>
                  </w:r>
                  <w:r>
                    <w:br/>
                  </w:r>
                  <w:r>
                    <w:rPr>
                      <w:rFonts w:ascii="仿宋_GB2312" w:hAnsi="仿宋_GB2312" w:cs="仿宋_GB2312" w:eastAsia="仿宋_GB2312"/>
                      <w:sz w:val="20"/>
                      <w:color w:val="000000"/>
                    </w:rPr>
                    <w:t>12.热床温度  45-55℃</w:t>
                  </w:r>
                  <w:r>
                    <w:br/>
                  </w:r>
                  <w:r>
                    <w:rPr>
                      <w:rFonts w:ascii="仿宋_GB2312" w:hAnsi="仿宋_GB2312" w:cs="仿宋_GB2312" w:eastAsia="仿宋_GB2312"/>
                      <w:sz w:val="20"/>
                      <w:color w:val="000000"/>
                    </w:rPr>
                    <w:t>13.颜色：黑白灰红蓝黄绿橙紫等多种颜色可选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高精度</w:t>
                  </w:r>
                  <w:r>
                    <w:rPr>
                      <w:rFonts w:ascii="仿宋_GB2312" w:hAnsi="仿宋_GB2312" w:cs="仿宋_GB2312" w:eastAsia="仿宋_GB2312"/>
                      <w:sz w:val="20"/>
                      <w:color w:val="000000"/>
                    </w:rPr>
                    <w:t>FDM桌面3D打印机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1.成型方式：熔融沉积成型（FDM）；2.设备结构：塑料机身；3.打印成型尺寸：150*150*150 毫米(mm);4.最快打印速度：160mm/秒;5.最小打印层厚：0.05毫米(mm);6.最高挤出温度：260摄氏度（C°）; 7.控制屏幕：3.5寸全彩触摸屏，具有U盘三维数据预览功能；8.打印材料：PLA(聚乳酸)/ABS;9.打印平台：柔性平台，易于剥离打印作品；10.加热平台：最高加热温度为100摄氏度（C°）;11.数据传输方式：USB、Wi-Fi；12.数据格式：OBJ、STL、XSTL、Gcode、Xcode；13.设计软件：X-MAKER App （Android、iOS、Windows ）;14.切片软件：X-PRINT;</w:t>
                  </w:r>
                  <w:r>
                    <w:br/>
                  </w:r>
                  <w:r>
                    <w:rPr>
                      <w:rFonts w:ascii="仿宋_GB2312" w:hAnsi="仿宋_GB2312" w:cs="仿宋_GB2312" w:eastAsia="仿宋_GB2312"/>
                      <w:sz w:val="20"/>
                      <w:color w:val="000000"/>
                    </w:rPr>
                    <w:t>15.包装尺寸：440*440*460mm；16.机器尺寸：360*360*380mm；17.整机重量：14KG；18.支持断电续打，断电重启后可恢复打印；19.支持断丝检测，耗材断丝后可自动暂停；20.支持打印喷头模块快拆快换；21.整机功率：150W；22.套装内含多功能3D打印智能套件，支持编程、遥控与无限设计扩展等专属智能功能；23.套装内含 “特色主题”模块所需的智造万物配件包；24.套装内含1KG装3D打印PLA耗材；25.配套课程资源平台，包含6个课程模块的教学资源；26.配套学科模型库，包含覆盖8个学科，根据学科标准开发的学科3D模型资源库；27.特色功能：支持免调平直接打印；28.特色功能：配套X-Maker少儿3D创意设计App，支持PC、Android Pad和 iPad上安装使用；29.特色功能：一键打印，支持IME3D、X-Maker等软件WIFI连接一键打印；30.特色功能：正面呼吸灯交互，提示待机、打印中、打印错误三种状态；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43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小计</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合同内全部工程量的施工内容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至少包括现金流量表、资产负债表和利润表，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响应文件封面 中小企业声明函 残疾人福利性单位声明函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分项报价表.docx 产品技术参数表 中小企业声明函 商务应答表 供货方案.docx 标的清单 报价表 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供货方案.docx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针对本项目的组织实施、产品的供货、安装组织措施完善，并针对本项目特点做出合理计划及调配，由专业的技术人员提供服务，并帮助采购人将设备调试到最佳使用状态，能保证项目的顺利运行。 组织实施、供货方案完备、合理、切实可行,得(7-10)分； 组织实施、供货方案较完备、合理、基本可行，得(4-6）)分； 组织实施、供货方案较差或未提供，得(0-3）分。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1.制造厂家有可靠、完备的质量管理体系、足够的设计、工艺、加工、检验能力，设备的质量符合国际、国家的标准和有关规定，提供主要产品的使用说明，按照相应程度，得5-10分。 2.磋商供应商须提供所投产品制造厂商的检测报告（提供复印件加盖供应商单位公章），提供得3分，不提供不得分。 磋商供应商须提供所投产品来源渠道合法的证明文件（包括但不限于销售协议或代理协议或原厂授权等），提供得2分，不提供不得分。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响应产品内容齐全，产品选型符合磋商文件要求，数量准确，规格符合要求无缺漏项，配置完整，满足采购需求，根据响应情况计0-10分；设备规格描述详细，各部分功能满足磋商文件要求，层次清楚，结构合理，功能直观。整个产品配置合理，达到实用、先进、稳定、合理和扩展性的要求。描述合理且可行性强得（10-15）分；基本合理得（5-10）分；较差或未提供得（0-5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1.根据各供应商的售后服务承诺、维护保修计划（包括具体的售后服务内容、响应方式、响应时间、故障服务管理、问题管理、设备返修管理等）进行评审按差别计分。 售后服务措施和承诺详细可行，得(7-10)分； 售后服务措施和承诺较完善，得(3-6）分； 售后服务措施和承诺较差或未提供，得(0-2）分。2.供应商制定完善的培训服务方案，保证使用单位能熟练操作和正常使用。 培训服务方案详细可行，得(4-5)分； 培训服务方案基本合理，得(2-3）分； 培训服务方案较差或未提供，得(0-2）分。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磋商小组根据供应商提供的2023年1月1日至今同类项目业绩进行综合评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对小型和微型企业、监狱企业、福利企业的产品的价格给予10%的扣除，用扣除后的价格参与评审。</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