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C2013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325E3995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</w:rPr>
      </w:pPr>
    </w:p>
    <w:p w14:paraId="3C0EB747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79"/>
        <w:gridCol w:w="2691"/>
        <w:gridCol w:w="1254"/>
        <w:gridCol w:w="1144"/>
        <w:gridCol w:w="1316"/>
        <w:gridCol w:w="1434"/>
      </w:tblGrid>
      <w:tr w14:paraId="0758A1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550C5D1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79" w:type="dxa"/>
            <w:vAlign w:val="center"/>
          </w:tcPr>
          <w:p w14:paraId="303E2F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2691" w:type="dxa"/>
            <w:vAlign w:val="center"/>
          </w:tcPr>
          <w:p w14:paraId="402D293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项目内容</w:t>
            </w:r>
          </w:p>
          <w:p w14:paraId="3C590BB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ECF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6F33584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4216C7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04D489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7449A2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309AA7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F3B72F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079" w:type="dxa"/>
            <w:vAlign w:val="center"/>
          </w:tcPr>
          <w:p w14:paraId="77B52D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083D303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186F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9AA67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8A4E8E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B16B68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9E50E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D7FDA7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079" w:type="dxa"/>
            <w:vAlign w:val="center"/>
          </w:tcPr>
          <w:p w14:paraId="1ACDDD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6427D6D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C37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9FCEC6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5FBE91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CF8D7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E198C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53EC9D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079" w:type="dxa"/>
            <w:vAlign w:val="center"/>
          </w:tcPr>
          <w:p w14:paraId="20CAB08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374C8FE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CE6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CF1BBE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65FD53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21AB64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D8311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05940B1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079" w:type="dxa"/>
            <w:vAlign w:val="center"/>
          </w:tcPr>
          <w:p w14:paraId="27A25E2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5EB47C6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A00F3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D2CEC5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3ABFE5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5C5268E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99DC6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AC363C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079" w:type="dxa"/>
            <w:vAlign w:val="center"/>
          </w:tcPr>
          <w:p w14:paraId="6F6E85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326F624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7133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5388D9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659401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A2F8A0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CA544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C21C29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079" w:type="dxa"/>
            <w:vAlign w:val="center"/>
          </w:tcPr>
          <w:p w14:paraId="5872BC9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1692D9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5107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C6FCA6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1D6FCA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5DAB2D1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CA728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D66C6D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1079" w:type="dxa"/>
            <w:vAlign w:val="center"/>
          </w:tcPr>
          <w:p w14:paraId="3CE986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2E01923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6CA8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534C36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51B760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41BC6E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D6C2B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02AD52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1079" w:type="dxa"/>
            <w:vAlign w:val="center"/>
          </w:tcPr>
          <w:p w14:paraId="7815F4E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08AFECB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E28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77EC34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5BCF2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AADD1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2530C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23DF4BA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079" w:type="dxa"/>
            <w:vAlign w:val="center"/>
          </w:tcPr>
          <w:p w14:paraId="01F6FA2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29AD65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16FFA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966C4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78E4E9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7BE05B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</w:tbl>
    <w:p w14:paraId="057272F2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465C009F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1AB37A4E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年以来类似项目业绩合同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；</w:t>
      </w:r>
    </w:p>
    <w:p w14:paraId="5E29644D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。</w:t>
      </w:r>
    </w:p>
    <w:p w14:paraId="60054E7C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/>
        </w:rPr>
      </w:pPr>
    </w:p>
    <w:p w14:paraId="731467C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20BFF078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4AFA4130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3080" w:firstLineChars="1100"/>
        <w:jc w:val="both"/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C493C"/>
    <w:rsid w:val="6B7C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2025-07-15T09:35:00Z</dcterms:created>
  <dc:creator>西安辰和</dc:creator>
  <cp:lastModifiedBy>西安辰和</cp:lastModifiedBy>
  <dcterms:modified xsi:type="dcterms:W3CDTF">2025-07-15T09:35:35Z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8E7FB3C92D2D4B6E912FC013AF113AB3_11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