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6E8E5E">
      <w:pPr>
        <w:pStyle w:val="3"/>
        <w:spacing w:before="0" w:after="0" w:line="560" w:lineRule="exact"/>
        <w:jc w:val="center"/>
        <w:rPr>
          <w:rFonts w:ascii="方正小标宋简体" w:hAnsi="方正小标宋简体" w:eastAsia="方正小标宋简体" w:cs="方正小标宋简体"/>
          <w:b w:val="0"/>
        </w:rPr>
      </w:pPr>
      <w:bookmarkStart w:id="0" w:name="_GoBack"/>
      <w:r>
        <w:rPr>
          <w:rFonts w:hint="eastAsia" w:ascii="方正小标宋简体" w:hAnsi="方正小标宋简体" w:eastAsia="方正小标宋简体" w:cs="方正小标宋简体"/>
          <w:b w:val="0"/>
        </w:rPr>
        <w:t>工程建设说明</w:t>
      </w:r>
    </w:p>
    <w:bookmarkEnd w:id="0"/>
    <w:p w14:paraId="3B8ABE63">
      <w:pPr>
        <w:pStyle w:val="4"/>
        <w:spacing w:before="0" w:after="0" w:line="560" w:lineRule="exact"/>
        <w:ind w:firstLine="643" w:firstLineChars="200"/>
      </w:pPr>
    </w:p>
    <w:p w14:paraId="0F3E702D">
      <w:pPr>
        <w:pStyle w:val="4"/>
        <w:spacing w:before="0" w:after="0" w:line="560" w:lineRule="exact"/>
        <w:ind w:firstLine="643" w:firstLineChars="200"/>
      </w:pPr>
      <w:r>
        <w:rPr>
          <w:rFonts w:hint="eastAsia"/>
        </w:rPr>
        <w:t>一、采购内容：</w:t>
      </w:r>
    </w:p>
    <w:p w14:paraId="1FF0B181">
      <w:pPr>
        <w:spacing w:line="560" w:lineRule="exact"/>
        <w:ind w:firstLine="640" w:firstLineChars="200"/>
        <w:rPr>
          <w:sz w:val="32"/>
          <w:szCs w:val="32"/>
        </w:rPr>
      </w:pPr>
      <w:r>
        <w:rPr>
          <w:rFonts w:hint="eastAsia"/>
          <w:sz w:val="32"/>
          <w:szCs w:val="32"/>
        </w:rPr>
        <w:t>采购内容（招标范围）：</w:t>
      </w:r>
      <w:r>
        <w:rPr>
          <w:rFonts w:hint="eastAsia" w:ascii="宋体" w:hAnsi="宋体" w:cs="宋体"/>
          <w:sz w:val="32"/>
          <w:szCs w:val="32"/>
        </w:rPr>
        <w:t>西安高新区第五十二幼儿园外立面维修改造项目</w:t>
      </w:r>
      <w:r>
        <w:rPr>
          <w:rFonts w:hint="eastAsia"/>
          <w:sz w:val="32"/>
          <w:szCs w:val="32"/>
        </w:rPr>
        <w:t>等工作内容。</w:t>
      </w:r>
    </w:p>
    <w:p w14:paraId="229E4607">
      <w:pPr>
        <w:spacing w:line="560" w:lineRule="exact"/>
        <w:ind w:firstLine="640" w:firstLineChars="200"/>
        <w:rPr>
          <w:sz w:val="32"/>
          <w:szCs w:val="32"/>
        </w:rPr>
      </w:pPr>
      <w:r>
        <w:rPr>
          <w:rFonts w:hint="eastAsia"/>
          <w:sz w:val="32"/>
          <w:szCs w:val="32"/>
        </w:rPr>
        <w:t>资金来源：2025年支持学前教育发展资金项目。</w:t>
      </w:r>
    </w:p>
    <w:p w14:paraId="26A9A199">
      <w:pPr>
        <w:pStyle w:val="2"/>
      </w:pPr>
      <w:r>
        <w:rPr>
          <w:rFonts w:hint="eastAsia"/>
        </w:rPr>
        <w:t xml:space="preserve">    主要内容包括：外墙磁环铲除、墙面抹灰、摸油漆、增加保温隔热墙。</w:t>
      </w:r>
    </w:p>
    <w:p w14:paraId="64096F4C">
      <w:pPr>
        <w:pStyle w:val="4"/>
        <w:spacing w:before="0" w:after="0" w:line="560" w:lineRule="exact"/>
        <w:ind w:firstLine="643" w:firstLineChars="200"/>
      </w:pPr>
      <w:r>
        <w:rPr>
          <w:rFonts w:hint="eastAsia"/>
          <w:lang w:eastAsia="zh-CN"/>
        </w:rPr>
        <w:t>二</w:t>
      </w:r>
      <w:r>
        <w:rPr>
          <w:rFonts w:hint="eastAsia"/>
        </w:rPr>
        <w:t>、付款进度要求：</w:t>
      </w:r>
    </w:p>
    <w:p w14:paraId="40CE135B">
      <w:pPr>
        <w:spacing w:line="560" w:lineRule="exact"/>
        <w:ind w:firstLine="640" w:firstLineChars="200"/>
        <w:rPr>
          <w:rFonts w:ascii="宋体" w:hAnsi="宋体" w:cs="宋体"/>
          <w:color w:val="1F2DA8"/>
          <w:sz w:val="32"/>
          <w:szCs w:val="32"/>
        </w:rPr>
      </w:pPr>
      <w:r>
        <w:rPr>
          <w:rFonts w:hint="eastAsia" w:ascii="宋体" w:hAnsi="宋体" w:cs="宋体"/>
          <w:sz w:val="32"/>
          <w:szCs w:val="32"/>
        </w:rPr>
        <w:t>1、</w:t>
      </w:r>
      <w:r>
        <w:rPr>
          <w:rFonts w:hint="eastAsia" w:ascii="宋体" w:hAnsi="宋体" w:cs="宋体"/>
          <w:bCs/>
          <w:sz w:val="32"/>
          <w:szCs w:val="32"/>
        </w:rPr>
        <w:t>工程竣工验收合格后付清。</w:t>
      </w:r>
    </w:p>
    <w:p w14:paraId="05147B43">
      <w:pPr>
        <w:spacing w:line="560" w:lineRule="exact"/>
        <w:ind w:firstLine="640" w:firstLineChars="200"/>
        <w:rPr>
          <w:rFonts w:ascii="宋体" w:hAnsi="宋体" w:cs="宋体"/>
          <w:sz w:val="32"/>
          <w:szCs w:val="32"/>
        </w:rPr>
      </w:pPr>
      <w:r>
        <w:rPr>
          <w:rFonts w:hint="eastAsia" w:ascii="宋体" w:hAnsi="宋体" w:cs="宋体"/>
          <w:sz w:val="32"/>
          <w:szCs w:val="32"/>
        </w:rPr>
        <w:t>2、付款依据：每次付款前，乙方应提供符合甲方要求的合法税票，否则甲方有权拒绝付款，且不承担任何逾期付款责任。</w:t>
      </w:r>
    </w:p>
    <w:p w14:paraId="1B460D4D">
      <w:pPr>
        <w:spacing w:line="560" w:lineRule="exact"/>
        <w:ind w:firstLine="640" w:firstLineChars="200"/>
        <w:rPr>
          <w:rFonts w:ascii="宋体" w:hAnsi="宋体"/>
          <w:sz w:val="32"/>
          <w:szCs w:val="32"/>
        </w:rPr>
      </w:pPr>
      <w:r>
        <w:rPr>
          <w:rFonts w:hint="eastAsia" w:ascii="宋体" w:hAnsi="宋体"/>
          <w:sz w:val="32"/>
          <w:szCs w:val="32"/>
        </w:rPr>
        <w:t>3、工程质量保修期：3年。</w:t>
      </w:r>
    </w:p>
    <w:p w14:paraId="153AD0D4">
      <w:pPr>
        <w:pStyle w:val="4"/>
        <w:spacing w:before="0" w:after="0" w:line="560" w:lineRule="exact"/>
        <w:ind w:firstLine="643" w:firstLineChars="200"/>
      </w:pPr>
      <w:r>
        <w:rPr>
          <w:rFonts w:hint="eastAsia"/>
          <w:lang w:eastAsia="zh-CN"/>
        </w:rPr>
        <w:t>三</w:t>
      </w:r>
      <w:r>
        <w:rPr>
          <w:rFonts w:hint="eastAsia"/>
        </w:rPr>
        <w:t>、质量保证、服务要求：</w:t>
      </w:r>
    </w:p>
    <w:p w14:paraId="34DCA0C3">
      <w:pPr>
        <w:tabs>
          <w:tab w:val="left" w:pos="180"/>
        </w:tabs>
        <w:spacing w:line="560" w:lineRule="exact"/>
        <w:ind w:firstLine="640" w:firstLineChars="200"/>
        <w:rPr>
          <w:rFonts w:ascii="宋体" w:hAnsi="宋体" w:cs="宋体"/>
          <w:color w:val="000000"/>
          <w:sz w:val="32"/>
          <w:szCs w:val="32"/>
        </w:rPr>
      </w:pPr>
      <w:r>
        <w:rPr>
          <w:rFonts w:hint="eastAsia" w:ascii="宋体" w:hAnsi="宋体" w:cs="宋体"/>
          <w:color w:val="000000"/>
          <w:kern w:val="0"/>
          <w:sz w:val="32"/>
          <w:szCs w:val="32"/>
        </w:rPr>
        <w:t>1、工程质量应当达到约定的质量标准，质量标准的评定以国家或行业的质量检验评定标准为依据。因承包人原因工程质量达不到约定的质量标准，承包人承担违约责任。</w:t>
      </w:r>
    </w:p>
    <w:p w14:paraId="3C1A0A34">
      <w:pPr>
        <w:tabs>
          <w:tab w:val="left" w:pos="180"/>
        </w:tabs>
        <w:spacing w:line="560" w:lineRule="exact"/>
        <w:ind w:firstLine="640" w:firstLineChars="200"/>
        <w:rPr>
          <w:rFonts w:ascii="宋体" w:hAnsi="宋体" w:cs="宋体"/>
          <w:color w:val="000000"/>
          <w:sz w:val="32"/>
          <w:szCs w:val="32"/>
        </w:rPr>
      </w:pPr>
      <w:r>
        <w:rPr>
          <w:rFonts w:hint="eastAsia" w:ascii="宋体" w:hAnsi="宋体" w:cs="宋体"/>
          <w:color w:val="000000"/>
          <w:sz w:val="32"/>
          <w:szCs w:val="32"/>
        </w:rPr>
        <w:t>2、双方根据《建设工程质量管理条例》及有关规定，约定本工程的质量保修责任期如下：</w:t>
      </w:r>
    </w:p>
    <w:p w14:paraId="6516FC3D">
      <w:pPr>
        <w:tabs>
          <w:tab w:val="left" w:pos="180"/>
        </w:tabs>
        <w:spacing w:line="560" w:lineRule="exact"/>
        <w:ind w:firstLine="640" w:firstLineChars="200"/>
        <w:rPr>
          <w:rFonts w:ascii="宋体" w:hAnsi="宋体" w:cs="宋体"/>
          <w:color w:val="000000"/>
          <w:sz w:val="32"/>
          <w:szCs w:val="32"/>
        </w:rPr>
      </w:pPr>
      <w:r>
        <w:rPr>
          <w:rFonts w:hint="eastAsia" w:ascii="宋体" w:hAnsi="宋体" w:cs="宋体"/>
          <w:color w:val="000000"/>
          <w:sz w:val="32"/>
          <w:szCs w:val="32"/>
        </w:rPr>
        <w:t>（1）</w:t>
      </w:r>
      <w:r>
        <w:rPr>
          <w:rFonts w:ascii="宋体" w:hAnsi="宋体" w:cs="宋体"/>
          <w:color w:val="000000"/>
          <w:sz w:val="32"/>
          <w:szCs w:val="32"/>
        </w:rPr>
        <w:t>屋面防水工程、有防水要求的卫生间、房间和外墙面的防渗漏，为</w:t>
      </w:r>
      <w:r>
        <w:rPr>
          <w:rFonts w:hint="eastAsia" w:ascii="宋体" w:hAnsi="宋体" w:cs="宋体"/>
          <w:color w:val="000000"/>
          <w:sz w:val="32"/>
          <w:szCs w:val="32"/>
          <w:u w:val="single"/>
        </w:rPr>
        <w:t>/</w:t>
      </w:r>
      <w:r>
        <w:rPr>
          <w:rFonts w:ascii="宋体" w:hAnsi="宋体" w:cs="宋体"/>
          <w:color w:val="000000"/>
          <w:sz w:val="32"/>
          <w:szCs w:val="32"/>
        </w:rPr>
        <w:t>年；</w:t>
      </w:r>
    </w:p>
    <w:p w14:paraId="41FAD236">
      <w:pPr>
        <w:tabs>
          <w:tab w:val="left" w:pos="180"/>
        </w:tabs>
        <w:spacing w:line="560" w:lineRule="exact"/>
        <w:ind w:firstLine="640" w:firstLineChars="200"/>
        <w:rPr>
          <w:rFonts w:ascii="宋体" w:hAnsi="宋体" w:cs="宋体"/>
          <w:color w:val="000000"/>
          <w:sz w:val="32"/>
          <w:szCs w:val="32"/>
        </w:rPr>
      </w:pPr>
      <w:r>
        <w:rPr>
          <w:rFonts w:hint="eastAsia" w:ascii="宋体" w:hAnsi="宋体" w:cs="宋体"/>
          <w:color w:val="000000"/>
          <w:sz w:val="32"/>
          <w:szCs w:val="32"/>
        </w:rPr>
        <w:t>（2）电气、管道工程为</w:t>
      </w:r>
      <w:r>
        <w:rPr>
          <w:rFonts w:ascii="宋体" w:hAnsi="宋体" w:cs="宋体"/>
          <w:color w:val="000000"/>
          <w:sz w:val="32"/>
          <w:szCs w:val="32"/>
          <w:u w:val="single"/>
        </w:rPr>
        <w:t xml:space="preserve"> </w:t>
      </w:r>
      <w:r>
        <w:rPr>
          <w:rFonts w:hint="eastAsia" w:ascii="宋体" w:hAnsi="宋体" w:cs="宋体"/>
          <w:color w:val="000000"/>
          <w:sz w:val="32"/>
          <w:szCs w:val="32"/>
          <w:u w:val="single"/>
        </w:rPr>
        <w:t>/</w:t>
      </w:r>
      <w:r>
        <w:rPr>
          <w:rFonts w:ascii="宋体" w:hAnsi="宋体" w:cs="宋体"/>
          <w:color w:val="000000"/>
          <w:sz w:val="32"/>
          <w:szCs w:val="32"/>
          <w:u w:val="single"/>
        </w:rPr>
        <w:t xml:space="preserve"> </w:t>
      </w:r>
      <w:r>
        <w:rPr>
          <w:rFonts w:hint="eastAsia" w:ascii="宋体" w:hAnsi="宋体" w:cs="宋体"/>
          <w:color w:val="000000"/>
          <w:sz w:val="32"/>
          <w:szCs w:val="32"/>
        </w:rPr>
        <w:t>年；</w:t>
      </w:r>
    </w:p>
    <w:p w14:paraId="3978BF3F">
      <w:pPr>
        <w:tabs>
          <w:tab w:val="left" w:pos="180"/>
        </w:tabs>
        <w:spacing w:line="560" w:lineRule="exact"/>
        <w:ind w:firstLine="640" w:firstLineChars="200"/>
        <w:rPr>
          <w:rFonts w:ascii="宋体" w:hAnsi="宋体" w:cs="宋体"/>
          <w:color w:val="000000"/>
          <w:sz w:val="32"/>
          <w:szCs w:val="32"/>
        </w:rPr>
      </w:pPr>
      <w:r>
        <w:rPr>
          <w:rFonts w:hint="eastAsia" w:ascii="宋体" w:hAnsi="宋体" w:cs="宋体"/>
          <w:color w:val="000000"/>
          <w:sz w:val="32"/>
          <w:szCs w:val="32"/>
        </w:rPr>
        <w:t>（3）供热与供冷系统为</w:t>
      </w:r>
      <w:r>
        <w:rPr>
          <w:rFonts w:ascii="宋体" w:hAnsi="宋体" w:cs="宋体"/>
          <w:color w:val="000000"/>
          <w:sz w:val="32"/>
          <w:szCs w:val="32"/>
          <w:u w:val="single"/>
        </w:rPr>
        <w:t xml:space="preserve"> </w:t>
      </w:r>
      <w:r>
        <w:rPr>
          <w:rFonts w:hint="eastAsia" w:ascii="宋体" w:hAnsi="宋体" w:cs="宋体"/>
          <w:color w:val="000000"/>
          <w:sz w:val="32"/>
          <w:szCs w:val="32"/>
          <w:u w:val="single"/>
        </w:rPr>
        <w:t xml:space="preserve"> /</w:t>
      </w:r>
      <w:r>
        <w:rPr>
          <w:rFonts w:ascii="宋体" w:hAnsi="宋体" w:cs="宋体"/>
          <w:color w:val="000000"/>
          <w:sz w:val="32"/>
          <w:szCs w:val="32"/>
          <w:u w:val="single"/>
        </w:rPr>
        <w:t xml:space="preserve"> </w:t>
      </w:r>
      <w:r>
        <w:rPr>
          <w:rFonts w:ascii="宋体" w:hAnsi="宋体" w:cs="宋体"/>
          <w:color w:val="000000"/>
          <w:sz w:val="32"/>
          <w:szCs w:val="32"/>
        </w:rPr>
        <w:t xml:space="preserve"> </w:t>
      </w:r>
      <w:r>
        <w:rPr>
          <w:rFonts w:hint="eastAsia" w:ascii="宋体" w:hAnsi="宋体" w:cs="宋体"/>
          <w:color w:val="000000"/>
          <w:sz w:val="32"/>
          <w:szCs w:val="32"/>
        </w:rPr>
        <w:t>个采暖期、供冷期；</w:t>
      </w:r>
    </w:p>
    <w:p w14:paraId="5D7458DE">
      <w:pPr>
        <w:tabs>
          <w:tab w:val="left" w:pos="180"/>
        </w:tabs>
        <w:spacing w:line="560" w:lineRule="exact"/>
        <w:ind w:firstLine="640" w:firstLineChars="200"/>
        <w:rPr>
          <w:rFonts w:ascii="宋体" w:hAnsi="宋体" w:cs="宋体"/>
          <w:color w:val="000000"/>
          <w:sz w:val="32"/>
          <w:szCs w:val="32"/>
          <w:u w:val="single"/>
        </w:rPr>
      </w:pPr>
      <w:r>
        <w:rPr>
          <w:rFonts w:hint="eastAsia" w:ascii="宋体" w:hAnsi="宋体" w:cs="宋体"/>
          <w:color w:val="000000"/>
          <w:sz w:val="32"/>
          <w:szCs w:val="32"/>
        </w:rPr>
        <w:t>（4）室外上下水和道路等工程为</w:t>
      </w:r>
      <w:r>
        <w:rPr>
          <w:rFonts w:hint="eastAsia" w:ascii="宋体" w:hAnsi="宋体" w:cs="宋体"/>
          <w:color w:val="000000"/>
          <w:sz w:val="32"/>
          <w:szCs w:val="32"/>
          <w:u w:val="single"/>
        </w:rPr>
        <w:t xml:space="preserve">   /  年</w:t>
      </w:r>
    </w:p>
    <w:p w14:paraId="390FD7FF">
      <w:pPr>
        <w:tabs>
          <w:tab w:val="left" w:pos="180"/>
        </w:tabs>
        <w:spacing w:line="560" w:lineRule="exact"/>
        <w:ind w:firstLine="640" w:firstLineChars="200"/>
        <w:rPr>
          <w:rFonts w:ascii="宋体" w:hAnsi="宋体" w:cs="宋体"/>
          <w:color w:val="000000"/>
          <w:sz w:val="32"/>
          <w:szCs w:val="32"/>
        </w:rPr>
      </w:pPr>
      <w:r>
        <w:rPr>
          <w:rFonts w:hint="eastAsia" w:ascii="宋体" w:hAnsi="宋体" w:cs="宋体"/>
          <w:color w:val="000000"/>
          <w:sz w:val="32"/>
          <w:szCs w:val="32"/>
        </w:rPr>
        <w:t>（5）</w:t>
      </w:r>
      <w:r>
        <w:rPr>
          <w:rFonts w:hint="eastAsia" w:ascii="宋体" w:hAnsi="宋体"/>
          <w:color w:val="000000"/>
          <w:kern w:val="0"/>
          <w:sz w:val="32"/>
          <w:szCs w:val="32"/>
        </w:rPr>
        <w:t>装饰装修工程</w:t>
      </w:r>
      <w:r>
        <w:rPr>
          <w:rFonts w:hint="eastAsia" w:ascii="宋体" w:hAnsi="宋体"/>
          <w:color w:val="000000"/>
          <w:kern w:val="0"/>
          <w:sz w:val="32"/>
          <w:szCs w:val="32"/>
          <w:u w:val="single"/>
        </w:rPr>
        <w:t xml:space="preserve">3 </w:t>
      </w:r>
      <w:r>
        <w:rPr>
          <w:rFonts w:hint="eastAsia" w:ascii="宋体" w:hAnsi="宋体" w:cs="宋体"/>
          <w:color w:val="000000"/>
          <w:sz w:val="32"/>
          <w:szCs w:val="32"/>
        </w:rPr>
        <w:t>年；</w:t>
      </w:r>
    </w:p>
    <w:p w14:paraId="489A24FF">
      <w:pPr>
        <w:tabs>
          <w:tab w:val="left" w:pos="180"/>
          <w:tab w:val="left" w:pos="900"/>
        </w:tabs>
        <w:spacing w:line="560" w:lineRule="exact"/>
        <w:ind w:firstLine="640" w:firstLineChars="200"/>
        <w:rPr>
          <w:rFonts w:ascii="宋体" w:hAnsi="宋体" w:cs="宋体"/>
          <w:color w:val="000000"/>
          <w:sz w:val="32"/>
          <w:szCs w:val="32"/>
        </w:rPr>
      </w:pPr>
      <w:r>
        <w:rPr>
          <w:rFonts w:hint="eastAsia" w:ascii="宋体" w:hAnsi="宋体" w:cs="宋体"/>
          <w:color w:val="000000"/>
          <w:sz w:val="32"/>
          <w:szCs w:val="32"/>
        </w:rPr>
        <w:t>（6）绿化工程</w:t>
      </w:r>
      <w:r>
        <w:rPr>
          <w:rFonts w:ascii="宋体" w:hAnsi="宋体" w:cs="宋体"/>
          <w:color w:val="000000"/>
          <w:sz w:val="32"/>
          <w:szCs w:val="32"/>
          <w:u w:val="single"/>
        </w:rPr>
        <w:t xml:space="preserve"> </w:t>
      </w:r>
      <w:r>
        <w:rPr>
          <w:rFonts w:hint="eastAsia" w:ascii="宋体" w:hAnsi="宋体" w:cs="宋体"/>
          <w:color w:val="000000"/>
          <w:sz w:val="32"/>
          <w:szCs w:val="32"/>
          <w:u w:val="single"/>
        </w:rPr>
        <w:t>/</w:t>
      </w:r>
      <w:r>
        <w:rPr>
          <w:rFonts w:ascii="宋体" w:hAnsi="宋体" w:cs="宋体"/>
          <w:color w:val="000000"/>
          <w:sz w:val="32"/>
          <w:szCs w:val="32"/>
          <w:u w:val="single"/>
        </w:rPr>
        <w:t xml:space="preserve"> </w:t>
      </w:r>
      <w:r>
        <w:rPr>
          <w:rFonts w:hint="eastAsia" w:ascii="宋体" w:hAnsi="宋体" w:cs="宋体"/>
          <w:color w:val="000000"/>
          <w:sz w:val="32"/>
          <w:szCs w:val="32"/>
        </w:rPr>
        <w:t>年。</w:t>
      </w:r>
    </w:p>
    <w:p w14:paraId="2E84347A">
      <w:pPr>
        <w:spacing w:line="560" w:lineRule="exact"/>
        <w:ind w:firstLine="640" w:firstLineChars="200"/>
        <w:rPr>
          <w:rFonts w:ascii="宋体" w:hAnsi="宋体"/>
          <w:sz w:val="32"/>
          <w:szCs w:val="32"/>
        </w:rPr>
      </w:pPr>
      <w:r>
        <w:rPr>
          <w:rFonts w:hint="eastAsia" w:ascii="宋体" w:hAnsi="宋体"/>
          <w:sz w:val="32"/>
          <w:szCs w:val="32"/>
        </w:rPr>
        <w:t>3、乙方对其所提供软硬件设备、材料等负责备品配件的供应</w:t>
      </w:r>
      <w:r>
        <w:rPr>
          <w:rFonts w:ascii="宋体" w:hAnsi="宋体"/>
          <w:sz w:val="32"/>
          <w:szCs w:val="32"/>
        </w:rPr>
        <w:t>,长期</w:t>
      </w:r>
      <w:r>
        <w:rPr>
          <w:rFonts w:hint="eastAsia" w:ascii="宋体" w:hAnsi="宋体"/>
          <w:sz w:val="32"/>
          <w:szCs w:val="32"/>
        </w:rPr>
        <w:t>提供</w:t>
      </w:r>
      <w:r>
        <w:rPr>
          <w:rFonts w:ascii="宋体" w:hAnsi="宋体"/>
          <w:sz w:val="32"/>
          <w:szCs w:val="32"/>
        </w:rPr>
        <w:t>维修</w:t>
      </w:r>
      <w:r>
        <w:rPr>
          <w:rFonts w:hint="eastAsia" w:ascii="宋体" w:hAnsi="宋体"/>
          <w:sz w:val="32"/>
          <w:szCs w:val="32"/>
        </w:rPr>
        <w:t>服务，并提供</w:t>
      </w:r>
      <w:r>
        <w:rPr>
          <w:rFonts w:ascii="宋体" w:hAnsi="宋体"/>
          <w:sz w:val="32"/>
          <w:szCs w:val="32"/>
        </w:rPr>
        <w:t>技术咨询等服务</w:t>
      </w:r>
      <w:r>
        <w:rPr>
          <w:rFonts w:hint="eastAsia" w:ascii="宋体" w:hAnsi="宋体"/>
          <w:sz w:val="32"/>
          <w:szCs w:val="32"/>
        </w:rPr>
        <w:t>。质保期内应无偿负责所承包工程的维修和替换等工作。超出质保期只收取维修所需原设备、材料成本费用。</w:t>
      </w:r>
    </w:p>
    <w:p w14:paraId="1D8E3B54">
      <w:pPr>
        <w:spacing w:line="560" w:lineRule="exact"/>
        <w:ind w:firstLine="640" w:firstLineChars="200"/>
        <w:rPr>
          <w:rFonts w:ascii="宋体" w:hAnsi="宋体"/>
          <w:sz w:val="32"/>
          <w:szCs w:val="32"/>
        </w:rPr>
      </w:pPr>
      <w:r>
        <w:rPr>
          <w:rFonts w:hint="eastAsia" w:ascii="宋体" w:hAnsi="宋体"/>
          <w:sz w:val="32"/>
          <w:szCs w:val="32"/>
        </w:rPr>
        <w:t>4、服务响应时限：7*24小时服务，提供售后服务电话（应具有：固定电话、移动电话、传真）。</w:t>
      </w:r>
    </w:p>
    <w:p w14:paraId="46CBEBF6">
      <w:pPr>
        <w:spacing w:line="560" w:lineRule="exact"/>
        <w:ind w:firstLine="640" w:firstLineChars="200"/>
        <w:rPr>
          <w:rFonts w:ascii="宋体" w:hAnsi="宋体"/>
          <w:sz w:val="32"/>
          <w:szCs w:val="32"/>
        </w:rPr>
      </w:pPr>
      <w:r>
        <w:rPr>
          <w:rFonts w:hint="eastAsia" w:ascii="宋体" w:hAnsi="宋体"/>
          <w:sz w:val="32"/>
          <w:szCs w:val="32"/>
        </w:rPr>
        <w:t>5、派专人对学校提供售后服务，并定期对合同范围内的工程进行巡检，做好巡检记录。</w:t>
      </w:r>
    </w:p>
    <w:p w14:paraId="7E319D61">
      <w:pPr>
        <w:spacing w:line="560" w:lineRule="exact"/>
        <w:ind w:firstLine="640" w:firstLineChars="200"/>
        <w:rPr>
          <w:rFonts w:ascii="宋体" w:hAnsi="宋体"/>
          <w:sz w:val="32"/>
          <w:szCs w:val="32"/>
        </w:rPr>
      </w:pPr>
      <w:r>
        <w:rPr>
          <w:rFonts w:hint="eastAsia" w:ascii="宋体" w:hAnsi="宋体"/>
          <w:sz w:val="32"/>
          <w:szCs w:val="32"/>
        </w:rPr>
        <w:t>6、维修工作时间不大于24小时，更换工作时间不大于72小时。</w:t>
      </w:r>
    </w:p>
    <w:p w14:paraId="19DA0EFF">
      <w:pPr>
        <w:spacing w:line="560" w:lineRule="exact"/>
        <w:ind w:firstLine="640" w:firstLineChars="200"/>
        <w:rPr>
          <w:rFonts w:ascii="宋体" w:hAnsi="宋体"/>
          <w:sz w:val="32"/>
          <w:szCs w:val="32"/>
        </w:rPr>
      </w:pPr>
      <w:r>
        <w:rPr>
          <w:rFonts w:hint="eastAsia" w:ascii="宋体" w:hAnsi="宋体"/>
          <w:sz w:val="32"/>
          <w:szCs w:val="32"/>
        </w:rPr>
        <w:t>7、若乙方未按照合同规定的服务要求执行，甲方有权自行选择第三方进行维护和修理，所产生的费用将乙方承担。</w:t>
      </w:r>
    </w:p>
    <w:p w14:paraId="1CF022DF">
      <w:pPr>
        <w:pStyle w:val="4"/>
        <w:spacing w:before="0" w:after="0" w:line="560" w:lineRule="exact"/>
        <w:ind w:firstLine="643" w:firstLineChars="200"/>
      </w:pPr>
      <w:r>
        <w:rPr>
          <w:rFonts w:hint="eastAsia"/>
          <w:lang w:eastAsia="zh-CN"/>
        </w:rPr>
        <w:t>四</w:t>
      </w:r>
      <w:r>
        <w:rPr>
          <w:rFonts w:hint="eastAsia"/>
        </w:rPr>
        <w:t>、承包人的职责要求：</w:t>
      </w:r>
    </w:p>
    <w:p w14:paraId="1C5F42C2">
      <w:pPr>
        <w:spacing w:line="560" w:lineRule="exact"/>
        <w:ind w:firstLine="640" w:firstLineChars="200"/>
        <w:rPr>
          <w:rFonts w:ascii="宋体" w:hAnsi="宋体"/>
          <w:sz w:val="32"/>
          <w:szCs w:val="32"/>
        </w:rPr>
      </w:pPr>
      <w:r>
        <w:rPr>
          <w:rFonts w:hint="eastAsia" w:ascii="宋体" w:hAnsi="宋体"/>
          <w:sz w:val="32"/>
          <w:szCs w:val="32"/>
        </w:rPr>
        <w:t>1、代表发包人全过程协调内、外部关系，处理往来文件，对工程进度、质量、费用、安全生产、创卫等方面工作进行监督管理。</w:t>
      </w:r>
    </w:p>
    <w:p w14:paraId="2A442A36">
      <w:pPr>
        <w:spacing w:line="560" w:lineRule="exact"/>
        <w:ind w:firstLine="640" w:firstLineChars="200"/>
        <w:rPr>
          <w:rFonts w:ascii="宋体" w:hAnsi="宋体"/>
          <w:sz w:val="32"/>
          <w:szCs w:val="32"/>
        </w:rPr>
      </w:pPr>
      <w:r>
        <w:rPr>
          <w:rFonts w:hint="eastAsia" w:ascii="宋体" w:hAnsi="宋体"/>
          <w:sz w:val="32"/>
          <w:szCs w:val="32"/>
        </w:rPr>
        <w:t>2、承包人全权负责现场的施工安全、保卫、夜间照明、围栏设施及场内外接口交通疏导，按照施工现场临时用电安全技术规范和现场供用电安全规范组织施工，搞好施工现场管理，如未尽到安全、管理责任，发包人可对该违约行为进行处罚。</w:t>
      </w:r>
    </w:p>
    <w:p w14:paraId="12B0EF52">
      <w:pPr>
        <w:spacing w:line="560" w:lineRule="exact"/>
        <w:ind w:firstLine="640" w:firstLineChars="200"/>
        <w:rPr>
          <w:rFonts w:ascii="宋体" w:hAnsi="宋体"/>
          <w:sz w:val="32"/>
          <w:szCs w:val="32"/>
        </w:rPr>
      </w:pPr>
      <w:r>
        <w:rPr>
          <w:rFonts w:hint="eastAsia" w:ascii="宋体" w:hAnsi="宋体"/>
          <w:sz w:val="32"/>
          <w:szCs w:val="32"/>
        </w:rPr>
        <w:t>3、开工后2日内提交经修改后的施工组织设计和施工总进度计划。</w:t>
      </w:r>
    </w:p>
    <w:p w14:paraId="0CDA5711">
      <w:pPr>
        <w:pStyle w:val="4"/>
        <w:spacing w:before="0" w:after="0" w:line="560" w:lineRule="exact"/>
        <w:ind w:firstLine="643" w:firstLineChars="200"/>
      </w:pPr>
      <w:r>
        <w:rPr>
          <w:rFonts w:hint="eastAsia"/>
          <w:lang w:eastAsia="zh-CN"/>
        </w:rPr>
        <w:t>五</w:t>
      </w:r>
      <w:r>
        <w:rPr>
          <w:rFonts w:hint="eastAsia"/>
        </w:rPr>
        <w:t>、验收要求：</w:t>
      </w:r>
    </w:p>
    <w:p w14:paraId="378A564A">
      <w:pPr>
        <w:spacing w:line="560" w:lineRule="exact"/>
        <w:ind w:firstLine="640" w:firstLineChars="200"/>
        <w:rPr>
          <w:rFonts w:ascii="宋体" w:hAnsi="宋体"/>
          <w:sz w:val="32"/>
          <w:szCs w:val="32"/>
        </w:rPr>
      </w:pPr>
      <w:r>
        <w:rPr>
          <w:rFonts w:hint="eastAsia" w:ascii="宋体" w:hAnsi="宋体"/>
          <w:sz w:val="32"/>
          <w:szCs w:val="32"/>
        </w:rPr>
        <w:t>1、隐蔽工程验收、砌体工程验收、上下水隐蔽工程验收、电气隐蔽工程等。</w:t>
      </w:r>
    </w:p>
    <w:p w14:paraId="6CF34689">
      <w:pPr>
        <w:spacing w:line="560" w:lineRule="exact"/>
        <w:ind w:firstLine="640" w:firstLineChars="200"/>
        <w:rPr>
          <w:rFonts w:ascii="宋体" w:hAnsi="宋体"/>
          <w:sz w:val="32"/>
          <w:szCs w:val="32"/>
        </w:rPr>
      </w:pPr>
      <w:r>
        <w:rPr>
          <w:rFonts w:hint="eastAsia" w:ascii="宋体" w:hAnsi="宋体"/>
          <w:sz w:val="32"/>
          <w:szCs w:val="32"/>
        </w:rPr>
        <w:t>2、乙方保证合同所有设备材料是全新的（包括零部件），其规格参数及配件不低于（符合）本项目招投标文件的要求。</w:t>
      </w:r>
    </w:p>
    <w:p w14:paraId="053B4F05">
      <w:pPr>
        <w:spacing w:line="560" w:lineRule="exact"/>
        <w:ind w:firstLine="640" w:firstLineChars="200"/>
        <w:rPr>
          <w:rFonts w:ascii="宋体" w:hAnsi="宋体"/>
          <w:sz w:val="32"/>
          <w:szCs w:val="32"/>
        </w:rPr>
      </w:pPr>
      <w:r>
        <w:rPr>
          <w:rFonts w:hint="eastAsia" w:ascii="宋体" w:hAnsi="宋体"/>
          <w:sz w:val="32"/>
          <w:szCs w:val="32"/>
        </w:rPr>
        <w:t>3、工程施工完成，乙方进行自检验收，出现的问题限期整改。自检最终通过后，乙方提出最终验收申请，甲方组织相关人员进行最终验收。</w:t>
      </w:r>
    </w:p>
    <w:p w14:paraId="78C7DF27">
      <w:pPr>
        <w:spacing w:line="560" w:lineRule="exact"/>
        <w:ind w:firstLine="640" w:firstLineChars="200"/>
        <w:rPr>
          <w:rFonts w:ascii="宋体" w:hAnsi="宋体"/>
          <w:sz w:val="32"/>
          <w:szCs w:val="32"/>
        </w:rPr>
      </w:pPr>
      <w:r>
        <w:rPr>
          <w:rFonts w:hint="eastAsia" w:ascii="宋体" w:hAnsi="宋体"/>
          <w:sz w:val="32"/>
          <w:szCs w:val="32"/>
        </w:rPr>
        <w:t>4、设备采购从通过最终验收之日起进入保修期。</w:t>
      </w:r>
    </w:p>
    <w:p w14:paraId="2D4390B4">
      <w:pPr>
        <w:pStyle w:val="4"/>
        <w:spacing w:before="0" w:after="0" w:line="560" w:lineRule="exact"/>
        <w:ind w:firstLine="643" w:firstLineChars="200"/>
      </w:pPr>
      <w:r>
        <w:rPr>
          <w:rFonts w:hint="eastAsia"/>
          <w:lang w:eastAsia="zh-CN"/>
        </w:rPr>
        <w:t>六</w:t>
      </w:r>
      <w:r>
        <w:rPr>
          <w:rFonts w:hint="eastAsia"/>
        </w:rPr>
        <w:t>、安装运输特殊要求：</w:t>
      </w:r>
    </w:p>
    <w:p w14:paraId="528EC662">
      <w:pPr>
        <w:spacing w:line="560" w:lineRule="exact"/>
        <w:ind w:firstLine="640" w:firstLineChars="200"/>
        <w:rPr>
          <w:rFonts w:ascii="宋体" w:hAnsi="宋体"/>
          <w:sz w:val="32"/>
          <w:szCs w:val="32"/>
        </w:rPr>
      </w:pPr>
      <w:r>
        <w:rPr>
          <w:rFonts w:hint="eastAsia" w:ascii="宋体" w:hAnsi="宋体"/>
          <w:sz w:val="32"/>
          <w:szCs w:val="32"/>
        </w:rPr>
        <w:t>必须按照招标文件、合同及甲方现场工作人员的要求，将设备摆放到学校指定位置，并安装到位。</w:t>
      </w:r>
    </w:p>
    <w:p w14:paraId="4851C0E2">
      <w:pPr>
        <w:pStyle w:val="4"/>
        <w:spacing w:before="0" w:after="0" w:line="560" w:lineRule="exact"/>
        <w:ind w:firstLine="643" w:firstLineChars="200"/>
      </w:pPr>
      <w:r>
        <w:rPr>
          <w:rFonts w:hint="eastAsia"/>
          <w:lang w:eastAsia="zh-CN"/>
        </w:rPr>
        <w:t>七</w:t>
      </w:r>
      <w:r>
        <w:rPr>
          <w:rFonts w:hint="eastAsia"/>
        </w:rPr>
        <w:t>、争议解决</w:t>
      </w:r>
    </w:p>
    <w:p w14:paraId="34230D9A">
      <w:pPr>
        <w:pStyle w:val="3"/>
        <w:keepNext w:val="0"/>
        <w:keepLines w:val="0"/>
        <w:spacing w:before="0" w:after="0" w:line="560" w:lineRule="exact"/>
        <w:ind w:firstLine="640" w:firstLineChars="200"/>
        <w:rPr>
          <w:rFonts w:ascii="宋体" w:hAnsi="宋体"/>
          <w:b w:val="0"/>
        </w:rPr>
      </w:pPr>
      <w:r>
        <w:rPr>
          <w:rFonts w:hint="eastAsia" w:ascii="宋体" w:hAnsi="宋体"/>
          <w:b w:val="0"/>
        </w:rPr>
        <w:t>1、甲乙双方就合同条款的解释或执行以及与项目密切相关的事项发生争议，应在7个工作日内友好协商解决，协商不成，诉讼至人民法院解决。</w:t>
      </w:r>
    </w:p>
    <w:p w14:paraId="3497F215">
      <w:pPr>
        <w:pStyle w:val="3"/>
        <w:keepNext w:val="0"/>
        <w:keepLines w:val="0"/>
        <w:spacing w:before="0" w:after="0" w:line="560" w:lineRule="exact"/>
        <w:ind w:firstLine="640" w:firstLineChars="200"/>
        <w:rPr>
          <w:rFonts w:ascii="宋体" w:hAnsi="宋体"/>
          <w:b w:val="0"/>
        </w:rPr>
      </w:pPr>
      <w:r>
        <w:rPr>
          <w:rFonts w:hint="eastAsia" w:ascii="宋体" w:hAnsi="宋体"/>
          <w:b w:val="0"/>
        </w:rPr>
        <w:t>2、因质量问题发生的争议，由国家权威技术单位进行质量鉴定，该鉴定结论是终局的，甲乙双方应当接受。</w:t>
      </w:r>
    </w:p>
    <w:p w14:paraId="5D88AC5C">
      <w:pPr>
        <w:pStyle w:val="4"/>
        <w:spacing w:before="0" w:after="0" w:line="560" w:lineRule="exact"/>
        <w:ind w:firstLine="643" w:firstLineChars="200"/>
      </w:pPr>
      <w:r>
        <w:rPr>
          <w:rFonts w:hint="eastAsia"/>
          <w:lang w:eastAsia="zh-CN"/>
        </w:rPr>
        <w:t>八</w:t>
      </w:r>
      <w:r>
        <w:rPr>
          <w:rFonts w:hint="eastAsia"/>
        </w:rPr>
        <w:t>、合同价款要求：</w:t>
      </w:r>
    </w:p>
    <w:p w14:paraId="031DFA0C">
      <w:pPr>
        <w:pStyle w:val="3"/>
        <w:keepNext w:val="0"/>
        <w:keepLines w:val="0"/>
        <w:spacing w:before="0" w:after="0" w:line="560" w:lineRule="exact"/>
        <w:ind w:firstLine="640" w:firstLineChars="200"/>
        <w:rPr>
          <w:rFonts w:ascii="宋体" w:hAnsi="宋体"/>
          <w:b w:val="0"/>
        </w:rPr>
      </w:pPr>
      <w:r>
        <w:rPr>
          <w:rFonts w:hint="eastAsia" w:ascii="宋体" w:hAnsi="宋体"/>
          <w:b w:val="0"/>
        </w:rPr>
        <w:t>1、本工程为交钥匙工程，固定总价合同。</w:t>
      </w:r>
    </w:p>
    <w:p w14:paraId="3B0A2227">
      <w:pPr>
        <w:pStyle w:val="3"/>
        <w:keepNext w:val="0"/>
        <w:keepLines w:val="0"/>
        <w:spacing w:before="0" w:after="0" w:line="560" w:lineRule="exact"/>
        <w:ind w:firstLine="640" w:firstLineChars="200"/>
        <w:rPr>
          <w:rFonts w:ascii="宋体" w:hAnsi="宋体"/>
          <w:b w:val="0"/>
        </w:rPr>
      </w:pPr>
      <w:r>
        <w:rPr>
          <w:rFonts w:hint="eastAsia" w:ascii="宋体" w:hAnsi="宋体"/>
          <w:b w:val="0"/>
        </w:rPr>
        <w:t>2、风险费用的计算方法：应由承包人承担的风险（政策性调价、人工、材料、机械费的上涨）费用已由承包人根据自身经验、实力及工程实际情况做了充分估计并已计入合同价款中，风险费用未单独计列的，应认为已经包含在合同价款之中。</w:t>
      </w:r>
    </w:p>
    <w:p w14:paraId="6FCF0C7E">
      <w:pPr>
        <w:pStyle w:val="3"/>
        <w:keepNext w:val="0"/>
        <w:keepLines w:val="0"/>
        <w:spacing w:before="0" w:after="0" w:line="560" w:lineRule="exact"/>
        <w:ind w:firstLine="640" w:firstLineChars="200"/>
        <w:rPr>
          <w:rFonts w:ascii="宋体" w:hAnsi="宋体"/>
          <w:b w:val="0"/>
        </w:rPr>
      </w:pPr>
      <w:r>
        <w:rPr>
          <w:rFonts w:hint="eastAsia" w:ascii="宋体" w:hAnsi="宋体"/>
          <w:b w:val="0"/>
        </w:rPr>
        <w:t>3、投标总报价为投标人充分考虑招标文件的各项条款和所掌握的市场情况及本工程的实际，根据自身的情况自主报价，尤其是要充分考虑为达到本工程工期要求所发生的赶工措施费以及应采取相应措施的费用。</w:t>
      </w:r>
    </w:p>
    <w:p w14:paraId="3311FCF4">
      <w:pPr>
        <w:pStyle w:val="3"/>
        <w:keepNext w:val="0"/>
        <w:keepLines w:val="0"/>
        <w:spacing w:before="0" w:after="0" w:line="560" w:lineRule="exact"/>
        <w:ind w:firstLine="640" w:firstLineChars="200"/>
        <w:rPr>
          <w:rFonts w:ascii="宋体" w:hAnsi="宋体"/>
          <w:b w:val="0"/>
        </w:rPr>
      </w:pPr>
      <w:r>
        <w:rPr>
          <w:rFonts w:hint="eastAsia" w:ascii="宋体" w:hAnsi="宋体"/>
          <w:b w:val="0"/>
        </w:rPr>
        <w:t>4、投标人的投标报价应包括完成该工程项目的成本：人工费、材料费、措施费、机械费、税金、利润、风险费等所有费用</w:t>
      </w:r>
      <w:r>
        <w:rPr>
          <w:rFonts w:hint="eastAsia" w:ascii="宋体" w:hAnsi="宋体"/>
        </w:rPr>
        <w:t>(交钥匙固定总价工程)</w:t>
      </w:r>
      <w:r>
        <w:rPr>
          <w:rFonts w:hint="eastAsia" w:ascii="宋体" w:hAnsi="宋体"/>
          <w:b w:val="0"/>
        </w:rPr>
        <w:t>。</w:t>
      </w:r>
    </w:p>
    <w:p w14:paraId="14DAA170">
      <w:pPr>
        <w:pStyle w:val="3"/>
        <w:keepNext w:val="0"/>
        <w:keepLines w:val="0"/>
        <w:spacing w:before="0" w:after="0" w:line="560" w:lineRule="exact"/>
        <w:ind w:firstLine="640" w:firstLineChars="200"/>
        <w:rPr>
          <w:rFonts w:ascii="宋体" w:hAnsi="宋体"/>
          <w:b w:val="0"/>
        </w:rPr>
      </w:pPr>
      <w:r>
        <w:rPr>
          <w:rFonts w:hint="eastAsia" w:ascii="宋体" w:hAnsi="宋体"/>
          <w:b w:val="0"/>
        </w:rPr>
        <w:t>5、投标报价还应考虑与建筑主体施工单位、施工场内其他专业施工单位的配合因素自主编制，配合费用计入投标总报价。</w:t>
      </w:r>
    </w:p>
    <w:p w14:paraId="1A17F1CC">
      <w:pPr>
        <w:spacing w:line="560" w:lineRule="exact"/>
        <w:ind w:firstLine="640" w:firstLineChars="200"/>
        <w:rPr>
          <w:sz w:val="32"/>
          <w:szCs w:val="32"/>
        </w:rPr>
      </w:pPr>
      <w:r>
        <w:rPr>
          <w:rFonts w:hint="eastAsia"/>
          <w:sz w:val="32"/>
          <w:szCs w:val="32"/>
        </w:rPr>
        <w:t>6、主要材料进场施工前必须有甲方进行认质认价。</w:t>
      </w:r>
    </w:p>
    <w:p w14:paraId="4529BC18">
      <w:pPr>
        <w:spacing w:line="560" w:lineRule="exact"/>
        <w:ind w:firstLine="640" w:firstLineChars="200"/>
        <w:rPr>
          <w:sz w:val="32"/>
          <w:szCs w:val="32"/>
        </w:rPr>
      </w:pPr>
      <w:r>
        <w:rPr>
          <w:rFonts w:hint="eastAsia"/>
          <w:sz w:val="32"/>
          <w:szCs w:val="32"/>
        </w:rPr>
        <w:t>7、投标人投标报价中无论招标文件工程量是否明确，建设单位将不另行增加招标范围内工程的相关费用。</w:t>
      </w:r>
    </w:p>
    <w:p w14:paraId="7B8BE29A">
      <w:pPr>
        <w:spacing w:line="560" w:lineRule="exact"/>
        <w:ind w:firstLine="640" w:firstLineChars="200"/>
        <w:rPr>
          <w:sz w:val="32"/>
          <w:szCs w:val="32"/>
        </w:rPr>
      </w:pPr>
      <w:r>
        <w:rPr>
          <w:rFonts w:hint="eastAsia"/>
          <w:sz w:val="32"/>
          <w:szCs w:val="32"/>
        </w:rPr>
        <w:t>8、投标人装备险和投标人职工的（人身）事故险由承包人投保，其保险费由投标人承担并支付，并包含在所报的单价或合价中，不得单独报价。</w:t>
      </w:r>
    </w:p>
    <w:p w14:paraId="3E5977D3">
      <w:pPr>
        <w:spacing w:line="560" w:lineRule="exact"/>
        <w:ind w:firstLine="640" w:firstLineChars="200"/>
        <w:rPr>
          <w:sz w:val="32"/>
          <w:szCs w:val="32"/>
        </w:rPr>
      </w:pPr>
      <w:r>
        <w:rPr>
          <w:rFonts w:hint="eastAsia"/>
          <w:sz w:val="32"/>
          <w:szCs w:val="32"/>
        </w:rPr>
        <w:t>9、投标人因承包本合同工程所缴纳的一切税费均由投标人承担，并包含在所报的单价或合价内。</w:t>
      </w:r>
    </w:p>
    <w:p w14:paraId="36A0F20B">
      <w:pPr>
        <w:spacing w:line="560" w:lineRule="exact"/>
        <w:ind w:firstLine="640" w:firstLineChars="200"/>
        <w:rPr>
          <w:sz w:val="32"/>
          <w:szCs w:val="32"/>
        </w:rPr>
      </w:pPr>
      <w:r>
        <w:rPr>
          <w:rFonts w:hint="eastAsia"/>
          <w:sz w:val="32"/>
          <w:szCs w:val="32"/>
        </w:rPr>
        <w:t>10、各投标人应充分考虑招标文件的各项条款，结合本工程的实际，根据自身的情况自主报价。</w:t>
      </w:r>
    </w:p>
    <w:p w14:paraId="5EB8861E">
      <w:pPr>
        <w:spacing w:line="560" w:lineRule="exact"/>
        <w:ind w:firstLine="640" w:firstLineChars="200"/>
        <w:rPr>
          <w:sz w:val="32"/>
          <w:szCs w:val="32"/>
        </w:rPr>
      </w:pPr>
      <w:r>
        <w:rPr>
          <w:rFonts w:hint="eastAsia"/>
          <w:sz w:val="32"/>
          <w:szCs w:val="32"/>
        </w:rPr>
        <w:t>11、凡因投标人对招标文件阅读不深、理解不透、误解、疏漏、或因市场行情了解不清造成的后果和风险均由投标人自负。</w:t>
      </w:r>
    </w:p>
    <w:p w14:paraId="2E35D4FE">
      <w:pPr>
        <w:spacing w:line="560" w:lineRule="exact"/>
        <w:ind w:firstLine="640" w:firstLineChars="200"/>
        <w:rPr>
          <w:sz w:val="32"/>
          <w:szCs w:val="32"/>
        </w:rPr>
      </w:pPr>
      <w:r>
        <w:rPr>
          <w:rFonts w:hint="eastAsia"/>
          <w:sz w:val="32"/>
          <w:szCs w:val="32"/>
        </w:rPr>
        <w:t>12、最低报价不是中标的唯一依据。</w:t>
      </w:r>
    </w:p>
    <w:p w14:paraId="1DA3DA81">
      <w:pPr>
        <w:spacing w:line="560" w:lineRule="exact"/>
        <w:ind w:firstLine="640" w:firstLineChars="200"/>
        <w:rPr>
          <w:sz w:val="32"/>
          <w:szCs w:val="32"/>
        </w:rPr>
      </w:pPr>
      <w:r>
        <w:rPr>
          <w:rFonts w:hint="eastAsia"/>
          <w:sz w:val="32"/>
          <w:szCs w:val="32"/>
        </w:rPr>
        <w:t>13、投标货币：人民币。单位元，精确到小数点后两位。</w:t>
      </w:r>
    </w:p>
    <w:p w14:paraId="1B3D2655">
      <w:pPr>
        <w:pStyle w:val="4"/>
        <w:spacing w:before="0" w:after="0" w:line="560" w:lineRule="exact"/>
        <w:ind w:firstLine="643" w:firstLineChars="200"/>
      </w:pPr>
      <w:r>
        <w:rPr>
          <w:rFonts w:hint="eastAsia"/>
          <w:lang w:eastAsia="zh-CN"/>
        </w:rPr>
        <w:t>九</w:t>
      </w:r>
      <w:r>
        <w:rPr>
          <w:rFonts w:hint="eastAsia"/>
        </w:rPr>
        <w:t>、主要规范、规程：</w:t>
      </w:r>
    </w:p>
    <w:p w14:paraId="05916B53">
      <w:pPr>
        <w:pStyle w:val="4"/>
        <w:spacing w:before="0" w:after="0" w:line="560" w:lineRule="exact"/>
        <w:ind w:firstLine="640" w:firstLineChars="200"/>
      </w:pPr>
      <w:r>
        <w:rPr>
          <w:rFonts w:hint="eastAsia" w:ascii="宋体" w:hAnsi="宋体"/>
          <w:b w:val="0"/>
        </w:rPr>
        <w:t>满足国家和行业相关</w:t>
      </w:r>
      <w:r>
        <w:rPr>
          <w:rFonts w:ascii="宋体" w:hAnsi="宋体"/>
          <w:b w:val="0"/>
        </w:rPr>
        <w:t>工程施工及验收</w:t>
      </w:r>
      <w:r>
        <w:rPr>
          <w:rFonts w:hint="eastAsia" w:ascii="宋体" w:hAnsi="宋体"/>
          <w:b w:val="0"/>
        </w:rPr>
        <w:t>标准</w:t>
      </w:r>
      <w:r>
        <w:rPr>
          <w:rFonts w:ascii="宋体" w:hAnsi="宋体"/>
          <w:b w:val="0"/>
        </w:rPr>
        <w:t>规范</w:t>
      </w:r>
      <w:r>
        <w:rPr>
          <w:rFonts w:hint="eastAsia" w:ascii="宋体" w:hAnsi="宋体"/>
          <w:b w:val="0"/>
        </w:rPr>
        <w:t>。</w:t>
      </w:r>
    </w:p>
    <w:p w14:paraId="3D630F50"/>
    <w:sectPr>
      <w:footerReference r:id="rId3" w:type="default"/>
      <w:pgSz w:w="11906" w:h="16838"/>
      <w:pgMar w:top="1701"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199B6">
    <w:pPr>
      <w:pStyle w:val="5"/>
      <w:jc w:val="center"/>
    </w:pPr>
    <w:r>
      <w:fldChar w:fldCharType="begin"/>
    </w:r>
    <w:r>
      <w:instrText xml:space="preserve">PAGE   \* MERGEFORMAT</w:instrText>
    </w:r>
    <w:r>
      <w:fldChar w:fldCharType="separate"/>
    </w:r>
    <w:r>
      <w:rPr>
        <w:lang w:val="zh-CN"/>
      </w:rPr>
      <w:t>1</w:t>
    </w:r>
    <w:r>
      <w:fldChar w:fldCharType="end"/>
    </w:r>
  </w:p>
  <w:p w14:paraId="5DDA3DCC">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895A1A"/>
    <w:rsid w:val="69895A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qFormat/>
    <w:uiPriority w:val="9"/>
    <w:pPr>
      <w:keepNext/>
      <w:keepLines/>
      <w:spacing w:before="260" w:after="260" w:line="416" w:lineRule="auto"/>
      <w:outlineLvl w:val="2"/>
    </w:pPr>
    <w:rPr>
      <w:b/>
      <w:bCs/>
      <w:sz w:val="32"/>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Arial" w:hAnsi="Arial" w:eastAsia="宋体" w:cs="Arial"/>
      <w:color w:val="000000"/>
      <w:sz w:val="32"/>
      <w:szCs w:val="32"/>
      <w:lang w:val="en-US" w:eastAsia="zh-CN" w:bidi="ar-SA"/>
    </w:rPr>
  </w:style>
  <w:style w:type="paragraph" w:styleId="5">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2025-07-17T07:39:00Z</dcterms:created>
  <dc:creator>呢喃</dc:creator>
  <cp:lastModifiedBy>呢喃</cp:lastModifiedBy>
  <dcterms:modified xsi:type="dcterms:W3CDTF">2025-07-17T07:40:35Z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F13E78ED58354C5888C94B6811E39AF0_11</vt:lpwstr>
  </property>
  <property fmtid="{D5CDD505-2E9C-101B-9397-08002B2CF9AE}" pid="4" name="KSOTemplateDocerSaveRecord">
    <vt:lpwstr>eyJoZGlkIjoiNTgyMWVjZGIzMzdlYzcwOTQxYjY2ZTg2NjAzYWY3NzciLCJ1c2VySWQiOiIxMTYwMDc4MjkzIn0=</vt:lpwstr>
  </property>
</Properties>
</file>