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版本号：JWTDZX-ZB2025071720250717001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JWTDZX-ZB20250717</w:t>
      </w:r>
      <w:r>
        <w:br/>
      </w:r>
      <w:r>
        <w:br/>
      </w:r>
      <w:r>
        <w:br/>
      </w:r>
    </w:p>
    <w:p>
      <w:pPr>
        <w:pStyle w:val="null3"/>
        <w:jc w:val="center"/>
        <w:outlineLvl w:val="2"/>
      </w:pPr>
      <w:r>
        <w:rPr>
          <w:rFonts w:ascii="仿宋_GB2312" w:hAnsi="仿宋_GB2312" w:cs="仿宋_GB2312" w:eastAsia="仿宋_GB2312"/>
          <w:sz w:val="28"/>
          <w:b/>
        </w:rPr>
        <w:t>西安市高新逸翠园初级中学</w:t>
      </w:r>
    </w:p>
    <w:p>
      <w:pPr>
        <w:pStyle w:val="null3"/>
        <w:jc w:val="center"/>
        <w:outlineLvl w:val="2"/>
      </w:pPr>
      <w:r>
        <w:rPr>
          <w:rFonts w:ascii="仿宋_GB2312" w:hAnsi="仿宋_GB2312" w:cs="仿宋_GB2312" w:eastAsia="仿宋_GB2312"/>
          <w:sz w:val="28"/>
          <w:b/>
        </w:rPr>
        <w:t>陕西经纬通达项目管理咨询有限公司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陕西经纬通达项目管理咨询有限公司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西安市高新逸翠园初级中学</w:t>
      </w:r>
      <w:r>
        <w:rPr>
          <w:rFonts w:ascii="仿宋_GB2312" w:hAnsi="仿宋_GB2312" w:cs="仿宋_GB2312" w:eastAsia="仿宋_GB2312"/>
        </w:rPr>
        <w:t>委托，拟对</w:t>
      </w:r>
      <w:r>
        <w:rPr>
          <w:rFonts w:ascii="仿宋_GB2312" w:hAnsi="仿宋_GB2312" w:cs="仿宋_GB2312" w:eastAsia="仿宋_GB2312"/>
        </w:rPr>
        <w:t>网络设备采购项目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JWTDZX-ZB20250717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网络设备采购项目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采购一批网络设备，具体详见采购文件。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及被授权人身份证复印件（被授权人参与投标需提供投标截止时间前三个月的本单位社保证明（不含当月），法定代表人直接参加投标，须提供法定代表人身份证明及身份证复印件）</w:t>
      </w:r>
    </w:p>
    <w:p>
      <w:pPr>
        <w:pStyle w:val="null3"/>
      </w:pPr>
      <w:r>
        <w:rPr>
          <w:rFonts w:ascii="仿宋_GB2312" w:hAnsi="仿宋_GB2312" w:cs="仿宋_GB2312" w:eastAsia="仿宋_GB2312"/>
        </w:rPr>
        <w:t>2、信用：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西安市高新逸翠园初级中学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西安高新区唐延南路交通辅道76号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029-84503515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陕西经纬通达项目管理咨询有限公司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西安市高新区高新六路 21 号 CROSS 万象汇 T6 座 15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029-86114938/15388666050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采购包1：1,172,607.00元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 法》（计价格[2002]1980号）和（发改办价格[2003]857号）、发改价格[2011]534号中货 物类的收费标准计取。2、成交单位在领取成交通知书之前，须向采购代理机构支付招标代理服 务费。3、招标代理服务费以转账或现金形式缴纳至以下账户：开户名称：陕西经纬通达项目管理咨询有限公司 开户银行：中国银行西安文景路支行 账 号：102885770682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西安市高新逸翠园初级中学</w:t>
      </w:r>
      <w:r>
        <w:rPr>
          <w:rFonts w:ascii="仿宋_GB2312" w:hAnsi="仿宋_GB2312" w:cs="仿宋_GB2312" w:eastAsia="仿宋_GB2312"/>
        </w:rPr>
        <w:t>和</w:t>
      </w:r>
      <w:r>
        <w:rPr>
          <w:rFonts w:ascii="仿宋_GB2312" w:hAnsi="仿宋_GB2312" w:cs="仿宋_GB2312" w:eastAsia="仿宋_GB2312"/>
        </w:rPr>
        <w:t>陕西经纬通达项目管理咨询有限公司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西安市高新逸翠园初级中学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陕西经纬通达项目管理咨询有限公司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陕西经纬通达项目管理咨询有限公司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联系人：王晨</w:t>
      </w:r>
    </w:p>
    <w:p>
      <w:pPr>
        <w:pStyle w:val="null3"/>
      </w:pPr>
      <w:r>
        <w:rPr>
          <w:rFonts w:ascii="仿宋_GB2312" w:hAnsi="仿宋_GB2312" w:cs="仿宋_GB2312" w:eastAsia="仿宋_GB2312"/>
        </w:rPr>
        <w:t>联系电话：029-86114938/15388666050</w:t>
      </w:r>
    </w:p>
    <w:p>
      <w:pPr>
        <w:pStyle w:val="null3"/>
      </w:pPr>
      <w:r>
        <w:rPr>
          <w:rFonts w:ascii="仿宋_GB2312" w:hAnsi="仿宋_GB2312" w:cs="仿宋_GB2312" w:eastAsia="仿宋_GB2312"/>
        </w:rPr>
        <w:t>地址：西安市高新区高新六路 21 号 CROSS 万象汇 T6 座 15 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采购一批网络设备。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1,172,607.00</w:t>
      </w:r>
    </w:p>
    <w:p>
      <w:pPr>
        <w:pStyle w:val="null3"/>
      </w:pPr>
      <w:r>
        <w:rPr>
          <w:rFonts w:ascii="仿宋_GB2312" w:hAnsi="仿宋_GB2312" w:cs="仿宋_GB2312" w:eastAsia="仿宋_GB2312"/>
        </w:rPr>
        <w:t>采购包最高限价（元）: 1,172,607.00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西安市高新逸翠园初级中学网络设备采购项目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1,172,607.00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标的名称：西安市高新逸翠园初级中学网络设备采购项目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6"/>
              <w:gridCol w:w="473"/>
              <w:gridCol w:w="1505"/>
              <w:gridCol w:w="185"/>
              <w:gridCol w:w="211"/>
            </w:tblGrid>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设备名称</w:t>
                  </w:r>
                </w:p>
              </w:tc>
              <w:tc>
                <w:tcPr>
                  <w:tcW w:type="dxa" w:w="150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技术参数</w:t>
                  </w:r>
                </w:p>
              </w:tc>
              <w:tc>
                <w:tcPr>
                  <w:tcW w:type="dxa" w:w="18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21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r>
            <w:tr>
              <w:tc>
                <w:tcPr>
                  <w:tcW w:type="dxa" w:w="176"/>
                  <w:vMerge/>
                  <w:tcBorders>
                    <w:top w:val="single" w:color="000000" w:sz="4"/>
                    <w:left w:val="single" w:color="000000" w:sz="4"/>
                    <w:bottom w:val="single" w:color="000000" w:sz="4"/>
                    <w:right w:val="single" w:color="000000" w:sz="4"/>
                  </w:tcBorders>
                </w:tcPr>
                <w:p/>
              </w:tc>
              <w:tc>
                <w:tcPr>
                  <w:tcW w:type="dxa" w:w="473"/>
                  <w:vMerge/>
                  <w:tcBorders>
                    <w:top w:val="single" w:color="000000" w:sz="4"/>
                    <w:left w:val="single" w:color="000000" w:sz="4"/>
                    <w:bottom w:val="single" w:color="000000" w:sz="4"/>
                    <w:right w:val="single" w:color="000000" w:sz="4"/>
                  </w:tcBorders>
                </w:tcPr>
                <w:p/>
              </w:tc>
              <w:tc>
                <w:tcPr>
                  <w:tcW w:type="dxa" w:w="1505"/>
                  <w:vMerge/>
                  <w:tcBorders>
                    <w:top w:val="single" w:color="000000" w:sz="4"/>
                    <w:left w:val="single" w:color="000000" w:sz="4"/>
                    <w:bottom w:val="single" w:color="000000" w:sz="4"/>
                    <w:right w:val="single" w:color="000000" w:sz="4"/>
                  </w:tcBorders>
                </w:tcPr>
                <w:p/>
              </w:tc>
              <w:tc>
                <w:tcPr>
                  <w:tcW w:type="dxa" w:w="185"/>
                  <w:vMerge/>
                  <w:tcBorders>
                    <w:top w:val="single" w:color="000000" w:sz="4"/>
                    <w:left w:val="single" w:color="000000" w:sz="4"/>
                    <w:bottom w:val="single" w:color="000000" w:sz="4"/>
                    <w:right w:val="single" w:color="000000" w:sz="4"/>
                  </w:tcBorders>
                </w:tcPr>
                <w:p/>
              </w:tc>
              <w:tc>
                <w:tcPr>
                  <w:tcW w:type="dxa" w:w="211"/>
                  <w:vMerge/>
                  <w:tcBorders>
                    <w:top w:val="single" w:color="000000" w:sz="4"/>
                    <w:left w:val="single" w:color="000000" w:sz="4"/>
                    <w:bottom w:val="single" w:color="000000" w:sz="4"/>
                    <w:right w:val="single" w:color="000000" w:sz="4"/>
                  </w:tcBorders>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出口路由器</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1、整机高度≤1U；</w:t>
                  </w:r>
                  <w:r>
                    <w:br/>
                  </w:r>
                  <w:r>
                    <w:rPr>
                      <w:rFonts w:ascii="仿宋_GB2312" w:hAnsi="仿宋_GB2312" w:cs="仿宋_GB2312" w:eastAsia="仿宋_GB2312"/>
                      <w:sz w:val="24"/>
                      <w:color w:val="000000"/>
                    </w:rPr>
                    <w:t xml:space="preserve"> 2、整机交换容量≥20Gbps；包转发能力最大支持≥40Mpps；</w:t>
                  </w:r>
                  <w:r>
                    <w:br/>
                  </w:r>
                  <w:r>
                    <w:rPr>
                      <w:rFonts w:ascii="仿宋_GB2312" w:hAnsi="仿宋_GB2312" w:cs="仿宋_GB2312" w:eastAsia="仿宋_GB2312"/>
                      <w:sz w:val="24"/>
                      <w:color w:val="000000"/>
                    </w:rPr>
                    <w:t xml:space="preserve"> 3、WAN侧接口：2*GE电+2*GE光；LAN侧接口：2*GE光+3*GE电（全部可切换为WAN口）；模块业务槽位数≥4；支持电源冗余；</w:t>
                  </w:r>
                  <w:r>
                    <w:br/>
                  </w:r>
                  <w:r>
                    <w:rPr>
                      <w:rFonts w:ascii="仿宋_GB2312" w:hAnsi="仿宋_GB2312" w:cs="仿宋_GB2312" w:eastAsia="仿宋_GB2312"/>
                      <w:sz w:val="24"/>
                      <w:color w:val="000000"/>
                    </w:rPr>
                    <w:t xml:space="preserve"> 4、所有业务板卡支持直接热插拔，要求提供权威第三方测试报告；</w:t>
                  </w:r>
                  <w:r>
                    <w:br/>
                  </w:r>
                  <w:r>
                    <w:rPr>
                      <w:rFonts w:ascii="仿宋_GB2312" w:hAnsi="仿宋_GB2312" w:cs="仿宋_GB2312" w:eastAsia="仿宋_GB2312"/>
                      <w:sz w:val="24"/>
                      <w:color w:val="000000"/>
                    </w:rPr>
                    <w:t xml:space="preserve"> 5、AP 设备管理 (AC 发现 /AP 接入/AP 管理 )，CAPWAP 协议, WLAN 用户管理，WLAN 射频管理（802.11a/b/g/n/ac），WLAN QoS（WMM），WLAN 安全（WEP/WPA/WPA2/密钥管理）；</w:t>
                  </w:r>
                  <w:r>
                    <w:br/>
                  </w:r>
                  <w:r>
                    <w:rPr>
                      <w:rFonts w:ascii="仿宋_GB2312" w:hAnsi="仿宋_GB2312" w:cs="仿宋_GB2312" w:eastAsia="仿宋_GB2312"/>
                      <w:sz w:val="24"/>
                      <w:color w:val="000000"/>
                    </w:rPr>
                    <w:t xml:space="preserve"> 6、支持升级管理，设备管理，Web网管，邮件/U盘/DHCP开局；</w:t>
                  </w:r>
                  <w:r>
                    <w:br/>
                  </w:r>
                  <w:r>
                    <w:rPr>
                      <w:rFonts w:ascii="仿宋_GB2312" w:hAnsi="仿宋_GB2312" w:cs="仿宋_GB2312" w:eastAsia="仿宋_GB2312"/>
                      <w:sz w:val="24"/>
                      <w:color w:val="000000"/>
                    </w:rPr>
                    <w:t xml:space="preserve"> 7、实配：三年原厂维保；</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出口防火墙</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性能参数：网络层吞吐量：10G，应用层吞吐量：5G，防病毒吞吐量：1G，IPS吞吐量：1G，全威胁吞吐量：800M，并发连接数：200万，HTTP新建连接数：6万，SSL VPN推荐用户数（单独购买）：20，SSL VPN最大用户数（单独购买）：60，SSL VPN最大理论加密流量（单独购买）：200M，IPSec VPN 最大接入数：800，IPSec  VPN吞吐量：500M。</w:t>
                  </w:r>
                  <w:r>
                    <w:br/>
                  </w:r>
                  <w:r>
                    <w:rPr>
                      <w:rFonts w:ascii="仿宋_GB2312" w:hAnsi="仿宋_GB2312" w:cs="仿宋_GB2312" w:eastAsia="仿宋_GB2312"/>
                      <w:sz w:val="24"/>
                      <w:color w:val="000000"/>
                    </w:rPr>
                    <w:t xml:space="preserve"> 硬件参数：规格：1U，内存大小：8G，硬盘容量：128G SSD，电源：单电源，接口：8千兆电口+2万兆光口SFP+。</w:t>
                  </w:r>
                  <w:r>
                    <w:br/>
                  </w:r>
                  <w:r>
                    <w:rPr>
                      <w:rFonts w:ascii="仿宋_GB2312" w:hAnsi="仿宋_GB2312" w:cs="仿宋_GB2312" w:eastAsia="仿宋_GB2312"/>
                      <w:sz w:val="24"/>
                      <w:color w:val="000000"/>
                    </w:rPr>
                    <w:t xml:space="preserve"> 功能描述：下一代防火墙以保障用户核心资产为目标，提供L2-L7层各类威胁的检测和防护，是一款能够有效应对传统网络攻击和未知威胁攻击的网络安全产品。</w:t>
                  </w:r>
                  <w:r>
                    <w:br/>
                  </w:r>
                  <w:r>
                    <w:rPr>
                      <w:rFonts w:ascii="仿宋_GB2312" w:hAnsi="仿宋_GB2312" w:cs="仿宋_GB2312" w:eastAsia="仿宋_GB2312"/>
                      <w:sz w:val="24"/>
                      <w:color w:val="000000"/>
                    </w:rPr>
                    <w:t xml:space="preserve"> AF-1000-FH2100B标准产品,每台含：</w:t>
                  </w:r>
                  <w:r>
                    <w:br/>
                  </w:r>
                  <w:r>
                    <w:rPr>
                      <w:rFonts w:ascii="仿宋_GB2312" w:hAnsi="仿宋_GB2312" w:cs="仿宋_GB2312" w:eastAsia="仿宋_GB2312"/>
                      <w:sz w:val="24"/>
                      <w:color w:val="000000"/>
                    </w:rPr>
                    <w:t xml:space="preserve"> 1套* 防火墙软件基础级</w:t>
                  </w:r>
                  <w:r>
                    <w:br/>
                  </w:r>
                  <w:r>
                    <w:rPr>
                      <w:rFonts w:ascii="仿宋_GB2312" w:hAnsi="仿宋_GB2312" w:cs="仿宋_GB2312" w:eastAsia="仿宋_GB2312"/>
                      <w:sz w:val="24"/>
                      <w:color w:val="000000"/>
                    </w:rPr>
                    <w:t xml:space="preserve"> 1套* 云智订阅软件（AF8.0.7及以上版本适用）</w:t>
                  </w:r>
                  <w:r>
                    <w:br/>
                  </w:r>
                  <w:r>
                    <w:rPr>
                      <w:rFonts w:ascii="仿宋_GB2312" w:hAnsi="仿宋_GB2312" w:cs="仿宋_GB2312" w:eastAsia="仿宋_GB2312"/>
                      <w:sz w:val="24"/>
                      <w:color w:val="000000"/>
                    </w:rPr>
                    <w:t xml:space="preserve"> 3年* 软件升级</w:t>
                  </w:r>
                  <w:r>
                    <w:br/>
                  </w:r>
                  <w:r>
                    <w:rPr>
                      <w:rFonts w:ascii="仿宋_GB2312" w:hAnsi="仿宋_GB2312" w:cs="仿宋_GB2312" w:eastAsia="仿宋_GB2312"/>
                      <w:sz w:val="24"/>
                      <w:color w:val="000000"/>
                    </w:rPr>
                    <w:t xml:space="preserve"> 3年* 产品质保（标准版）</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上网行为管理</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性能参数：网络层吞吐量（大包）：3.6Gb，应用层吞吐量：450Mb，带宽性能：300Mb，IPSEC VPN加密性能（最高性能）：100Mb，支持用户数：800，准入终端数（支持客户端授权-需单独收费）：400，准入终端数的扩容上限（支持客户端授权-需单独收费）：800，防泄密终端数上限(需单独收费)：3000，包转发率：45Kpps，每秒新建连接数：4000，最大并发连接数：150000。</w:t>
                  </w:r>
                  <w:r>
                    <w:br/>
                  </w:r>
                  <w:r>
                    <w:rPr>
                      <w:rFonts w:ascii="仿宋_GB2312" w:hAnsi="仿宋_GB2312" w:cs="仿宋_GB2312" w:eastAsia="仿宋_GB2312"/>
                      <w:sz w:val="24"/>
                      <w:color w:val="000000"/>
                    </w:rPr>
                    <w:t xml:space="preserve"> 硬件参数：规格：1U，内存大小：4G，硬盘容量：128G SSD，电源：单电源，接口：6千兆电口。</w:t>
                  </w:r>
                  <w:r>
                    <w:br/>
                  </w:r>
                  <w:r>
                    <w:rPr>
                      <w:rFonts w:ascii="仿宋_GB2312" w:hAnsi="仿宋_GB2312" w:cs="仿宋_GB2312" w:eastAsia="仿宋_GB2312"/>
                      <w:sz w:val="24"/>
                      <w:color w:val="000000"/>
                    </w:rPr>
                    <w:t xml:space="preserve"> 功能描述：全网行为管理聚焦企事业组织网络行为安全，实现全网资产、身份、行为可视可控，智能感知内部威胁风险，帮助用户构建有效防御体系。</w:t>
                  </w:r>
                  <w:r>
                    <w:br/>
                  </w:r>
                  <w:r>
                    <w:rPr>
                      <w:rFonts w:ascii="仿宋_GB2312" w:hAnsi="仿宋_GB2312" w:cs="仿宋_GB2312" w:eastAsia="仿宋_GB2312"/>
                      <w:sz w:val="24"/>
                      <w:color w:val="000000"/>
                    </w:rPr>
                    <w:t xml:space="preserve"> AC-1000-SK1300标准产品,每台含：</w:t>
                  </w:r>
                  <w:r>
                    <w:br/>
                  </w:r>
                  <w:r>
                    <w:rPr>
                      <w:rFonts w:ascii="仿宋_GB2312" w:hAnsi="仿宋_GB2312" w:cs="仿宋_GB2312" w:eastAsia="仿宋_GB2312"/>
                      <w:sz w:val="24"/>
                      <w:color w:val="000000"/>
                    </w:rPr>
                    <w:t xml:space="preserve"> 1套* 全网行为管理系统软件V13.0</w:t>
                  </w:r>
                  <w:r>
                    <w:br/>
                  </w:r>
                  <w:r>
                    <w:rPr>
                      <w:rFonts w:ascii="仿宋_GB2312" w:hAnsi="仿宋_GB2312" w:cs="仿宋_GB2312" w:eastAsia="仿宋_GB2312"/>
                      <w:sz w:val="24"/>
                      <w:color w:val="000000"/>
                    </w:rPr>
                    <w:t xml:space="preserve"> 1套* URL&amp;应用识别规则库升级</w:t>
                  </w:r>
                  <w:r>
                    <w:br/>
                  </w:r>
                  <w:r>
                    <w:rPr>
                      <w:rFonts w:ascii="仿宋_GB2312" w:hAnsi="仿宋_GB2312" w:cs="仿宋_GB2312" w:eastAsia="仿宋_GB2312"/>
                      <w:sz w:val="24"/>
                      <w:color w:val="000000"/>
                    </w:rPr>
                    <w:t xml:space="preserve"> 3年* 软件升级;</w:t>
                  </w:r>
                  <w:r>
                    <w:br/>
                  </w:r>
                  <w:r>
                    <w:rPr>
                      <w:rFonts w:ascii="仿宋_GB2312" w:hAnsi="仿宋_GB2312" w:cs="仿宋_GB2312" w:eastAsia="仿宋_GB2312"/>
                      <w:sz w:val="24"/>
                      <w:color w:val="000000"/>
                    </w:rPr>
                    <w:t xml:space="preserve"> 3年* 产品质保（标准版）</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核心交换机</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1、交换容量≥100Tbps，包转发率≥76000Mpps；</w:t>
                  </w:r>
                  <w:r>
                    <w:br/>
                  </w:r>
                  <w:r>
                    <w:rPr>
                      <w:rFonts w:ascii="仿宋_GB2312" w:hAnsi="仿宋_GB2312" w:cs="仿宋_GB2312" w:eastAsia="仿宋_GB2312"/>
                      <w:sz w:val="24"/>
                      <w:color w:val="000000"/>
                    </w:rPr>
                    <w:t xml:space="preserve"> 2、主控板≥2，业务板≥6，系统电源槽位≥6；</w:t>
                  </w:r>
                  <w:r>
                    <w:br/>
                  </w:r>
                  <w:r>
                    <w:rPr>
                      <w:rFonts w:ascii="仿宋_GB2312" w:hAnsi="仿宋_GB2312" w:cs="仿宋_GB2312" w:eastAsia="仿宋_GB2312"/>
                      <w:sz w:val="24"/>
                      <w:color w:val="000000"/>
                    </w:rPr>
                    <w:t xml:space="preserve"> 3、设备采用国产化芯片，提供第三方测试报告；</w:t>
                  </w:r>
                  <w:r>
                    <w:br/>
                  </w:r>
                  <w:r>
                    <w:rPr>
                      <w:rFonts w:ascii="仿宋_GB2312" w:hAnsi="仿宋_GB2312" w:cs="仿宋_GB2312" w:eastAsia="仿宋_GB2312"/>
                      <w:sz w:val="24"/>
                      <w:color w:val="000000"/>
                    </w:rPr>
                    <w:t xml:space="preserve"> 4、支持4K VLAN，支持Access、Trunk、Hybrid方式，支持QinQ、增强型灵活QinQ；</w:t>
                  </w:r>
                  <w:r>
                    <w:br/>
                  </w:r>
                  <w:r>
                    <w:rPr>
                      <w:rFonts w:ascii="仿宋_GB2312" w:hAnsi="仿宋_GB2312" w:cs="仿宋_GB2312" w:eastAsia="仿宋_GB2312"/>
                      <w:sz w:val="24"/>
                      <w:color w:val="000000"/>
                    </w:rPr>
                    <w:t xml:space="preserve"> 5、支持MAC 地址自动学习和老化，支持静态、动态、黑洞MAC表项，支持源MAC 地址过滤；</w:t>
                  </w:r>
                  <w:r>
                    <w:br/>
                  </w:r>
                  <w:r>
                    <w:rPr>
                      <w:rFonts w:ascii="仿宋_GB2312" w:hAnsi="仿宋_GB2312" w:cs="仿宋_GB2312" w:eastAsia="仿宋_GB2312"/>
                      <w:sz w:val="24"/>
                      <w:color w:val="000000"/>
                    </w:rPr>
                    <w:t xml:space="preserve"> 6、支持整机MAC地址≥384K，整机ARP表项≥140K，提供权威的第三方测试报告；</w:t>
                  </w:r>
                  <w:r>
                    <w:br/>
                  </w:r>
                  <w:r>
                    <w:rPr>
                      <w:rFonts w:ascii="仿宋_GB2312" w:hAnsi="仿宋_GB2312" w:cs="仿宋_GB2312" w:eastAsia="仿宋_GB2312"/>
                      <w:sz w:val="24"/>
                      <w:color w:val="000000"/>
                    </w:rPr>
                    <w:t xml:space="preserve"> 7、支持RIP、OSPF、ISIS、BGP、RIPng、OSPFv3、ISISv6、BGP4+等路由协议；</w:t>
                  </w:r>
                  <w:r>
                    <w:br/>
                  </w:r>
                  <w:r>
                    <w:rPr>
                      <w:rFonts w:ascii="仿宋_GB2312" w:hAnsi="仿宋_GB2312" w:cs="仿宋_GB2312" w:eastAsia="仿宋_GB2312"/>
                      <w:sz w:val="24"/>
                      <w:color w:val="000000"/>
                    </w:rPr>
                    <w:t xml:space="preserve"> 8、支持VxLAN 分布式网关，集中式网关，支持BGP-EVPN，支持通过Netconf 配置VxLAN；</w:t>
                  </w:r>
                  <w:r>
                    <w:br/>
                  </w:r>
                  <w:r>
                    <w:rPr>
                      <w:rFonts w:ascii="仿宋_GB2312" w:hAnsi="仿宋_GB2312" w:cs="仿宋_GB2312" w:eastAsia="仿宋_GB2312"/>
                      <w:sz w:val="24"/>
                      <w:color w:val="000000"/>
                    </w:rPr>
                    <w:t xml:space="preserve"> 9、支持网络切片、流量整形等功能；</w:t>
                  </w:r>
                  <w:r>
                    <w:br/>
                  </w:r>
                  <w:r>
                    <w:rPr>
                      <w:rFonts w:ascii="仿宋_GB2312" w:hAnsi="仿宋_GB2312" w:cs="仿宋_GB2312" w:eastAsia="仿宋_GB2312"/>
                      <w:sz w:val="24"/>
                      <w:color w:val="000000"/>
                    </w:rPr>
                    <w:t xml:space="preserve"> 10、⽀持基于 256 位加密算法的 MACsec，提供第三方测试报告；</w:t>
                  </w:r>
                  <w:r>
                    <w:br/>
                  </w:r>
                  <w:r>
                    <w:rPr>
                      <w:rFonts w:ascii="仿宋_GB2312" w:hAnsi="仿宋_GB2312" w:cs="仿宋_GB2312" w:eastAsia="仿宋_GB2312"/>
                      <w:sz w:val="24"/>
                      <w:color w:val="000000"/>
                    </w:rPr>
                    <w:t xml:space="preserve"> 11、实配：双主控、双电源；2个100GE光接口，64个10GE光接口；三年原厂维保；</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AC</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1、转发能力≥10Gbps，最大可管理AP的数量≥512；</w:t>
                  </w:r>
                  <w:r>
                    <w:br/>
                  </w:r>
                  <w:r>
                    <w:rPr>
                      <w:rFonts w:ascii="仿宋_GB2312" w:hAnsi="仿宋_GB2312" w:cs="仿宋_GB2312" w:eastAsia="仿宋_GB2312"/>
                      <w:sz w:val="24"/>
                      <w:color w:val="000000"/>
                    </w:rPr>
                    <w:t xml:space="preserve"> 2、千兆电口≥10，万兆SFP+≥2；</w:t>
                  </w:r>
                  <w:r>
                    <w:br/>
                  </w:r>
                  <w:r>
                    <w:rPr>
                      <w:rFonts w:ascii="仿宋_GB2312" w:hAnsi="仿宋_GB2312" w:cs="仿宋_GB2312" w:eastAsia="仿宋_GB2312"/>
                      <w:sz w:val="24"/>
                      <w:color w:val="000000"/>
                    </w:rPr>
                    <w:t xml:space="preserve"> 3、自主可控，并提供第三方证明；</w:t>
                  </w:r>
                  <w:r>
                    <w:br/>
                  </w:r>
                  <w:r>
                    <w:rPr>
                      <w:rFonts w:ascii="仿宋_GB2312" w:hAnsi="仿宋_GB2312" w:cs="仿宋_GB2312" w:eastAsia="仿宋_GB2312"/>
                      <w:sz w:val="24"/>
                      <w:color w:val="000000"/>
                    </w:rPr>
                    <w:t xml:space="preserve"> 4、支持802.11 a/b/g/n/ac/ac wave2/ax/be等协议；</w:t>
                  </w:r>
                  <w:r>
                    <w:br/>
                  </w:r>
                  <w:r>
                    <w:rPr>
                      <w:rFonts w:ascii="仿宋_GB2312" w:hAnsi="仿宋_GB2312" w:cs="仿宋_GB2312" w:eastAsia="仿宋_GB2312"/>
                      <w:sz w:val="24"/>
                      <w:color w:val="000000"/>
                    </w:rPr>
                    <w:t xml:space="preserve"> 5、支持静态路由，RIP-1/RIP-2，OSPF，BGP等功能；</w:t>
                  </w:r>
                  <w:r>
                    <w:br/>
                  </w:r>
                  <w:r>
                    <w:rPr>
                      <w:rFonts w:ascii="仿宋_GB2312" w:hAnsi="仿宋_GB2312" w:cs="仿宋_GB2312" w:eastAsia="仿宋_GB2312"/>
                      <w:sz w:val="24"/>
                      <w:color w:val="000000"/>
                    </w:rPr>
                    <w:t xml:space="preserve"> 6、支持MAC 地址认证、802.1x认证、Portal认证、MAC+Portal混合认证、WAPI认证、PPSK、DPSK等功能；</w:t>
                  </w:r>
                  <w:r>
                    <w:br/>
                  </w:r>
                  <w:r>
                    <w:rPr>
                      <w:rFonts w:ascii="仿宋_GB2312" w:hAnsi="仿宋_GB2312" w:cs="仿宋_GB2312" w:eastAsia="仿宋_GB2312"/>
                      <w:sz w:val="24"/>
                      <w:color w:val="000000"/>
                    </w:rPr>
                    <w:t xml:space="preserve"> 7、支持反病毒、入侵防御功能；</w:t>
                  </w:r>
                  <w:r>
                    <w:br/>
                  </w:r>
                  <w:r>
                    <w:rPr>
                      <w:rFonts w:ascii="仿宋_GB2312" w:hAnsi="仿宋_GB2312" w:cs="仿宋_GB2312" w:eastAsia="仿宋_GB2312"/>
                      <w:sz w:val="24"/>
                      <w:color w:val="000000"/>
                    </w:rPr>
                    <w:t xml:space="preserve"> 8、支持基于802.11k 和 802.11v协议的智能漫游；</w:t>
                  </w:r>
                  <w:r>
                    <w:br/>
                  </w:r>
                  <w:r>
                    <w:rPr>
                      <w:rFonts w:ascii="仿宋_GB2312" w:hAnsi="仿宋_GB2312" w:cs="仿宋_GB2312" w:eastAsia="仿宋_GB2312"/>
                      <w:sz w:val="24"/>
                      <w:color w:val="000000"/>
                    </w:rPr>
                    <w:t xml:space="preserve"> 9、AC与AP可以分开各自独立升级；</w:t>
                  </w:r>
                  <w:r>
                    <w:br/>
                  </w:r>
                  <w:r>
                    <w:rPr>
                      <w:rFonts w:ascii="仿宋_GB2312" w:hAnsi="仿宋_GB2312" w:cs="仿宋_GB2312" w:eastAsia="仿宋_GB2312"/>
                      <w:sz w:val="24"/>
                      <w:color w:val="000000"/>
                    </w:rPr>
                    <w:t xml:space="preserve"> 10、实配：160个AP授权数，三年原厂维保；</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网管</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 一网统管：系统支持多种设备的管理,包括包括交换机、路由器、防火墙、WLAN、PON、存储、服务器、摄像机等；</w:t>
                  </w:r>
                  <w:r>
                    <w:br/>
                  </w:r>
                  <w:r>
                    <w:rPr>
                      <w:rFonts w:ascii="仿宋_GB2312" w:hAnsi="仿宋_GB2312" w:cs="仿宋_GB2312" w:eastAsia="仿宋_GB2312"/>
                      <w:sz w:val="24"/>
                      <w:color w:val="000000"/>
                    </w:rPr>
                    <w:t xml:space="preserve"> 2. 全域拓扑：拓扑自动发现，开箱即用，逻辑架构自动生成，无需人工拖拽；</w:t>
                  </w:r>
                  <w:r>
                    <w:br/>
                  </w:r>
                  <w:r>
                    <w:rPr>
                      <w:rFonts w:ascii="仿宋_GB2312" w:hAnsi="仿宋_GB2312" w:cs="仿宋_GB2312" w:eastAsia="仿宋_GB2312"/>
                      <w:sz w:val="24"/>
                      <w:color w:val="000000"/>
                    </w:rPr>
                    <w:t xml:space="preserve"> 3. 状态可视：实时同步展示设备状态、链路状态，全网设备健康状态实时感知；</w:t>
                  </w:r>
                  <w:r>
                    <w:br/>
                  </w:r>
                  <w:r>
                    <w:rPr>
                      <w:rFonts w:ascii="仿宋_GB2312" w:hAnsi="仿宋_GB2312" w:cs="仿宋_GB2312" w:eastAsia="仿宋_GB2312"/>
                      <w:sz w:val="24"/>
                      <w:color w:val="000000"/>
                    </w:rPr>
                    <w:t xml:space="preserve"> 4. 主动预防：典型故障自检测，如：网络产生环路、终端异常（摄像头黑头）等，风险感知零等待；</w:t>
                  </w:r>
                  <w:r>
                    <w:br/>
                  </w:r>
                  <w:r>
                    <w:rPr>
                      <w:rFonts w:ascii="仿宋_GB2312" w:hAnsi="仿宋_GB2312" w:cs="仿宋_GB2312" w:eastAsia="仿宋_GB2312"/>
                      <w:sz w:val="24"/>
                      <w:color w:val="000000"/>
                    </w:rPr>
                    <w:t xml:space="preserve"> 5. 故障溯源：智能故障分析引擎，自动溯源故障路径以及故障根因，提升诊断效率；</w:t>
                  </w:r>
                  <w:r>
                    <w:br/>
                  </w:r>
                  <w:r>
                    <w:rPr>
                      <w:rFonts w:ascii="仿宋_GB2312" w:hAnsi="仿宋_GB2312" w:cs="仿宋_GB2312" w:eastAsia="仿宋_GB2312"/>
                      <w:sz w:val="24"/>
                      <w:color w:val="000000"/>
                    </w:rPr>
                    <w:t xml:space="preserve"> 6、系统支持区域内用户的网络使用质量分析能力，并以区域维度进行信息汇聚（如区域内低速率用户占比、高丢包率AP占比、高掉线率AP占比等）在拓扑上呈现。投标方需要提供截图证明；</w:t>
                  </w:r>
                  <w:r>
                    <w:br/>
                  </w:r>
                  <w:r>
                    <w:rPr>
                      <w:rFonts w:ascii="仿宋_GB2312" w:hAnsi="仿宋_GB2312" w:cs="仿宋_GB2312" w:eastAsia="仿宋_GB2312"/>
                      <w:sz w:val="24"/>
                      <w:color w:val="000000"/>
                    </w:rPr>
                    <w:t xml:space="preserve"> 7. 系统为软件 + 硬件服务器模式。本次配置 30 个网络设备管理授权;本次配置 160 个AP管理授权;</w:t>
                  </w:r>
                  <w:r>
                    <w:br/>
                  </w:r>
                  <w:r>
                    <w:rPr>
                      <w:rFonts w:ascii="仿宋_GB2312" w:hAnsi="仿宋_GB2312" w:cs="仿宋_GB2312" w:eastAsia="仿宋_GB2312"/>
                      <w:sz w:val="24"/>
                      <w:color w:val="000000"/>
                    </w:rPr>
                    <w:t xml:space="preserve"> 8. 配套硬件服务器: (2*32Core@2.6GHz CPU,2*32GB 内存 ,2*1920GB SSD,Raid 卡 (2G cache,带超级电容 ),2*4 GE 电口 ,2*900W AC) ,三年原厂维保。</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万兆单模</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光模块-SFP+-10G-单模模块(1310nm,10km,LC)</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只</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4口ONU（POE）</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1、网络侧接口：GPON，SC/UPC，遵循标准ITU-T G.984.2， Class B+</w:t>
                  </w:r>
                  <w:r>
                    <w:br/>
                  </w:r>
                  <w:r>
                    <w:rPr>
                      <w:rFonts w:ascii="仿宋_GB2312" w:hAnsi="仿宋_GB2312" w:cs="仿宋_GB2312" w:eastAsia="仿宋_GB2312"/>
                      <w:sz w:val="24"/>
                      <w:color w:val="000000"/>
                    </w:rPr>
                    <w:t xml:space="preserve"> 2、用户侧接口：4GE，支持P0E/POE+，10/100/1000 Mbit/s 接口速率自适应，单端口最大支持30W，总功率最大支持60W</w:t>
                  </w:r>
                  <w:r>
                    <w:br/>
                  </w:r>
                  <w:r>
                    <w:rPr>
                      <w:rFonts w:ascii="仿宋_GB2312" w:hAnsi="仿宋_GB2312" w:cs="仿宋_GB2312" w:eastAsia="仿宋_GB2312"/>
                      <w:sz w:val="24"/>
                      <w:color w:val="000000"/>
                    </w:rPr>
                    <w:t xml:space="preserve"> 3、支持以太端口限速、802.1p优先级、SP/WRR/SP+WRR</w:t>
                  </w:r>
                  <w:r>
                    <w:br/>
                  </w:r>
                  <w:r>
                    <w:rPr>
                      <w:rFonts w:ascii="仿宋_GB2312" w:hAnsi="仿宋_GB2312" w:cs="仿宋_GB2312" w:eastAsia="仿宋_GB2312"/>
                      <w:sz w:val="24"/>
                      <w:color w:val="000000"/>
                    </w:rPr>
                    <w:t xml:space="preserve"> 4、支持DHCP Option82</w:t>
                  </w:r>
                  <w:r>
                    <w:br/>
                  </w:r>
                  <w:r>
                    <w:rPr>
                      <w:rFonts w:ascii="仿宋_GB2312" w:hAnsi="仿宋_GB2312" w:cs="仿宋_GB2312" w:eastAsia="仿宋_GB2312"/>
                      <w:sz w:val="24"/>
                      <w:color w:val="000000"/>
                    </w:rPr>
                    <w:t xml:space="preserve"> 5、支持IGMP v2/v3 snooping、MLDv1/MLDv2 snooping</w:t>
                  </w:r>
                  <w:r>
                    <w:br/>
                  </w:r>
                  <w:r>
                    <w:rPr>
                      <w:rFonts w:ascii="仿宋_GB2312" w:hAnsi="仿宋_GB2312" w:cs="仿宋_GB2312" w:eastAsia="仿宋_GB2312"/>
                      <w:sz w:val="24"/>
                      <w:color w:val="000000"/>
                    </w:rPr>
                    <w:t xml:space="preserve"> 6、支持MAC认证、802.1x认证、MAB认证、防DoS攻击/ARP防攻击 、静态MAC地址绑定</w:t>
                  </w:r>
                  <w:r>
                    <w:br/>
                  </w:r>
                  <w:r>
                    <w:rPr>
                      <w:rFonts w:ascii="仿宋_GB2312" w:hAnsi="仿宋_GB2312" w:cs="仿宋_GB2312" w:eastAsia="仿宋_GB2312"/>
                      <w:sz w:val="24"/>
                      <w:color w:val="000000"/>
                    </w:rPr>
                    <w:t xml:space="preserve"> 7、支持流氓ONT检测和自律、环网检测</w:t>
                  </w:r>
                  <w:r>
                    <w:br/>
                  </w:r>
                  <w:r>
                    <w:rPr>
                      <w:rFonts w:ascii="仿宋_GB2312" w:hAnsi="仿宋_GB2312" w:cs="仿宋_GB2312" w:eastAsia="仿宋_GB2312"/>
                      <w:sz w:val="24"/>
                      <w:color w:val="000000"/>
                    </w:rPr>
                    <w:t xml:space="preserve"> 8、ONU设备的运行环境温度范围 –5°C to +45°C</w:t>
                  </w:r>
                  <w:r>
                    <w:br/>
                  </w:r>
                  <w:r>
                    <w:rPr>
                      <w:rFonts w:ascii="仿宋_GB2312" w:hAnsi="仿宋_GB2312" w:cs="仿宋_GB2312" w:eastAsia="仿宋_GB2312"/>
                      <w:sz w:val="24"/>
                      <w:color w:val="000000"/>
                    </w:rPr>
                    <w:t xml:space="preserve"> 9、支持Type B单归属和Type B双归属保护</w:t>
                  </w:r>
                  <w:r>
                    <w:br/>
                  </w:r>
                  <w:r>
                    <w:rPr>
                      <w:rFonts w:ascii="仿宋_GB2312" w:hAnsi="仿宋_GB2312" w:cs="仿宋_GB2312" w:eastAsia="仿宋_GB2312"/>
                      <w:sz w:val="24"/>
                      <w:color w:val="000000"/>
                    </w:rPr>
                    <w:t xml:space="preserve"> 10、具备并提供中华人民共和国工业和信息化部电信设备进网许可证和专业检测机构出具的设备检验报告；</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132</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8口ONU(POE)</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1、网络侧接口：GPON，SC/UPC，遵循标准ITU-T G.984.2， Class B+</w:t>
                  </w:r>
                  <w:r>
                    <w:br/>
                  </w:r>
                  <w:r>
                    <w:rPr>
                      <w:rFonts w:ascii="仿宋_GB2312" w:hAnsi="仿宋_GB2312" w:cs="仿宋_GB2312" w:eastAsia="仿宋_GB2312"/>
                      <w:sz w:val="24"/>
                      <w:color w:val="000000"/>
                    </w:rPr>
                    <w:t xml:space="preserve"> 2、用户侧接口：8GE，支持P0E/POE+，10/100/1000 Mbit/s 接口速率自适应，单端口最大支持30W，总功率最大支持120W</w:t>
                  </w:r>
                  <w:r>
                    <w:br/>
                  </w:r>
                  <w:r>
                    <w:rPr>
                      <w:rFonts w:ascii="仿宋_GB2312" w:hAnsi="仿宋_GB2312" w:cs="仿宋_GB2312" w:eastAsia="仿宋_GB2312"/>
                      <w:sz w:val="24"/>
                      <w:color w:val="000000"/>
                    </w:rPr>
                    <w:t xml:space="preserve"> 3、支持以太端口限速、802.1p优先级、SP/WRR/SP+WRR</w:t>
                  </w:r>
                  <w:r>
                    <w:br/>
                  </w:r>
                  <w:r>
                    <w:rPr>
                      <w:rFonts w:ascii="仿宋_GB2312" w:hAnsi="仿宋_GB2312" w:cs="仿宋_GB2312" w:eastAsia="仿宋_GB2312"/>
                      <w:sz w:val="24"/>
                      <w:color w:val="000000"/>
                    </w:rPr>
                    <w:t xml:space="preserve"> 4、支持DHCP Option82</w:t>
                  </w:r>
                  <w:r>
                    <w:br/>
                  </w:r>
                  <w:r>
                    <w:rPr>
                      <w:rFonts w:ascii="仿宋_GB2312" w:hAnsi="仿宋_GB2312" w:cs="仿宋_GB2312" w:eastAsia="仿宋_GB2312"/>
                      <w:sz w:val="24"/>
                      <w:color w:val="000000"/>
                    </w:rPr>
                    <w:t xml:space="preserve"> 5、支持IGMP v2/v3 snooping、MLDv1/MLDv2 snooping</w:t>
                  </w:r>
                  <w:r>
                    <w:br/>
                  </w:r>
                  <w:r>
                    <w:rPr>
                      <w:rFonts w:ascii="仿宋_GB2312" w:hAnsi="仿宋_GB2312" w:cs="仿宋_GB2312" w:eastAsia="仿宋_GB2312"/>
                      <w:sz w:val="24"/>
                      <w:color w:val="000000"/>
                    </w:rPr>
                    <w:t xml:space="preserve"> 6、支持MAC认证、802.1x认证、MAB认证、防DoS攻击/ARP防攻击 、静态MAC地址绑定</w:t>
                  </w:r>
                  <w:r>
                    <w:br/>
                  </w:r>
                  <w:r>
                    <w:rPr>
                      <w:rFonts w:ascii="仿宋_GB2312" w:hAnsi="仿宋_GB2312" w:cs="仿宋_GB2312" w:eastAsia="仿宋_GB2312"/>
                      <w:sz w:val="24"/>
                      <w:color w:val="000000"/>
                    </w:rPr>
                    <w:t xml:space="preserve"> 7、支持流氓ONT检测和自律、环网检测</w:t>
                  </w:r>
                  <w:r>
                    <w:br/>
                  </w:r>
                  <w:r>
                    <w:rPr>
                      <w:rFonts w:ascii="仿宋_GB2312" w:hAnsi="仿宋_GB2312" w:cs="仿宋_GB2312" w:eastAsia="仿宋_GB2312"/>
                      <w:sz w:val="24"/>
                      <w:color w:val="000000"/>
                    </w:rPr>
                    <w:t xml:space="preserve"> 8、ONU设备的运行环境温度范围 –5°C to +45°C</w:t>
                  </w:r>
                  <w:r>
                    <w:br/>
                  </w:r>
                  <w:r>
                    <w:rPr>
                      <w:rFonts w:ascii="仿宋_GB2312" w:hAnsi="仿宋_GB2312" w:cs="仿宋_GB2312" w:eastAsia="仿宋_GB2312"/>
                      <w:sz w:val="24"/>
                      <w:color w:val="000000"/>
                    </w:rPr>
                    <w:t xml:space="preserve"> 9、支持Type B单归属和Type B双归属保护</w:t>
                  </w:r>
                  <w:r>
                    <w:br/>
                  </w:r>
                  <w:r>
                    <w:rPr>
                      <w:rFonts w:ascii="仿宋_GB2312" w:hAnsi="仿宋_GB2312" w:cs="仿宋_GB2312" w:eastAsia="仿宋_GB2312"/>
                      <w:sz w:val="24"/>
                      <w:color w:val="000000"/>
                    </w:rPr>
                    <w:t xml:space="preserve"> 10、具备并提供中华人民共和国工业和信息化部电信设备进网许可证和专业检测机构出具的设备检验报告；</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8口ONU</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1、网络侧接口：GPON，SC/UPC，遵循标准ITU-T G.984.2， Class B+</w:t>
                  </w:r>
                  <w:r>
                    <w:br/>
                  </w:r>
                  <w:r>
                    <w:rPr>
                      <w:rFonts w:ascii="仿宋_GB2312" w:hAnsi="仿宋_GB2312" w:cs="仿宋_GB2312" w:eastAsia="仿宋_GB2312"/>
                      <w:sz w:val="24"/>
                      <w:color w:val="000000"/>
                    </w:rPr>
                    <w:t xml:space="preserve"> 2、用户侧接口：8GE，10/100/1000 Mbit/s 接口速率自适应</w:t>
                  </w:r>
                  <w:r>
                    <w:br/>
                  </w:r>
                  <w:r>
                    <w:rPr>
                      <w:rFonts w:ascii="仿宋_GB2312" w:hAnsi="仿宋_GB2312" w:cs="仿宋_GB2312" w:eastAsia="仿宋_GB2312"/>
                      <w:sz w:val="24"/>
                      <w:color w:val="000000"/>
                    </w:rPr>
                    <w:t xml:space="preserve"> 3、支持IGMP v2/v3 snooping&amp;proxy</w:t>
                  </w:r>
                  <w:r>
                    <w:br/>
                  </w:r>
                  <w:r>
                    <w:rPr>
                      <w:rFonts w:ascii="仿宋_GB2312" w:hAnsi="仿宋_GB2312" w:cs="仿宋_GB2312" w:eastAsia="仿宋_GB2312"/>
                      <w:sz w:val="24"/>
                      <w:color w:val="000000"/>
                    </w:rPr>
                    <w:t xml:space="preserve"> 4、支持MLDv1/MLDv2 snooping</w:t>
                  </w:r>
                  <w:r>
                    <w:br/>
                  </w:r>
                  <w:r>
                    <w:rPr>
                      <w:rFonts w:ascii="仿宋_GB2312" w:hAnsi="仿宋_GB2312" w:cs="仿宋_GB2312" w:eastAsia="仿宋_GB2312"/>
                      <w:sz w:val="24"/>
                      <w:color w:val="000000"/>
                    </w:rPr>
                    <w:t xml:space="preserve"> 5、支持动态可控组播</w:t>
                  </w:r>
                  <w:r>
                    <w:br/>
                  </w:r>
                  <w:r>
                    <w:rPr>
                      <w:rFonts w:ascii="仿宋_GB2312" w:hAnsi="仿宋_GB2312" w:cs="仿宋_GB2312" w:eastAsia="仿宋_GB2312"/>
                      <w:sz w:val="24"/>
                      <w:color w:val="000000"/>
                    </w:rPr>
                    <w:t xml:space="preserve"> 6、流氓ONT检测和自律</w:t>
                  </w:r>
                  <w:r>
                    <w:br/>
                  </w:r>
                  <w:r>
                    <w:rPr>
                      <w:rFonts w:ascii="仿宋_GB2312" w:hAnsi="仿宋_GB2312" w:cs="仿宋_GB2312" w:eastAsia="仿宋_GB2312"/>
                      <w:sz w:val="24"/>
                      <w:color w:val="000000"/>
                    </w:rPr>
                    <w:t xml:space="preserve"> 7、环网检测</w:t>
                  </w:r>
                  <w:r>
                    <w:br/>
                  </w:r>
                  <w:r>
                    <w:rPr>
                      <w:rFonts w:ascii="仿宋_GB2312" w:hAnsi="仿宋_GB2312" w:cs="仿宋_GB2312" w:eastAsia="仿宋_GB2312"/>
                      <w:sz w:val="24"/>
                      <w:color w:val="000000"/>
                    </w:rPr>
                    <w:t xml:space="preserve"> 8、PPPoE仿真/DHCP仿真</w:t>
                  </w:r>
                  <w:r>
                    <w:br/>
                  </w:r>
                  <w:r>
                    <w:rPr>
                      <w:rFonts w:ascii="仿宋_GB2312" w:hAnsi="仿宋_GB2312" w:cs="仿宋_GB2312" w:eastAsia="仿宋_GB2312"/>
                      <w:sz w:val="24"/>
                      <w:color w:val="000000"/>
                    </w:rPr>
                    <w:t xml:space="preserve"> 9、支持802.1x认证</w:t>
                  </w:r>
                  <w:r>
                    <w:br/>
                  </w:r>
                  <w:r>
                    <w:rPr>
                      <w:rFonts w:ascii="仿宋_GB2312" w:hAnsi="仿宋_GB2312" w:cs="仿宋_GB2312" w:eastAsia="仿宋_GB2312"/>
                      <w:sz w:val="24"/>
                      <w:color w:val="000000"/>
                    </w:rPr>
                    <w:t xml:space="preserve"> 10、ONU设备的运行环境温度范围 –5°C to +45°C</w:t>
                  </w:r>
                  <w:r>
                    <w:br/>
                  </w:r>
                  <w:r>
                    <w:rPr>
                      <w:rFonts w:ascii="仿宋_GB2312" w:hAnsi="仿宋_GB2312" w:cs="仿宋_GB2312" w:eastAsia="仿宋_GB2312"/>
                      <w:sz w:val="24"/>
                      <w:color w:val="000000"/>
                    </w:rPr>
                    <w:t xml:space="preserve"> 11、支持Type B单归属和Type B双归属保护</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OLT</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1、设备采用分布式架构，支持GPON、XG-PON、XGS-PON、50G PON、P2P 10GE/GE接入</w:t>
                  </w:r>
                  <w:r>
                    <w:br/>
                  </w:r>
                  <w:r>
                    <w:rPr>
                      <w:rFonts w:ascii="仿宋_GB2312" w:hAnsi="仿宋_GB2312" w:cs="仿宋_GB2312" w:eastAsia="仿宋_GB2312"/>
                      <w:sz w:val="24"/>
                      <w:color w:val="000000"/>
                    </w:rPr>
                    <w:t xml:space="preserve"> 2、为了保障网络安全性，OLT主控板和PON单板主要业务处理芯片均为国产自研芯片，提供权威第三方检测报告；</w:t>
                  </w:r>
                  <w:r>
                    <w:br/>
                  </w:r>
                  <w:r>
                    <w:rPr>
                      <w:rFonts w:ascii="仿宋_GB2312" w:hAnsi="仿宋_GB2312" w:cs="仿宋_GB2312" w:eastAsia="仿宋_GB2312"/>
                      <w:sz w:val="24"/>
                      <w:color w:val="000000"/>
                    </w:rPr>
                    <w:t xml:space="preserve"> 3、插框支持双主控板，双电源板，支持业务槽位≥2个，主控板的交换容量≥248Gbit/s，槽位带宽≥40Gbit/s；</w:t>
                  </w:r>
                  <w:r>
                    <w:br/>
                  </w:r>
                  <w:r>
                    <w:rPr>
                      <w:rFonts w:ascii="仿宋_GB2312" w:hAnsi="仿宋_GB2312" w:cs="仿宋_GB2312" w:eastAsia="仿宋_GB2312"/>
                      <w:sz w:val="24"/>
                      <w:color w:val="000000"/>
                    </w:rPr>
                    <w:t xml:space="preserve"> 4、主控板支持≥4个10GE光口上行</w:t>
                  </w:r>
                  <w:r>
                    <w:br/>
                  </w:r>
                  <w:r>
                    <w:rPr>
                      <w:rFonts w:ascii="仿宋_GB2312" w:hAnsi="仿宋_GB2312" w:cs="仿宋_GB2312" w:eastAsia="仿宋_GB2312"/>
                      <w:sz w:val="24"/>
                      <w:color w:val="000000"/>
                    </w:rPr>
                    <w:t xml:space="preserve"> 5、支持Type B单归属/双归属保护， Type C单归属/双归属保护，倒换时延小于50ms，提供权威第三方检测报告</w:t>
                  </w:r>
                  <w:r>
                    <w:br/>
                  </w:r>
                  <w:r>
                    <w:rPr>
                      <w:rFonts w:ascii="仿宋_GB2312" w:hAnsi="仿宋_GB2312" w:cs="仿宋_GB2312" w:eastAsia="仿宋_GB2312"/>
                      <w:sz w:val="24"/>
                      <w:color w:val="000000"/>
                    </w:rPr>
                    <w:t xml:space="preserve"> 6、设备支持ISSU升级不断业务功能，升级时，业务中断时间不超过10s，提供权威第三方检测报告；</w:t>
                  </w:r>
                  <w:r>
                    <w:br/>
                  </w:r>
                  <w:r>
                    <w:rPr>
                      <w:rFonts w:ascii="仿宋_GB2312" w:hAnsi="仿宋_GB2312" w:cs="仿宋_GB2312" w:eastAsia="仿宋_GB2312"/>
                      <w:sz w:val="24"/>
                      <w:color w:val="000000"/>
                    </w:rPr>
                    <w:t xml:space="preserve"> 7、支持VLAN+MAC 转发、SVLAN+CVLAN 转发等二层转发特性</w:t>
                  </w:r>
                  <w:r>
                    <w:br/>
                  </w:r>
                  <w:r>
                    <w:rPr>
                      <w:rFonts w:ascii="仿宋_GB2312" w:hAnsi="仿宋_GB2312" w:cs="仿宋_GB2312" w:eastAsia="仿宋_GB2312"/>
                      <w:sz w:val="24"/>
                      <w:color w:val="000000"/>
                    </w:rPr>
                    <w:t xml:space="preserve"> 8、支持静态路由，OSPF/OSPFv3，DHCP中继，IPv4 和IPv6 双栈，DHCPv6 中继等三层特性</w:t>
                  </w:r>
                  <w:r>
                    <w:br/>
                  </w:r>
                  <w:r>
                    <w:rPr>
                      <w:rFonts w:ascii="仿宋_GB2312" w:hAnsi="仿宋_GB2312" w:cs="仿宋_GB2312" w:eastAsia="仿宋_GB2312"/>
                      <w:sz w:val="24"/>
                      <w:color w:val="000000"/>
                    </w:rPr>
                    <w:t xml:space="preserve"> 9、支持流量分类，优先级处理、流量监管、PQ/WRR/PQ+WRR队列调度 、ACL等QoS特性；</w:t>
                  </w:r>
                  <w:r>
                    <w:br/>
                  </w:r>
                  <w:r>
                    <w:rPr>
                      <w:rFonts w:ascii="仿宋_GB2312" w:hAnsi="仿宋_GB2312" w:cs="仿宋_GB2312" w:eastAsia="仿宋_GB2312"/>
                      <w:sz w:val="24"/>
                      <w:color w:val="000000"/>
                    </w:rPr>
                    <w:t xml:space="preserve"> 10、运行环境温度范围 –40°C to +65°C</w:t>
                  </w:r>
                  <w:r>
                    <w:br/>
                  </w:r>
                  <w:r>
                    <w:rPr>
                      <w:rFonts w:ascii="仿宋_GB2312" w:hAnsi="仿宋_GB2312" w:cs="仿宋_GB2312" w:eastAsia="仿宋_GB2312"/>
                      <w:sz w:val="24"/>
                      <w:color w:val="000000"/>
                    </w:rPr>
                    <w:t xml:space="preserve"> 11、为了保证网络可靠性，OLT支持堆叠功能，提供权威第三方检测报告；</w:t>
                  </w:r>
                  <w:r>
                    <w:br/>
                  </w:r>
                  <w:r>
                    <w:rPr>
                      <w:rFonts w:ascii="仿宋_GB2312" w:hAnsi="仿宋_GB2312" w:cs="仿宋_GB2312" w:eastAsia="仿宋_GB2312"/>
                      <w:sz w:val="24"/>
                      <w:color w:val="000000"/>
                    </w:rPr>
                    <w:t xml:space="preserve"> 12、OLT支持硬隔离网络切片特性，可以做到一张网安全承载多种业务，提供权威第三方检测报告；</w:t>
                  </w:r>
                  <w:r>
                    <w:br/>
                  </w:r>
                  <w:r>
                    <w:rPr>
                      <w:rFonts w:ascii="仿宋_GB2312" w:hAnsi="仿宋_GB2312" w:cs="仿宋_GB2312" w:eastAsia="仿宋_GB2312"/>
                      <w:sz w:val="24"/>
                      <w:color w:val="000000"/>
                    </w:rPr>
                    <w:t xml:space="preserve"> 13、具备并提供中华人民共和国工业和信息化部电信设备进网许可证和专业检测机构出具的设备检验报告；</w:t>
                  </w:r>
                  <w:r>
                    <w:br/>
                  </w:r>
                  <w:r>
                    <w:rPr>
                      <w:rFonts w:ascii="仿宋_GB2312" w:hAnsi="仿宋_GB2312" w:cs="仿宋_GB2312" w:eastAsia="仿宋_GB2312"/>
                      <w:sz w:val="24"/>
                      <w:color w:val="000000"/>
                    </w:rPr>
                    <w:t xml:space="preserve"> 14、实配：双主控，AC电源，2块16端口GPON业务板，4个万兆多模模块，三年维保。</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2:8分光器</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1、支持2分8均匀分光</w:t>
                  </w:r>
                  <w:r>
                    <w:br/>
                  </w:r>
                  <w:r>
                    <w:rPr>
                      <w:rFonts w:ascii="仿宋_GB2312" w:hAnsi="仿宋_GB2312" w:cs="仿宋_GB2312" w:eastAsia="仿宋_GB2312"/>
                      <w:sz w:val="24"/>
                      <w:color w:val="000000"/>
                    </w:rPr>
                    <w:t xml:space="preserve"> 2、提供SC接口</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w:t>
                  </w:r>
                </w:p>
              </w:tc>
              <w:tc>
                <w:tcPr>
                  <w:tcW w:type="dxa" w:w="4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智能型双防区六线制电子围栏控制器</w:t>
                  </w:r>
                </w:p>
              </w:tc>
              <w:tc>
                <w:tcPr>
                  <w:tcW w:type="dxa" w:w="150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1.主机具备遥控器管理功能，每台主机配1只遥控管理。</w:t>
                  </w:r>
                  <w:r>
                    <w:br/>
                  </w:r>
                  <w:r>
                    <w:rPr>
                      <w:rFonts w:ascii="仿宋_GB2312" w:hAnsi="仿宋_GB2312" w:cs="仿宋_GB2312" w:eastAsia="仿宋_GB2312"/>
                      <w:sz w:val="24"/>
                      <w:color w:val="000000"/>
                    </w:rPr>
                    <w:t xml:space="preserve"> 2.主机自带按键，能独立布、撤防，都拥有高、低压转换模式，自带有485通信功能，有报警直流12V输出，且有报警延时电路可以有效的联动起现场声光报警器，起到现场威慑吓离作用。</w:t>
                  </w:r>
                  <w:r>
                    <w:br/>
                  </w:r>
                  <w:r>
                    <w:rPr>
                      <w:rFonts w:ascii="仿宋_GB2312" w:hAnsi="仿宋_GB2312" w:cs="仿宋_GB2312" w:eastAsia="仿宋_GB2312"/>
                      <w:sz w:val="24"/>
                      <w:color w:val="000000"/>
                    </w:rPr>
                    <w:t xml:space="preserve"> 3.具备: :TCP/IP/RS-232/422/485/4G与4G+控制功能,方便接入网络,实现不同区域之间大型联网报警，可配键盘独立操作调试。断线、短路、防拆、报警功能于一体，报警输出时间1s—2s，支持掉电记忆，上电自动复位。</w:t>
                  </w:r>
                  <w:r>
                    <w:br/>
                  </w:r>
                  <w:r>
                    <w:rPr>
                      <w:rFonts w:ascii="仿宋_GB2312" w:hAnsi="仿宋_GB2312" w:cs="仿宋_GB2312" w:eastAsia="仿宋_GB2312"/>
                      <w:sz w:val="24"/>
                      <w:color w:val="000000"/>
                    </w:rPr>
                    <w:t xml:space="preserve"> 4.主机具有现场喊话功能如“您已非法闯入，请迅速离开”。</w:t>
                  </w:r>
                  <w:r>
                    <w:br/>
                  </w:r>
                  <w:r>
                    <w:rPr>
                      <w:rFonts w:ascii="仿宋_GB2312" w:hAnsi="仿宋_GB2312" w:cs="仿宋_GB2312" w:eastAsia="仿宋_GB2312"/>
                      <w:sz w:val="24"/>
                      <w:color w:val="000000"/>
                    </w:rPr>
                    <w:t xml:space="preserve"> 5.主机具备云端报警功能，安卓APP,苹果APP,腾讯微信控制。</w:t>
                  </w:r>
                  <w:r>
                    <w:br/>
                  </w:r>
                  <w:r>
                    <w:rPr>
                      <w:rFonts w:ascii="仿宋_GB2312" w:hAnsi="仿宋_GB2312" w:cs="仿宋_GB2312" w:eastAsia="仿宋_GB2312"/>
                      <w:sz w:val="24"/>
                      <w:color w:val="000000"/>
                    </w:rPr>
                    <w:t xml:space="preserve"> 6.高压模式脉冲值：5000～10000V，主机需采用EI-BEAT对极化技术，前端形成正高压回路和负高压回路，保证每个回路都带5000伏以上电压（依据《脉冲电子围栏及其安装和安全运行》 GB/T 7946-2008 第6条 6.1要求）。</w:t>
                  </w:r>
                  <w:r>
                    <w:br/>
                  </w:r>
                  <w:r>
                    <w:rPr>
                      <w:rFonts w:ascii="仿宋_GB2312" w:hAnsi="仿宋_GB2312" w:cs="仿宋_GB2312" w:eastAsia="仿宋_GB2312"/>
                      <w:sz w:val="24"/>
                      <w:color w:val="000000"/>
                    </w:rPr>
                    <w:t xml:space="preserve"> 7.主机具有高低压切换功能，同时应具有电压等级调节功能，可根据布防安全等级需要调节运行电压值等级（电压调节等级不得低于两个等级）。</w:t>
                  </w:r>
                  <w:r>
                    <w:br/>
                  </w:r>
                  <w:r>
                    <w:rPr>
                      <w:rFonts w:ascii="仿宋_GB2312" w:hAnsi="仿宋_GB2312" w:cs="仿宋_GB2312" w:eastAsia="仿宋_GB2312"/>
                      <w:sz w:val="24"/>
                      <w:color w:val="000000"/>
                    </w:rPr>
                    <w:t xml:space="preserve"> 8.主机应具有4.5寸LCD液晶显示屏，全中文显示界面，能显示当前电压值、工作状态显示、防区地址、运行状态、当前机器功能配置等信息；可在工作中以及备用电源工作时随时点亮屏幕。</w:t>
                  </w:r>
                  <w:r>
                    <w:br/>
                  </w:r>
                  <w:r>
                    <w:rPr>
                      <w:rFonts w:ascii="仿宋_GB2312" w:hAnsi="仿宋_GB2312" w:cs="仿宋_GB2312" w:eastAsia="仿宋_GB2312"/>
                      <w:sz w:val="24"/>
                      <w:color w:val="000000"/>
                    </w:rPr>
                    <w:t xml:space="preserve"> 9.可以直接在脉冲主机按键上任意设置防区地址。</w:t>
                  </w:r>
                  <w:r>
                    <w:br/>
                  </w:r>
                  <w:r>
                    <w:rPr>
                      <w:rFonts w:ascii="仿宋_GB2312" w:hAnsi="仿宋_GB2312" w:cs="仿宋_GB2312" w:eastAsia="仿宋_GB2312"/>
                      <w:sz w:val="24"/>
                      <w:color w:val="000000"/>
                    </w:rPr>
                    <w:t xml:space="preserve"> 10.脉冲主机每个防区至少有一组开关量输入和输出端口，无须外接继电器模块。</w:t>
                  </w:r>
                  <w:r>
                    <w:br/>
                  </w:r>
                  <w:r>
                    <w:rPr>
                      <w:rFonts w:ascii="仿宋_GB2312" w:hAnsi="仿宋_GB2312" w:cs="仿宋_GB2312" w:eastAsia="仿宋_GB2312"/>
                      <w:sz w:val="24"/>
                      <w:color w:val="000000"/>
                    </w:rPr>
                    <w:t xml:space="preserve"> 11.脉冲主机每个防区至少有一组12V直流电压输出，更好的与声光报警灯或其他安防设备联动。</w:t>
                  </w:r>
                  <w:r>
                    <w:br/>
                  </w:r>
                  <w:r>
                    <w:rPr>
                      <w:rFonts w:ascii="仿宋_GB2312" w:hAnsi="仿宋_GB2312" w:cs="仿宋_GB2312" w:eastAsia="仿宋_GB2312"/>
                      <w:sz w:val="24"/>
                      <w:color w:val="000000"/>
                    </w:rPr>
                    <w:t xml:space="preserve"> 12.脉冲主机可连接控制管理软件，软件能进行撤布防、留存及打印报警信息、复位等功能</w:t>
                  </w:r>
                  <w:r>
                    <w:br/>
                  </w:r>
                  <w:r>
                    <w:rPr>
                      <w:rFonts w:ascii="仿宋_GB2312" w:hAnsi="仿宋_GB2312" w:cs="仿宋_GB2312" w:eastAsia="仿宋_GB2312"/>
                      <w:sz w:val="24"/>
                      <w:color w:val="000000"/>
                    </w:rPr>
                    <w:t xml:space="preserve"> 13.主机信号可用光纤传输，能与第三方报警主机连接，并能与CCTV监控系统联动。</w:t>
                  </w:r>
                  <w:r>
                    <w:br/>
                  </w:r>
                  <w:r>
                    <w:rPr>
                      <w:rFonts w:ascii="仿宋_GB2312" w:hAnsi="仿宋_GB2312" w:cs="仿宋_GB2312" w:eastAsia="仿宋_GB2312"/>
                      <w:sz w:val="24"/>
                      <w:color w:val="000000"/>
                    </w:rPr>
                    <w:t xml:space="preserve"> 14.提供脉冲电子围栏主机产品检测报告和产品责任险，产品责任险不低于500万。</w:t>
                  </w:r>
                </w:p>
              </w:tc>
              <w:tc>
                <w:tcPr>
                  <w:tcW w:type="dxa" w:w="18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176"/>
                  <w:vMerge/>
                  <w:tcBorders>
                    <w:top w:val="single" w:color="000000" w:sz="4"/>
                    <w:left w:val="single" w:color="000000" w:sz="4"/>
                    <w:bottom w:val="single" w:color="000000" w:sz="4"/>
                    <w:right w:val="single" w:color="000000" w:sz="4"/>
                  </w:tcBorders>
                </w:tcPr>
                <w:p/>
              </w:tc>
              <w:tc>
                <w:tcPr>
                  <w:tcW w:type="dxa" w:w="473"/>
                  <w:vMerge/>
                  <w:tcBorders>
                    <w:top w:val="single" w:color="000000" w:sz="4"/>
                    <w:left w:val="single" w:color="000000" w:sz="4"/>
                    <w:bottom w:val="single" w:color="000000" w:sz="4"/>
                    <w:right w:val="single" w:color="000000" w:sz="4"/>
                  </w:tcBorders>
                </w:tcPr>
                <w:p/>
              </w:tc>
              <w:tc>
                <w:tcPr>
                  <w:tcW w:type="dxa" w:w="1505"/>
                  <w:vMerge/>
                  <w:tcBorders>
                    <w:top w:val="single" w:color="000000" w:sz="4"/>
                    <w:left w:val="single" w:color="000000" w:sz="4"/>
                    <w:bottom w:val="single" w:color="000000" w:sz="4"/>
                    <w:right w:val="single" w:color="000000" w:sz="4"/>
                  </w:tcBorders>
                </w:tcPr>
                <w:p/>
              </w:tc>
              <w:tc>
                <w:tcPr>
                  <w:tcW w:type="dxa" w:w="185"/>
                  <w:vMerge/>
                  <w:tcBorders>
                    <w:top w:val="single" w:color="000000" w:sz="4"/>
                    <w:left w:val="single" w:color="000000" w:sz="4"/>
                    <w:bottom w:val="single" w:color="000000" w:sz="4"/>
                    <w:right w:val="single" w:color="000000" w:sz="4"/>
                  </w:tcBorders>
                </w:tcPr>
                <w:p/>
              </w:tc>
              <w:tc>
                <w:tcPr>
                  <w:tcW w:type="dxa" w:w="211"/>
                  <w:vMerge/>
                  <w:tcBorders>
                    <w:top w:val="single" w:color="000000" w:sz="4"/>
                    <w:left w:val="single" w:color="000000" w:sz="4"/>
                    <w:bottom w:val="single" w:color="000000" w:sz="4"/>
                    <w:right w:val="single" w:color="000000" w:sz="4"/>
                  </w:tcBorders>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终端杆1.2米</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拉丝银灰8号，铝镁合金材质，主要承受合金线上的拉力，长度1.2米,外径为32mm，壁厚为3.0mm，终端杆的通过对穿螺丝与灵动万向底座和终端杆管件连接，底座通过膨胀螺丝的方式与墙体固定。</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终端杆绝缘子</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天空蓝，牡蛎灰，工程塑料材质，套于终端拉线杆上，用4*8的自攻螺丝固定于终端杆。360度转向，无盲区，无死角设计，与终端杆之间配置灵活；无节点设计，线距可根据客户需求任意调节，耐压110WV,</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终端杆万向底座</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钣金喷粉或铝镁合金材质，带LOGO标识，多角度孔位，防拆设计，结构坚固。用对穿螺丝将终端杆或者承力杆与对应管件和万向底座连接，在用膨胀螺丝将底座和墙体连接。</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17</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中间过线杆1.2米</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颜色为淡黄，蓝色，灰色，可选，可根据客户需求定色，2017新型碳素纤维材质，主要用于承受拉力，长度1.2米,壁厚为10mm，主要用于支撑合金线。中间杆必须安装牢固，每1根杆应有4个固定点。完全绝缘380WV。</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中间杆绝缘子</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天空蓝，牡蛎灰，可根据客户需求定色，尼龙工程塑料材质，套于终端拉线杆上，用4*8的自攻螺丝固定于终端杆。360度转向，无盲区，无死角设计，与终端杆之间配置灵活；无节点设计，线距可根据客户需求任意调节，耐压110WV,</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1080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19</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中间过线杆万向底座</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钣金喷粉或铝镁合金材质，带LOGO标识，多角度孔位，防拆设计，结构坚固。用对穿螺丝将终端杆或者承力杆与对应管件和万向底座连接，在用膨胀螺丝将底座和墙体连接。</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中间杆固定套筒</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套筒材料：加强尼龙与玻璃纤维  混合料</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180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专用多股合金丝20＃</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脉冲电子围栏专用高压导线，超高规格2.0设计，耐受30KV电压，内芯采用脉冲电子围栏专用材质合金线，不发生化学反应。</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5800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22</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专用高压绝缘线</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脉冲电子围栏专业高压绝缘导线，颜色有黑色一种，外层绝缘层超规格设计，耐受30KV电压，内芯采用脉冲电子围栏专用合金线，以防止两种金属导线接触，不同的金属发生电化学反应。</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23</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专用线-线连接器</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铝镁合金材质，双螺丝设置，中间过线槽，抗腐蚀，耐高压110KV</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24</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专用中间收紧器</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工业ABS尼龙材质，颜色为蓝色，淡黄，牡蛎灰，可选，可根据客户需求定色，安装方便，带电防拆.耐压110WV</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高压避雷器</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双层高性能氧化锌化学防雷；防静电；易于维护；保护无线通讯信号不受脉冲高压干扰。高压110WV</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防雷电接地桩</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低阻50mm×4mm×1000mm，材质：镀锌粉L角铁</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27</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围栏警示牌</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双面为立体夜光显示，国家专利产品，室外防水防腐蚀， 材质：雪弗板配碳素材质，立体字体。</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块</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28</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围栏专用高分贝频闪灯</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声光报警器（带转动）;声压≥108分贝;电流≤250毫安  （含安装支架）</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语音报警喇叭</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90DB警音喇叭，现场警告语音</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30</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不锈钢防水箱</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对主机等附属设备起到很好的防护, 307不锈材质</w:t>
                  </w:r>
                  <w:r>
                    <w:br/>
                  </w:r>
                  <w:r>
                    <w:rPr>
                      <w:rFonts w:ascii="仿宋_GB2312" w:hAnsi="仿宋_GB2312" w:cs="仿宋_GB2312" w:eastAsia="仿宋_GB2312"/>
                      <w:sz w:val="24"/>
                      <w:color w:val="000000"/>
                    </w:rPr>
                    <w:t xml:space="preserve"> 400mm×500mm×170mm（不锈钢材质，厚度1.0mm）</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报警主机</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总线制报警主机自带8个防区，以两芯总线方式 ,可扩展240个防区，共248个防区,总线总长度达2.0km(Ф1.5mm),可接15个键盘，使用Ф1.0mm非屏蔽键盘总线，长度为300M，分为8个独立分区，可分别独立布防/撤防,每个防区可单独布撤防,并可任意定义为普通防区和紧急防区,有200组个人操作密码；30种可编程防区功能.</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红外对射探测器</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三光束，100米</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33</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防区网络模块</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用于地址和总线编程的 DIP 拨码开关，•小巧紧凑，可以安装在大多数底盒和外壳中，•通过 DIP 拨码开关设置地址</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支</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电源线</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RVV2*1.5，国标纯铜</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1350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35</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控制线</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RVV2*1.5，国标纯铜</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1350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36</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PVC线管</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Φ25/32线管及管件辅材</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1200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37</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辅材</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施工用辅材</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38</w:t>
                  </w:r>
                </w:p>
              </w:tc>
              <w:tc>
                <w:tcPr>
                  <w:tcW w:type="dxa" w:w="47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UPS主机</w:t>
                  </w:r>
                </w:p>
              </w:tc>
              <w:tc>
                <w:tcPr>
                  <w:tcW w:type="dxa" w:w="150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1.本项目要求采用在线式双变换1、高频型UPS，单进单出，容量不低于10kVA/9KW。</w:t>
                  </w:r>
                  <w:r>
                    <w:br/>
                  </w:r>
                  <w:r>
                    <w:rPr>
                      <w:rFonts w:ascii="仿宋_GB2312" w:hAnsi="仿宋_GB2312" w:cs="仿宋_GB2312" w:eastAsia="仿宋_GB2312"/>
                      <w:sz w:val="24"/>
                      <w:color w:val="000000"/>
                    </w:rPr>
                    <w:t xml:space="preserve"> 2.输出为额定阻性负载时，输入电压范围应不小于：176~264VAC。</w:t>
                  </w:r>
                  <w:r>
                    <w:br/>
                  </w:r>
                  <w:r>
                    <w:rPr>
                      <w:rFonts w:ascii="仿宋_GB2312" w:hAnsi="仿宋_GB2312" w:cs="仿宋_GB2312" w:eastAsia="仿宋_GB2312"/>
                      <w:sz w:val="24"/>
                      <w:color w:val="000000"/>
                    </w:rPr>
                    <w:t xml:space="preserve"> 3.输入功率因数：100%非线性负载时≥0.99，50%非线性负载时≥0.99，30%非线性负载时≥0.98。</w:t>
                  </w:r>
                  <w:r>
                    <w:br/>
                  </w:r>
                  <w:r>
                    <w:rPr>
                      <w:rFonts w:ascii="仿宋_GB2312" w:hAnsi="仿宋_GB2312" w:cs="仿宋_GB2312" w:eastAsia="仿宋_GB2312"/>
                      <w:sz w:val="24"/>
                      <w:color w:val="000000"/>
                    </w:rPr>
                    <w:t xml:space="preserve"> 4.输入电流谐波成份：100％非线性负载≤1.5%，50%非线性负载≤4.5%，30％非线性负载≤7.9%。</w:t>
                  </w:r>
                  <w:r>
                    <w:br/>
                  </w:r>
                  <w:r>
                    <w:rPr>
                      <w:rFonts w:ascii="仿宋_GB2312" w:hAnsi="仿宋_GB2312" w:cs="仿宋_GB2312" w:eastAsia="仿宋_GB2312"/>
                      <w:sz w:val="24"/>
                      <w:color w:val="000000"/>
                    </w:rPr>
                    <w:t xml:space="preserve"> 5.输出为空载和额定阻性负载，调节输入电压为UPS上、下限值时，其稳压精度应≤0.5%。</w:t>
                  </w:r>
                  <w:r>
                    <w:br/>
                  </w:r>
                  <w:r>
                    <w:rPr>
                      <w:rFonts w:ascii="仿宋_GB2312" w:hAnsi="仿宋_GB2312" w:cs="仿宋_GB2312" w:eastAsia="仿宋_GB2312"/>
                      <w:sz w:val="24"/>
                      <w:color w:val="000000"/>
                    </w:rPr>
                    <w:t xml:space="preserve"> 6.输出额定电压应220/230/240VAC可调。</w:t>
                  </w:r>
                  <w:r>
                    <w:br/>
                  </w:r>
                  <w:r>
                    <w:rPr>
                      <w:rFonts w:ascii="仿宋_GB2312" w:hAnsi="仿宋_GB2312" w:cs="仿宋_GB2312" w:eastAsia="仿宋_GB2312"/>
                      <w:sz w:val="24"/>
                      <w:color w:val="000000"/>
                    </w:rPr>
                    <w:t xml:space="preserve"> 7.额定输出功率因数应≥0.9。</w:t>
                  </w:r>
                  <w:r>
                    <w:br/>
                  </w:r>
                  <w:r>
                    <w:rPr>
                      <w:rFonts w:ascii="仿宋_GB2312" w:hAnsi="仿宋_GB2312" w:cs="仿宋_GB2312" w:eastAsia="仿宋_GB2312"/>
                      <w:sz w:val="24"/>
                      <w:color w:val="000000"/>
                    </w:rPr>
                    <w:t xml:space="preserve"> 8.输出波形失真度，100%市电阻性负载：≤1.0%；100%市电非线性负载：≤2.4%。</w:t>
                  </w:r>
                  <w:r>
                    <w:br/>
                  </w:r>
                  <w:r>
                    <w:rPr>
                      <w:rFonts w:ascii="仿宋_GB2312" w:hAnsi="仿宋_GB2312" w:cs="仿宋_GB2312" w:eastAsia="仿宋_GB2312"/>
                      <w:sz w:val="24"/>
                      <w:color w:val="000000"/>
                    </w:rPr>
                    <w:t xml:space="preserve"> 9.系统效率：100%阻性负载时≥90.3%，50%阻性负载时≥89%，30%阻性负载时≥85.1%。</w:t>
                  </w:r>
                  <w:r>
                    <w:br/>
                  </w:r>
                  <w:r>
                    <w:rPr>
                      <w:rFonts w:ascii="仿宋_GB2312" w:hAnsi="仿宋_GB2312" w:cs="仿宋_GB2312" w:eastAsia="仿宋_GB2312"/>
                      <w:sz w:val="24"/>
                      <w:color w:val="000000"/>
                    </w:rPr>
                    <w:t xml:space="preserve"> 10.应具备直流冷启动功能：UPS主机在没有接入市电时，可通过蓄电池组直接开机。</w:t>
                  </w:r>
                  <w:r>
                    <w:br/>
                  </w:r>
                  <w:r>
                    <w:rPr>
                      <w:rFonts w:ascii="仿宋_GB2312" w:hAnsi="仿宋_GB2312" w:cs="仿宋_GB2312" w:eastAsia="仿宋_GB2312"/>
                      <w:sz w:val="24"/>
                      <w:color w:val="000000"/>
                    </w:rPr>
                    <w:t xml:space="preserve"> 11.UPS主机人机界面应配置LCD显示屏，同时应配置LED故障、状态显示灯，方便现场运维。</w:t>
                  </w:r>
                  <w:r>
                    <w:br/>
                  </w:r>
                  <w:r>
                    <w:rPr>
                      <w:rFonts w:ascii="仿宋_GB2312" w:hAnsi="仿宋_GB2312" w:cs="仿宋_GB2312" w:eastAsia="仿宋_GB2312"/>
                      <w:sz w:val="24"/>
                      <w:color w:val="000000"/>
                    </w:rPr>
                    <w:t xml:space="preserve"> 12.须标配RS232端口，免费提供通讯协议及监控软件，软件应支持大部分常用操作系统。可支持本地监控，或多台UPS主机集中监控。</w:t>
                  </w:r>
                  <w:r>
                    <w:br/>
                  </w:r>
                  <w:r>
                    <w:rPr>
                      <w:rFonts w:ascii="仿宋_GB2312" w:hAnsi="仿宋_GB2312" w:cs="仿宋_GB2312" w:eastAsia="仿宋_GB2312"/>
                      <w:sz w:val="24"/>
                      <w:color w:val="000000"/>
                    </w:rPr>
                    <w:t xml:space="preserve"> 13.应支持选配MODBUS卡，支持两个RJ45端口，支持MODBUS-RTU协议，无需额外加配软硬件。（选配MODBUS卡适用）</w:t>
                  </w:r>
                  <w:r>
                    <w:br/>
                  </w:r>
                  <w:r>
                    <w:rPr>
                      <w:rFonts w:ascii="仿宋_GB2312" w:hAnsi="仿宋_GB2312" w:cs="仿宋_GB2312" w:eastAsia="仿宋_GB2312"/>
                      <w:sz w:val="24"/>
                      <w:color w:val="000000"/>
                    </w:rPr>
                    <w:t xml:space="preserve"> 14.应支持选配智能监控卡，可实现UPS远程监控，最大200台UPS集中监控；可远程关闭服务器、最大可实现控制200台服务器自动关机。（选配SNMP卡适用）</w:t>
                  </w:r>
                  <w:r>
                    <w:br/>
                  </w:r>
                  <w:r>
                    <w:rPr>
                      <w:rFonts w:ascii="仿宋_GB2312" w:hAnsi="仿宋_GB2312" w:cs="仿宋_GB2312" w:eastAsia="仿宋_GB2312"/>
                      <w:sz w:val="24"/>
                      <w:color w:val="000000"/>
                    </w:rPr>
                    <w:t xml:space="preserve"> 15.应支持选配干接点监控卡，实现UPS状态及故障告警采用干接点信号的方式输出。（选配AS400卡适用）</w:t>
                  </w:r>
                  <w:r>
                    <w:br/>
                  </w:r>
                  <w:r>
                    <w:rPr>
                      <w:rFonts w:ascii="仿宋_GB2312" w:hAnsi="仿宋_GB2312" w:cs="仿宋_GB2312" w:eastAsia="仿宋_GB2312"/>
                      <w:sz w:val="24"/>
                      <w:color w:val="000000"/>
                    </w:rPr>
                    <w:t xml:space="preserve"> 16.UPS主机须满足YD/T 1095-2018《通信用交流不间断电源（UPS）》标准要求，提供本项目UPS主机同规格、同型号的泰尔认证证书及泰尔检验报告复印件，并加盖厂家公章。</w:t>
                  </w:r>
                  <w:r>
                    <w:br/>
                  </w:r>
                  <w:r>
                    <w:rPr>
                      <w:rFonts w:ascii="仿宋_GB2312" w:hAnsi="仿宋_GB2312" w:cs="仿宋_GB2312" w:eastAsia="仿宋_GB2312"/>
                      <w:sz w:val="24"/>
                      <w:color w:val="000000"/>
                    </w:rPr>
                    <w:t xml:space="preserve"> 17.UPS主机须满足CQC3108-2011《不间断电源节能认证技术规范》标准要求，提供本项目UPS主机同型号、同规格的中国节能产品认证证书及中国节能产品认证试验报告复印件，并加盖厂家公章。</w:t>
                  </w:r>
                  <w:r>
                    <w:br/>
                  </w:r>
                  <w:r>
                    <w:rPr>
                      <w:rFonts w:ascii="仿宋_GB2312" w:hAnsi="仿宋_GB2312" w:cs="仿宋_GB2312" w:eastAsia="仿宋_GB2312"/>
                      <w:sz w:val="24"/>
                      <w:color w:val="000000"/>
                    </w:rPr>
                    <w:t xml:space="preserve"> UPS主机须通过CE认证，认证范围须包含本项目投标同系列型号，投标时须提供CE认证证书、ROHS认证证书、EMC/LVD测试报告的原件复印件</w:t>
                  </w:r>
                </w:p>
              </w:tc>
              <w:tc>
                <w:tcPr>
                  <w:tcW w:type="dxa" w:w="18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vMerge/>
                  <w:tcBorders>
                    <w:top w:val="single" w:color="000000" w:sz="4"/>
                    <w:left w:val="single" w:color="000000" w:sz="4"/>
                    <w:bottom w:val="single" w:color="000000" w:sz="4"/>
                    <w:right w:val="single" w:color="000000" w:sz="4"/>
                  </w:tcBorders>
                </w:tcPr>
                <w:p/>
              </w:tc>
              <w:tc>
                <w:tcPr>
                  <w:tcW w:type="dxa" w:w="473"/>
                  <w:vMerge/>
                  <w:tcBorders>
                    <w:top w:val="single" w:color="000000" w:sz="4"/>
                    <w:left w:val="single" w:color="000000" w:sz="4"/>
                    <w:bottom w:val="single" w:color="000000" w:sz="4"/>
                    <w:right w:val="single" w:color="000000" w:sz="4"/>
                  </w:tcBorders>
                </w:tcPr>
                <w:p/>
              </w:tc>
              <w:tc>
                <w:tcPr>
                  <w:tcW w:type="dxa" w:w="1505"/>
                  <w:vMerge/>
                  <w:tcBorders>
                    <w:top w:val="single" w:color="000000" w:sz="4"/>
                    <w:left w:val="single" w:color="000000" w:sz="4"/>
                    <w:bottom w:val="single" w:color="000000" w:sz="4"/>
                    <w:right w:val="single" w:color="000000" w:sz="4"/>
                  </w:tcBorders>
                </w:tcPr>
                <w:p/>
              </w:tc>
              <w:tc>
                <w:tcPr>
                  <w:tcW w:type="dxa" w:w="185"/>
                  <w:vMerge/>
                  <w:tcBorders>
                    <w:top w:val="single" w:color="000000" w:sz="4"/>
                    <w:left w:val="single" w:color="000000" w:sz="4"/>
                    <w:bottom w:val="single" w:color="000000" w:sz="4"/>
                    <w:right w:val="single" w:color="000000" w:sz="4"/>
                  </w:tcBorders>
                </w:tcPr>
                <w:p/>
              </w:tc>
              <w:tc>
                <w:tcPr>
                  <w:tcW w:type="dxa" w:w="211"/>
                  <w:vMerge/>
                  <w:tcBorders>
                    <w:top w:val="single" w:color="000000" w:sz="4"/>
                    <w:left w:val="single" w:color="000000" w:sz="4"/>
                    <w:bottom w:val="single" w:color="000000" w:sz="4"/>
                    <w:right w:val="single" w:color="000000" w:sz="4"/>
                  </w:tcBorders>
                </w:tcP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39</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蓄电池</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1.本项目应采用阀控式密封铅酸蓄电池，单节蓄电池标称电压12V，单节蓄电池容量：≥100Ah。</w:t>
                  </w:r>
                  <w:r>
                    <w:br/>
                  </w:r>
                  <w:r>
                    <w:rPr>
                      <w:rFonts w:ascii="仿宋_GB2312" w:hAnsi="仿宋_GB2312" w:cs="仿宋_GB2312" w:eastAsia="仿宋_GB2312"/>
                      <w:sz w:val="24"/>
                      <w:color w:val="000000"/>
                    </w:rPr>
                    <w:t xml:space="preserve"> 2.为保证本项目现场联调方便，保证供货及时性及售后服务高效性，要求蓄电池与UPS主机同一品牌。</w:t>
                  </w:r>
                  <w:r>
                    <w:br/>
                  </w:r>
                  <w:r>
                    <w:rPr>
                      <w:rFonts w:ascii="仿宋_GB2312" w:hAnsi="仿宋_GB2312" w:cs="仿宋_GB2312" w:eastAsia="仿宋_GB2312"/>
                      <w:sz w:val="24"/>
                      <w:color w:val="000000"/>
                    </w:rPr>
                    <w:t xml:space="preserve"> 3.蓄电池正常浮充状态下，其浮充期待寿命可达10年，投标时应提供与本项目同型号、同规格产品彩页佐证，并加盖厂家公章。</w:t>
                  </w:r>
                  <w:r>
                    <w:br/>
                  </w:r>
                  <w:r>
                    <w:rPr>
                      <w:rFonts w:ascii="仿宋_GB2312" w:hAnsi="仿宋_GB2312" w:cs="仿宋_GB2312" w:eastAsia="仿宋_GB2312"/>
                      <w:sz w:val="24"/>
                      <w:color w:val="000000"/>
                    </w:rPr>
                    <w:t xml:space="preserve"> 4.蓄电池极板应采用板栅合金工艺，要求抗腐蚀性能及深循环性能良好，要求自放电小；接线板、终端接头应采用导电性能优良的材料，并具有防腐蚀措施。</w:t>
                  </w:r>
                  <w:r>
                    <w:br/>
                  </w:r>
                  <w:r>
                    <w:rPr>
                      <w:rFonts w:ascii="仿宋_GB2312" w:hAnsi="仿宋_GB2312" w:cs="仿宋_GB2312" w:eastAsia="仿宋_GB2312"/>
                      <w:sz w:val="24"/>
                      <w:color w:val="000000"/>
                    </w:rPr>
                    <w:t xml:space="preserve"> 5.蓄电池应符合YD/T 799-2010《通信用阀控式密封蓄电池》的要求，投标时须提供蓄电池同规格、同型号的产品认证证书复印件，并提供本项目蓄电池同12V系列检验报告复印件，并加盖厂家公章。</w:t>
                  </w:r>
                  <w:r>
                    <w:br/>
                  </w:r>
                  <w:r>
                    <w:rPr>
                      <w:rFonts w:ascii="仿宋_GB2312" w:hAnsi="仿宋_GB2312" w:cs="仿宋_GB2312" w:eastAsia="仿宋_GB2312"/>
                      <w:sz w:val="24"/>
                      <w:color w:val="000000"/>
                    </w:rPr>
                    <w:t xml:space="preserve"> 蓄电池应符合YD 5083-2005《电信设备抗地震性能检测规范》及YD/T 5096-2016《通信用电源设备抗地震性能检测规范》的要求，投标时须提供由第三方检测机构出具的12V系列蓄电池“7、8、9烈度抗地震检测报告”复印件（须有效期内，加盖厂家公章）；同时应提供由第三方检测机构出具的12V系列蓄电池 “信息通信设备抗震性能合格证”复印件（须有效期内，加盖厂家公章）。</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块</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16</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机柜</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电池柜须满足GB/T 2423.17-2008《电工电子产品环境试验》标准要求，通过盐雾试验合格，投标时须提供同类电池柜盐雾检验报告复印件，并加盖厂家公章。</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IP电话机</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132x64像素带背光的黑白液晶屏，7个功能键：语音信息、耳麦、通话转接、静音、重拨、免提、录音，4个软按键，4个导航键，音量调节键，2个SIP账号，双百兆网口，1个手柄接口，1个RJ9耳麦接口，静音，免打扰，自动应答，重拨，速拨，热线，呼叫保持，呼叫转移，呼叫等待，通话转接，寻呼，对讲，通话驻留，通话截答，语音信箱，BLF，匿名呼叫，匿名呼叫拒接，MWI，支持IP直拨，2000条记录；支持搜索/导入/导出电话簿；支持XML/LDAP远程电话簿；支持黑名单，60条记录：全部记录/未接记录/呼叫记录/已接记录</w:t>
                  </w:r>
                  <w:r>
                    <w:br/>
                  </w:r>
                  <w:r>
                    <w:rPr>
                      <w:rFonts w:ascii="仿宋_GB2312" w:hAnsi="仿宋_GB2312" w:cs="仿宋_GB2312" w:eastAsia="仿宋_GB2312"/>
                      <w:sz w:val="24"/>
                      <w:color w:val="000000"/>
                    </w:rPr>
                    <w:t xml:space="preserve"> 支持六方会议，高清音质：HD手柄，HD免提，音频编解码：G.722，Opus，AMR-WB(可选)，G.711WB(可选) ，G.711(A/u)，iLBC，G.729A/B，G.723， G.726，AMR-NB(可选)</w:t>
                  </w:r>
                  <w:r>
                    <w:br/>
                  </w:r>
                  <w:r>
                    <w:rPr>
                      <w:rFonts w:ascii="仿宋_GB2312" w:hAnsi="仿宋_GB2312" w:cs="仿宋_GB2312" w:eastAsia="仿宋_GB2312"/>
                      <w:sz w:val="24"/>
                      <w:color w:val="000000"/>
                    </w:rPr>
                    <w:t xml:space="preserve"> DTMF：In-band，RFC 2833，SIP info</w:t>
                  </w:r>
                  <w:r>
                    <w:br/>
                  </w:r>
                  <w:r>
                    <w:rPr>
                      <w:rFonts w:ascii="仿宋_GB2312" w:hAnsi="仿宋_GB2312" w:cs="仿宋_GB2312" w:eastAsia="仿宋_GB2312"/>
                      <w:sz w:val="24"/>
                      <w:color w:val="000000"/>
                    </w:rPr>
                    <w:t xml:space="preserve"> SIP相关特性：SIP v1 (RFC2543)，v2 (RFC3261)；支持基于STUN的NAT穿透；SIP连接模式：代理模式、对等直连模式；支持服务器冗余，网络特性：支持静态IP和DHCP联网；IPv4、IPv6、IPv4/IPv6双栈；ARP/RARP；DNS/DNS SRV/DNS NAPTR；LLDP/CDP/DHCP VLAN；支持IEEE802.1X；OpenVPN；DSCP、802.1p QoS，时间与日期同步：支持SNTP协议、PBX、DHCP，传输特性：UDP/TCP/TLS；RTP/RTCP/SRTP</w:t>
                  </w:r>
                  <w:r>
                    <w:br/>
                  </w:r>
                  <w:r>
                    <w:rPr>
                      <w:rFonts w:ascii="仿宋_GB2312" w:hAnsi="仿宋_GB2312" w:cs="仿宋_GB2312" w:eastAsia="仿宋_GB2312"/>
                      <w:sz w:val="24"/>
                      <w:color w:val="000000"/>
                    </w:rPr>
                    <w:t xml:space="preserve"> 配置维护，TR069网管（TR104/TR106），FTP/TFTP/HTTP/HTTPS 自动配置</w:t>
                  </w:r>
                  <w:r>
                    <w:br/>
                  </w:r>
                  <w:r>
                    <w:rPr>
                      <w:rFonts w:ascii="仿宋_GB2312" w:hAnsi="仿宋_GB2312" w:cs="仿宋_GB2312" w:eastAsia="仿宋_GB2312"/>
                      <w:sz w:val="24"/>
                      <w:color w:val="000000"/>
                    </w:rPr>
                    <w:t xml:space="preserve"> DHCP Option66 ，支持Web配置 </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42</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语音网关</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1、高性能ARM 4核 嵌入式处理器,VD40</w:t>
                  </w:r>
                  <w:r>
                    <w:br/>
                  </w:r>
                  <w:r>
                    <w:rPr>
                      <w:rFonts w:ascii="仿宋_GB2312" w:hAnsi="仿宋_GB2312" w:cs="仿宋_GB2312" w:eastAsia="仿宋_GB2312"/>
                      <w:sz w:val="24"/>
                      <w:color w:val="000000"/>
                    </w:rPr>
                    <w:t xml:space="preserve"> 2、支持SIP协议, 支持TCP/UDP/TLS多种承载方式, 支持SRTP语音加密。</w:t>
                  </w:r>
                  <w:r>
                    <w:br/>
                  </w:r>
                  <w:r>
                    <w:rPr>
                      <w:rFonts w:ascii="仿宋_GB2312" w:hAnsi="仿宋_GB2312" w:cs="仿宋_GB2312" w:eastAsia="仿宋_GB2312"/>
                      <w:sz w:val="24"/>
                      <w:color w:val="000000"/>
                    </w:rPr>
                    <w:t xml:space="preserve"> 3、支持多种音视频编解码方式, alaw、ulam、g729、g722、g726、gsm、ilbc、h264、vp8。</w:t>
                  </w:r>
                  <w:r>
                    <w:br/>
                  </w:r>
                  <w:r>
                    <w:rPr>
                      <w:rFonts w:ascii="仿宋_GB2312" w:hAnsi="仿宋_GB2312" w:cs="仿宋_GB2312" w:eastAsia="仿宋_GB2312"/>
                      <w:sz w:val="24"/>
                      <w:color w:val="000000"/>
                    </w:rPr>
                    <w:t xml:space="preserve"> 4、支持语音通话, 通话录音, 电话会议, 广播, 智能路由, 多方通话, 异地组网, 多机互联。</w:t>
                  </w:r>
                  <w:r>
                    <w:br/>
                  </w:r>
                  <w:r>
                    <w:rPr>
                      <w:rFonts w:ascii="仿宋_GB2312" w:hAnsi="仿宋_GB2312" w:cs="仿宋_GB2312" w:eastAsia="仿宋_GB2312"/>
                      <w:sz w:val="24"/>
                      <w:color w:val="000000"/>
                    </w:rPr>
                    <w:t xml:space="preserve"> 5、IVR智能语音导航, 中英文多级导航, 黑白名单, 分机彩铃, 振铃组, 呼叫队列, 热线呼叫,</w:t>
                  </w:r>
                  <w:r>
                    <w:br/>
                  </w:r>
                  <w:r>
                    <w:rPr>
                      <w:rFonts w:ascii="仿宋_GB2312" w:hAnsi="仿宋_GB2312" w:cs="仿宋_GB2312" w:eastAsia="仿宋_GB2312"/>
                      <w:sz w:val="24"/>
                      <w:color w:val="000000"/>
                    </w:rPr>
                    <w:t xml:space="preserve"> 6、点对点视频通话, 通话转接, 来电截答, 中继组, 内线组, 遇忙回叫, 传真透传, T38传真。</w:t>
                  </w:r>
                  <w:r>
                    <w:br/>
                  </w:r>
                  <w:r>
                    <w:rPr>
                      <w:rFonts w:ascii="仿宋_GB2312" w:hAnsi="仿宋_GB2312" w:cs="仿宋_GB2312" w:eastAsia="仿宋_GB2312"/>
                      <w:sz w:val="24"/>
                      <w:color w:val="000000"/>
                    </w:rPr>
                    <w:t xml:space="preserve"> 7、呼叫停泊, 呼叫等待, 呼叫跟随, 快速拨号, 分机漫游, 密码锁, 一号通。</w:t>
                  </w:r>
                  <w:r>
                    <w:br/>
                  </w:r>
                  <w:r>
                    <w:rPr>
                      <w:rFonts w:ascii="仿宋_GB2312" w:hAnsi="仿宋_GB2312" w:cs="仿宋_GB2312" w:eastAsia="仿宋_GB2312"/>
                      <w:sz w:val="24"/>
                      <w:color w:val="000000"/>
                    </w:rPr>
                    <w:t xml:space="preserve"> 8、通话强插, 通话强拆, 通话限时, 通话监听, 密语监听, 秘书功能,</w:t>
                  </w:r>
                  <w:r>
                    <w:br/>
                  </w:r>
                  <w:r>
                    <w:rPr>
                      <w:rFonts w:ascii="仿宋_GB2312" w:hAnsi="仿宋_GB2312" w:cs="仿宋_GB2312" w:eastAsia="仿宋_GB2312"/>
                      <w:sz w:val="24"/>
                      <w:color w:val="000000"/>
                    </w:rPr>
                    <w:t xml:space="preserve"> 9、API接口, 通话记录, 免打扰, 叫醒, 语音留言, 留言转邮件。</w:t>
                  </w:r>
                  <w:r>
                    <w:br/>
                  </w:r>
                  <w:r>
                    <w:rPr>
                      <w:rFonts w:ascii="仿宋_GB2312" w:hAnsi="仿宋_GB2312" w:cs="仿宋_GB2312" w:eastAsia="仿宋_GB2312"/>
                      <w:sz w:val="24"/>
                      <w:color w:val="000000"/>
                    </w:rPr>
                    <w:t xml:space="preserve"> 10、一号多机, 远程注册, 抖动缓冲, 回声抵消,</w:t>
                  </w:r>
                  <w:r>
                    <w:br/>
                  </w:r>
                  <w:r>
                    <w:rPr>
                      <w:rFonts w:ascii="仿宋_GB2312" w:hAnsi="仿宋_GB2312" w:cs="仿宋_GB2312" w:eastAsia="仿宋_GB2312"/>
                      <w:sz w:val="24"/>
                      <w:color w:val="000000"/>
                    </w:rPr>
                    <w:t xml:space="preserve"> 11、USB存储扩展, TF卡存储扩展, Samba网盘存储扩展。</w:t>
                  </w:r>
                  <w:r>
                    <w:br/>
                  </w:r>
                  <w:r>
                    <w:rPr>
                      <w:rFonts w:ascii="仿宋_GB2312" w:hAnsi="仿宋_GB2312" w:cs="仿宋_GB2312" w:eastAsia="仿宋_GB2312"/>
                      <w:sz w:val="24"/>
                      <w:color w:val="000000"/>
                    </w:rPr>
                    <w:t xml:space="preserve"> 12、多语言WEB管理, 状态指示, 录音工具, 网络抓包工具, 网络测试工具,</w:t>
                  </w:r>
                  <w:r>
                    <w:br/>
                  </w:r>
                  <w:r>
                    <w:rPr>
                      <w:rFonts w:ascii="仿宋_GB2312" w:hAnsi="仿宋_GB2312" w:cs="仿宋_GB2312" w:eastAsia="仿宋_GB2312"/>
                      <w:sz w:val="24"/>
                      <w:color w:val="000000"/>
                    </w:rPr>
                    <w:t xml:space="preserve"> 13、网络防火墙, SIP自动防御, WEB登录防御, SIP注册安全策略(IP地址限制、用户代理限制)。</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60芯ODF光纤配线架</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加厚冷轧钢板，厚度：1.4mm--3.2(折边厚度），60口/60芯，LC接口ODF光纤配线架，单模，含60芯尾纤，耦合器，熔纤盘，固定片，高精度氧化锆陶瓷套件，衰减≤02dB。</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44</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72芯ODF光纤配线架</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加厚冷轧钢板，厚度：1.4mm--3.2(折边厚度），72口/72芯，LC接口ODF光纤配线架，单模，含72芯尾纤，耦合器，熔纤盘，固定片，高精度氧化锆陶瓷套件，衰减≤02dB。</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45</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36芯ODF光纤配线架</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加厚冷轧钢板，厚度：1.4mm--3.2(折边厚度），36口/36芯，LC接口ODF光纤配线架，单模，含36芯尾纤，耦合器，熔纤盘，固定片，高精度氧化锆陶瓷套件，衰减≤02dB。</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46</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48芯ODF光纤配线架</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加厚冷轧钢板，厚度：1.4mm--3.2(折边厚度），48口/48芯，LC接口ODF光纤配线架，单模，含48芯尾纤，耦合器，熔纤盘，固定片，高精度氧化锆陶瓷套件，衰减≤02dB。</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47</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机房48芯ODF光纤配线架</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加厚冷轧钢板，厚度：1.4mm--3.2(折边厚度），48口/48芯，LC接口ODF光纤配线架，单模，含48芯尾纤，耦合器，熔纤盘，固定片，高精度氧化锆陶瓷套件，衰减≤02dB。</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跳纤</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1、产品名称：单模SC-LC光纤跳线</w:t>
                  </w:r>
                  <w:r>
                    <w:br/>
                  </w:r>
                  <w:r>
                    <w:rPr>
                      <w:rFonts w:ascii="仿宋_GB2312" w:hAnsi="仿宋_GB2312" w:cs="仿宋_GB2312" w:eastAsia="仿宋_GB2312"/>
                      <w:sz w:val="24"/>
                      <w:color w:val="000000"/>
                    </w:rPr>
                    <w:t xml:space="preserve"> 2、纤芯类型：OS2</w:t>
                  </w:r>
                  <w:r>
                    <w:br/>
                  </w:r>
                  <w:r>
                    <w:rPr>
                      <w:rFonts w:ascii="仿宋_GB2312" w:hAnsi="仿宋_GB2312" w:cs="仿宋_GB2312" w:eastAsia="仿宋_GB2312"/>
                      <w:sz w:val="24"/>
                      <w:color w:val="000000"/>
                    </w:rPr>
                    <w:t xml:space="preserve"> 3、连接器插针类型：陶瓷</w:t>
                  </w:r>
                  <w:r>
                    <w:br/>
                  </w:r>
                  <w:r>
                    <w:rPr>
                      <w:rFonts w:ascii="仿宋_GB2312" w:hAnsi="仿宋_GB2312" w:cs="仿宋_GB2312" w:eastAsia="仿宋_GB2312"/>
                      <w:sz w:val="24"/>
                      <w:color w:val="000000"/>
                    </w:rPr>
                    <w:t xml:space="preserve"> 4、插针端面：UPC端面</w:t>
                  </w:r>
                  <w:r>
                    <w:br/>
                  </w:r>
                  <w:r>
                    <w:rPr>
                      <w:rFonts w:ascii="仿宋_GB2312" w:hAnsi="仿宋_GB2312" w:cs="仿宋_GB2312" w:eastAsia="仿宋_GB2312"/>
                      <w:sz w:val="24"/>
                      <w:color w:val="000000"/>
                    </w:rPr>
                    <w:t xml:space="preserve"> 5、品牌化尾套设计，便于用户识别快速原装正品</w:t>
                  </w:r>
                  <w:r>
                    <w:br/>
                  </w:r>
                  <w:r>
                    <w:rPr>
                      <w:rFonts w:ascii="仿宋_GB2312" w:hAnsi="仿宋_GB2312" w:cs="仿宋_GB2312" w:eastAsia="仿宋_GB2312"/>
                      <w:sz w:val="24"/>
                      <w:color w:val="000000"/>
                    </w:rPr>
                    <w:t xml:space="preserve"> 6、连接器插入损耗：≤0.3dB/每接口</w:t>
                  </w:r>
                  <w:r>
                    <w:br/>
                  </w:r>
                  <w:r>
                    <w:rPr>
                      <w:rFonts w:ascii="仿宋_GB2312" w:hAnsi="仿宋_GB2312" w:cs="仿宋_GB2312" w:eastAsia="仿宋_GB2312"/>
                      <w:sz w:val="24"/>
                      <w:color w:val="000000"/>
                    </w:rPr>
                    <w:t xml:space="preserve"> 7、连接器回波损耗：单模≥50dB </w:t>
                  </w:r>
                  <w:r>
                    <w:br/>
                  </w:r>
                  <w:r>
                    <w:rPr>
                      <w:rFonts w:ascii="仿宋_GB2312" w:hAnsi="仿宋_GB2312" w:cs="仿宋_GB2312" w:eastAsia="仿宋_GB2312"/>
                      <w:sz w:val="24"/>
                      <w:color w:val="000000"/>
                    </w:rPr>
                    <w:t xml:space="preserve"> 8、重复性：≤0.1dB 互换性：≤0.1dB</w:t>
                  </w:r>
                  <w:r>
                    <w:br/>
                  </w:r>
                  <w:r>
                    <w:rPr>
                      <w:rFonts w:ascii="仿宋_GB2312" w:hAnsi="仿宋_GB2312" w:cs="仿宋_GB2312" w:eastAsia="仿宋_GB2312"/>
                      <w:sz w:val="24"/>
                      <w:color w:val="000000"/>
                    </w:rPr>
                    <w:t xml:space="preserve"> 9、拔插次数：≥1000次</w:t>
                  </w:r>
                  <w:r>
                    <w:br/>
                  </w:r>
                  <w:r>
                    <w:rPr>
                      <w:rFonts w:ascii="仿宋_GB2312" w:hAnsi="仿宋_GB2312" w:cs="仿宋_GB2312" w:eastAsia="仿宋_GB2312"/>
                      <w:sz w:val="24"/>
                      <w:color w:val="000000"/>
                    </w:rPr>
                    <w:t xml:space="preserve"> 10、线缆外径：2*3.0mm（双芯）</w:t>
                  </w:r>
                  <w:r>
                    <w:br/>
                  </w:r>
                  <w:r>
                    <w:rPr>
                      <w:rFonts w:ascii="仿宋_GB2312" w:hAnsi="仿宋_GB2312" w:cs="仿宋_GB2312" w:eastAsia="仿宋_GB2312"/>
                      <w:sz w:val="24"/>
                      <w:color w:val="000000"/>
                    </w:rPr>
                    <w:t xml:space="preserve"> 11、护套材质：PVC</w:t>
                  </w:r>
                  <w:r>
                    <w:br/>
                  </w:r>
                  <w:r>
                    <w:rPr>
                      <w:rFonts w:ascii="仿宋_GB2312" w:hAnsi="仿宋_GB2312" w:cs="仿宋_GB2312" w:eastAsia="仿宋_GB2312"/>
                      <w:sz w:val="24"/>
                      <w:color w:val="000000"/>
                    </w:rPr>
                    <w:t xml:space="preserve"> 12、护套颜色：单模OS2黄色</w:t>
                  </w:r>
                  <w:r>
                    <w:br/>
                  </w:r>
                  <w:r>
                    <w:rPr>
                      <w:rFonts w:ascii="仿宋_GB2312" w:hAnsi="仿宋_GB2312" w:cs="仿宋_GB2312" w:eastAsia="仿宋_GB2312"/>
                      <w:sz w:val="24"/>
                      <w:color w:val="000000"/>
                    </w:rPr>
                    <w:t xml:space="preserve"> 13、长度：单模3米，可定制其他长度</w:t>
                  </w:r>
                  <w:r>
                    <w:br/>
                  </w:r>
                  <w:r>
                    <w:rPr>
                      <w:rFonts w:ascii="仿宋_GB2312" w:hAnsi="仿宋_GB2312" w:cs="仿宋_GB2312" w:eastAsia="仿宋_GB2312"/>
                      <w:sz w:val="24"/>
                      <w:color w:val="000000"/>
                    </w:rPr>
                    <w:t xml:space="preserve"> 14、使用弯曲半径：建议使用弯曲半径&gt;10倍跳线外径</w:t>
                  </w:r>
                  <w:r>
                    <w:br/>
                  </w:r>
                  <w:r>
                    <w:rPr>
                      <w:rFonts w:ascii="仿宋_GB2312" w:hAnsi="仿宋_GB2312" w:cs="仿宋_GB2312" w:eastAsia="仿宋_GB2312"/>
                      <w:sz w:val="24"/>
                      <w:color w:val="000000"/>
                    </w:rPr>
                    <w:t xml:space="preserve"> 15、工作温度：-20～+60℃</w:t>
                  </w:r>
                  <w:r>
                    <w:br/>
                  </w:r>
                  <w:r>
                    <w:rPr>
                      <w:rFonts w:ascii="仿宋_GB2312" w:hAnsi="仿宋_GB2312" w:cs="仿宋_GB2312" w:eastAsia="仿宋_GB2312"/>
                      <w:sz w:val="24"/>
                      <w:color w:val="000000"/>
                    </w:rPr>
                    <w:t xml:space="preserve"> 储存温度：-20～+60℃</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条</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49</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4芯室内光缆</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GJFJV-4B1</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15400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50</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12芯室外光缆</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1、产品名称：GYTS型层绞式8芯单模光缆</w:t>
                  </w:r>
                  <w:r>
                    <w:br/>
                  </w:r>
                  <w:r>
                    <w:rPr>
                      <w:rFonts w:ascii="仿宋_GB2312" w:hAnsi="仿宋_GB2312" w:cs="仿宋_GB2312" w:eastAsia="仿宋_GB2312"/>
                      <w:sz w:val="24"/>
                      <w:color w:val="000000"/>
                    </w:rPr>
                    <w:t xml:space="preserve"> 2、外护套材料：聚乙烯（PE）</w:t>
                  </w:r>
                  <w:r>
                    <w:br/>
                  </w:r>
                  <w:r>
                    <w:rPr>
                      <w:rFonts w:ascii="仿宋_GB2312" w:hAnsi="仿宋_GB2312" w:cs="仿宋_GB2312" w:eastAsia="仿宋_GB2312"/>
                      <w:sz w:val="24"/>
                      <w:color w:val="000000"/>
                    </w:rPr>
                    <w:t xml:space="preserve"> 3、光缆加强件：中心单根高强度磷化钢丝</w:t>
                  </w:r>
                  <w:r>
                    <w:br/>
                  </w:r>
                  <w:r>
                    <w:rPr>
                      <w:rFonts w:ascii="仿宋_GB2312" w:hAnsi="仿宋_GB2312" w:cs="仿宋_GB2312" w:eastAsia="仿宋_GB2312"/>
                      <w:sz w:val="24"/>
                      <w:color w:val="000000"/>
                    </w:rPr>
                    <w:t xml:space="preserve"> 4、钢丝直径：1.0mm</w:t>
                  </w:r>
                  <w:r>
                    <w:br/>
                  </w:r>
                  <w:r>
                    <w:rPr>
                      <w:rFonts w:ascii="仿宋_GB2312" w:hAnsi="仿宋_GB2312" w:cs="仿宋_GB2312" w:eastAsia="仿宋_GB2312"/>
                      <w:sz w:val="24"/>
                      <w:color w:val="000000"/>
                    </w:rPr>
                    <w:t xml:space="preserve"> 5、铠装层：双面镀铬涂塑钢带（PSP）纵包</w:t>
                  </w:r>
                  <w:r>
                    <w:br/>
                  </w:r>
                  <w:r>
                    <w:rPr>
                      <w:rFonts w:ascii="仿宋_GB2312" w:hAnsi="仿宋_GB2312" w:cs="仿宋_GB2312" w:eastAsia="仿宋_GB2312"/>
                      <w:sz w:val="24"/>
                      <w:color w:val="000000"/>
                    </w:rPr>
                    <w:t xml:space="preserve"> 6、松套管材质：PBT</w:t>
                  </w:r>
                  <w:r>
                    <w:br/>
                  </w:r>
                  <w:r>
                    <w:rPr>
                      <w:rFonts w:ascii="仿宋_GB2312" w:hAnsi="仿宋_GB2312" w:cs="仿宋_GB2312" w:eastAsia="仿宋_GB2312"/>
                      <w:sz w:val="24"/>
                      <w:color w:val="000000"/>
                    </w:rPr>
                    <w:t xml:space="preserve"> 7、纤芯颜色：蓝、橙、绿、棕、灰、白、红、黑.</w:t>
                  </w:r>
                  <w:r>
                    <w:br/>
                  </w:r>
                  <w:r>
                    <w:rPr>
                      <w:rFonts w:ascii="仿宋_GB2312" w:hAnsi="仿宋_GB2312" w:cs="仿宋_GB2312" w:eastAsia="仿宋_GB2312"/>
                      <w:sz w:val="24"/>
                      <w:color w:val="000000"/>
                    </w:rPr>
                    <w:t xml:space="preserve"> 8、敷设方式：管道、非自承式架空适用，进局、槽道、电缆沟可用</w:t>
                  </w:r>
                  <w:r>
                    <w:br/>
                  </w:r>
                  <w:r>
                    <w:rPr>
                      <w:rFonts w:ascii="仿宋_GB2312" w:hAnsi="仿宋_GB2312" w:cs="仿宋_GB2312" w:eastAsia="仿宋_GB2312"/>
                      <w:sz w:val="24"/>
                      <w:color w:val="000000"/>
                    </w:rPr>
                    <w:t xml:space="preserve"> 9、敷设最小弯曲半径：动态弯曲半径≥20倍光缆外径，静态弯曲半径≥10倍光缆外径</w:t>
                  </w:r>
                  <w:r>
                    <w:br/>
                  </w:r>
                  <w:r>
                    <w:rPr>
                      <w:rFonts w:ascii="仿宋_GB2312" w:hAnsi="仿宋_GB2312" w:cs="仿宋_GB2312" w:eastAsia="仿宋_GB2312"/>
                      <w:sz w:val="24"/>
                      <w:color w:val="000000"/>
                    </w:rPr>
                    <w:t xml:space="preserve"> 10、敷设拉力：建议敷设时短期拉力≤1500N</w:t>
                  </w:r>
                  <w:r>
                    <w:br/>
                  </w:r>
                  <w:r>
                    <w:rPr>
                      <w:rFonts w:ascii="仿宋_GB2312" w:hAnsi="仿宋_GB2312" w:cs="仿宋_GB2312" w:eastAsia="仿宋_GB2312"/>
                      <w:sz w:val="24"/>
                      <w:color w:val="000000"/>
                    </w:rPr>
                    <w:t xml:space="preserve"> 11、使用拉力：建议使用时长期拉力≤600N</w:t>
                  </w:r>
                  <w:r>
                    <w:br/>
                  </w:r>
                  <w:r>
                    <w:rPr>
                      <w:rFonts w:ascii="仿宋_GB2312" w:hAnsi="仿宋_GB2312" w:cs="仿宋_GB2312" w:eastAsia="仿宋_GB2312"/>
                      <w:sz w:val="24"/>
                      <w:color w:val="000000"/>
                    </w:rPr>
                    <w:t xml:space="preserve"> 12、敷设压扁力：建议敷设时短期压扁力≤1000N</w:t>
                  </w:r>
                  <w:r>
                    <w:br/>
                  </w:r>
                  <w:r>
                    <w:rPr>
                      <w:rFonts w:ascii="仿宋_GB2312" w:hAnsi="仿宋_GB2312" w:cs="仿宋_GB2312" w:eastAsia="仿宋_GB2312"/>
                      <w:sz w:val="24"/>
                      <w:color w:val="000000"/>
                    </w:rPr>
                    <w:t xml:space="preserve"> 13、使用压扁力：建议使用时长期压扁力≤300N</w:t>
                  </w:r>
                  <w:r>
                    <w:br/>
                  </w:r>
                  <w:r>
                    <w:rPr>
                      <w:rFonts w:ascii="仿宋_GB2312" w:hAnsi="仿宋_GB2312" w:cs="仿宋_GB2312" w:eastAsia="仿宋_GB2312"/>
                      <w:sz w:val="24"/>
                      <w:color w:val="000000"/>
                    </w:rPr>
                    <w:t xml:space="preserve"> 14、施工温度：0～40℃</w:t>
                  </w:r>
                  <w:r>
                    <w:br/>
                  </w:r>
                  <w:r>
                    <w:rPr>
                      <w:rFonts w:ascii="仿宋_GB2312" w:hAnsi="仿宋_GB2312" w:cs="仿宋_GB2312" w:eastAsia="仿宋_GB2312"/>
                      <w:sz w:val="24"/>
                      <w:color w:val="000000"/>
                    </w:rPr>
                    <w:t xml:space="preserve"> 使用温度：-40～70℃</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2500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51</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室内设备箱</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300*200，定制</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119</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52</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5孔插板</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公牛5孔明装插座</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个</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119</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53</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分支电源线</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RVV3*1.5，国标纯铜</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3200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主干电源线</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RVV3*4，国标纯铜</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990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6类网线</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br/>
                  </w:r>
                  <w:r>
                    <w:rPr>
                      <w:rFonts w:ascii="仿宋_GB2312" w:hAnsi="仿宋_GB2312" w:cs="仿宋_GB2312" w:eastAsia="仿宋_GB2312"/>
                      <w:sz w:val="24"/>
                      <w:color w:val="000000"/>
                    </w:rPr>
                    <w:t xml:space="preserve"> 护套材质：PVC 成品外径：6.3±0.3mm 导体：99.99%无氧铜 ,导体直径0.57±0.005，十字骨架结构</w:t>
                  </w:r>
                  <w:r>
                    <w:br/>
                  </w:r>
                  <w:r>
                    <w:rPr>
                      <w:rFonts w:ascii="仿宋_GB2312" w:hAnsi="仿宋_GB2312" w:cs="仿宋_GB2312" w:eastAsia="仿宋_GB2312"/>
                      <w:sz w:val="24"/>
                      <w:color w:val="000000"/>
                    </w:rPr>
                    <w:t xml:space="preserve"> 导体绝缘外径：1.1±0.05mm 芯数：4*2</w:t>
                  </w:r>
                  <w:r>
                    <w:br/>
                  </w:r>
                  <w:r>
                    <w:rPr>
                      <w:rFonts w:ascii="仿宋_GB2312" w:hAnsi="仿宋_GB2312" w:cs="仿宋_GB2312" w:eastAsia="仿宋_GB2312"/>
                      <w:sz w:val="24"/>
                      <w:color w:val="000000"/>
                    </w:rPr>
                    <w:t xml:space="preserve"> 特性阻抗：100±15Ω</w:t>
                  </w:r>
                  <w:r>
                    <w:br/>
                  </w:r>
                  <w:r>
                    <w:rPr>
                      <w:rFonts w:ascii="仿宋_GB2312" w:hAnsi="仿宋_GB2312" w:cs="仿宋_GB2312" w:eastAsia="仿宋_GB2312"/>
                      <w:sz w:val="24"/>
                      <w:color w:val="000000"/>
                    </w:rPr>
                    <w:t xml:space="preserve"> 导体间介电强度，DC，1min：1Kv/1min</w:t>
                  </w:r>
                  <w:r>
                    <w:br/>
                  </w:r>
                  <w:r>
                    <w:rPr>
                      <w:rFonts w:ascii="仿宋_GB2312" w:hAnsi="仿宋_GB2312" w:cs="仿宋_GB2312" w:eastAsia="仿宋_GB2312"/>
                      <w:sz w:val="24"/>
                      <w:color w:val="000000"/>
                    </w:rPr>
                    <w:t xml:space="preserve"> 工作电容最大值：≤5.6nF/100m</w:t>
                  </w:r>
                  <w:r>
                    <w:br/>
                  </w:r>
                  <w:r>
                    <w:rPr>
                      <w:rFonts w:ascii="仿宋_GB2312" w:hAnsi="仿宋_GB2312" w:cs="仿宋_GB2312" w:eastAsia="仿宋_GB2312"/>
                      <w:sz w:val="24"/>
                      <w:color w:val="000000"/>
                    </w:rPr>
                    <w:t xml:space="preserve"> 单根导体最大电阻：≤9.5Ω/100m</w:t>
                  </w:r>
                  <w:r>
                    <w:br/>
                  </w:r>
                  <w:r>
                    <w:rPr>
                      <w:rFonts w:ascii="仿宋_GB2312" w:hAnsi="仿宋_GB2312" w:cs="仿宋_GB2312" w:eastAsia="仿宋_GB2312"/>
                      <w:sz w:val="24"/>
                      <w:color w:val="000000"/>
                    </w:rPr>
                    <w:t xml:space="preserve"> 线对直流电阻不平衡性：≤2.5%</w:t>
                  </w:r>
                  <w:r>
                    <w:br/>
                  </w:r>
                  <w:r>
                    <w:rPr>
                      <w:rFonts w:ascii="仿宋_GB2312" w:hAnsi="仿宋_GB2312" w:cs="仿宋_GB2312" w:eastAsia="仿宋_GB2312"/>
                      <w:sz w:val="24"/>
                      <w:color w:val="000000"/>
                    </w:rPr>
                    <w:t xml:space="preserve"> 最小互电容：51pf/m</w:t>
                  </w:r>
                  <w:r>
                    <w:br/>
                  </w:r>
                  <w:r>
                    <w:rPr>
                      <w:rFonts w:ascii="仿宋_GB2312" w:hAnsi="仿宋_GB2312" w:cs="仿宋_GB2312" w:eastAsia="仿宋_GB2312"/>
                      <w:sz w:val="24"/>
                      <w:color w:val="000000"/>
                    </w:rPr>
                    <w:t xml:space="preserve"> 最大平衡电容：160pf/km</w:t>
                  </w:r>
                  <w:r>
                    <w:br/>
                  </w:r>
                  <w:r>
                    <w:rPr>
                      <w:rFonts w:ascii="仿宋_GB2312" w:hAnsi="仿宋_GB2312" w:cs="仿宋_GB2312" w:eastAsia="仿宋_GB2312"/>
                      <w:sz w:val="24"/>
                      <w:color w:val="000000"/>
                    </w:rPr>
                    <w:t xml:space="preserve"> 最大电流平衡：2%</w:t>
                  </w:r>
                  <w:r>
                    <w:br/>
                  </w:r>
                  <w:r>
                    <w:rPr>
                      <w:rFonts w:ascii="仿宋_GB2312" w:hAnsi="仿宋_GB2312" w:cs="仿宋_GB2312" w:eastAsia="仿宋_GB2312"/>
                      <w:sz w:val="24"/>
                      <w:color w:val="000000"/>
                    </w:rPr>
                    <w:t xml:space="preserve"> 敷设弯曲半径：建议敷设弯曲半径&gt;8倍线缆外径</w:t>
                  </w:r>
                  <w:r>
                    <w:br/>
                  </w:r>
                  <w:r>
                    <w:rPr>
                      <w:rFonts w:ascii="仿宋_GB2312" w:hAnsi="仿宋_GB2312" w:cs="仿宋_GB2312" w:eastAsia="仿宋_GB2312"/>
                      <w:sz w:val="24"/>
                      <w:color w:val="000000"/>
                    </w:rPr>
                    <w:t xml:space="preserve"> 敷设拉力：建议敷设时短期拉力&lt;110N</w:t>
                  </w:r>
                  <w:r>
                    <w:br/>
                  </w:r>
                  <w:r>
                    <w:rPr>
                      <w:rFonts w:ascii="仿宋_GB2312" w:hAnsi="仿宋_GB2312" w:cs="仿宋_GB2312" w:eastAsia="仿宋_GB2312"/>
                      <w:sz w:val="24"/>
                      <w:color w:val="000000"/>
                    </w:rPr>
                    <w:t xml:space="preserve"> 使用拉力：建议使用时长期拉力&lt;20N</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箱</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42</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56</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PVC线槽</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Ø40/24及管件国标</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米</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5500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辅材</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软管，扎带，锁母，螺丝，胀管，胶布，标签等施工所用辅材</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58</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水晶头</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6类，国标</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盒</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59</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溶纤</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熔纤含溶仟需要的辅材</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芯</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860</w:t>
                  </w:r>
                </w:p>
              </w:tc>
            </w:tr>
            <w:tr>
              <w:tc>
                <w:tcPr>
                  <w:tcW w:type="dxa" w:w="1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60</w:t>
                  </w:r>
                </w:p>
              </w:tc>
              <w:tc>
                <w:tcPr>
                  <w:tcW w:type="dxa" w:w="4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系统集成设备安装及技术服务</w:t>
                  </w:r>
                </w:p>
              </w:tc>
              <w:tc>
                <w:tcPr>
                  <w:tcW w:type="dxa" w:w="15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包含以上设备及软件的安装调试及技术服务</w:t>
                  </w:r>
                </w:p>
              </w:tc>
              <w:tc>
                <w:tcPr>
                  <w:tcW w:type="dxa" w:w="1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项</w:t>
                  </w:r>
                </w:p>
              </w:tc>
              <w:tc>
                <w:tcPr>
                  <w:tcW w:type="dxa" w:w="21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3、安装完成，乙方进行自测并形成自测报告(软硬件)，出现的问题限期整改。自检最终通过后，乙方提出验收申请，甲方组织相关人员进行最终验收。 4、设备采购从通过最终验收之日起进入保修期，提供原厂保修升级。 具体详见采购合同。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1、乙方对其所提供软硬件设备、材料等负责备品配件的供应,长期提供维修服务，并提供技术咨询等服务。质保期内应无偿负责的维修和替换等工作。超出质保期只收取维修所需原设备、材料成本费用。 2、服务响应时限:7*24小时服务，提供售后服务电话(应具有:固定电话、移动电话、传真)。 3、派专人对学校提供售后服务，并每月定期对所提供的软硬件设备、材料等进行巡检，做好巡检记录。 4、维修工作时间不大于 24 小时，更换工作时间不大于 72 小时。 5、乙方应无偿对学校指定人员在现场进行维护、使用说明的培训，使用甲方够完成现场日常操作，技术人员能完成系统维护工作，并制作维护使用手册。 6、在保修期内更换系统中部件(包括软件和硬件)，其保修期应相应延长。 7、质保期:3年。 具体详见采购合同。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法定代表人授权书及被授权人身份证复印件（被授权人参与投标需提供投标截止时间前三个月的本单位社保证明（不含当月），法定代表人直接参加投标，须提供法定代表人身份证明及身份证复印件）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供货方案.docx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供货方案.docx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产品技术参数表 商务应答表 供货方案.docx 标的清单 供应商资格证明文件.docx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产品性能参数响应情况</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投标产品技术参数清楚、明确，有相应齐全的技术资料，完全满足招标技术参数要求得20分；技术参数每负偏离一项扣1分，扣完为止。 备注1.指标须提供相应的证明材料（包括但不限于检测报告、产品彩页、产品说明书、认证证书、官网截图等任意一项证明材料即可），未提供或提供的证明材料不符合要求视为负偏离。 2.完全复制招标交件技术参数要求的，将给予5分扣分，文字描述、国标定制尺寸的技术指标除外。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总体实施方案、项目团队方案、项目应急预案、项目实施安全方案、安装调试方案、项目验收方案等内容措施完善，并针对本项目特点做出合理计划及调配，由专业的技术人员提供服务，并帮助采购人将设备调试到最佳使用状态，能保证项目的顺利运行。 组织实施、供货方案完备、合理、切实可行,得15分； 组织实施、供货方案较完备、合理、基本可行，得10分； 组织实施、供货方案较差，得5分。未提供不得分。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结合本项目实际应用、环境等情况，对投标人的应急事故响应及处理方案（①如可能发生的应急事故情况分析；②应急响应时间；③紧急安全保障措施）等进行综合评审：提供完整应急事故响应及处理方案等且内容完整，方案先进合理的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制造厂家有可靠、完备的质量管理体系、足够的设计、工艺、加工、检验能力，设备的质量符合国际、国家的标准和有关规定，提供主要产品的使用说明，以上资料提供完备得5分，每缺一项扣1分，未提供不得分。 磋商供应商须提供所投产品制造厂商的检测报告（提供复印件加盖供应商单位公章），提供得5分，不提供不得分。 磋商供应商须所投产品如有偏离指标项，一项扣0.5分，满分3分，完全满足的得3分。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针对本项目的售后服务方案（包括但不限于①售后服务人员安排及服务响应时间，②出现故障的紧急措施等内容）等进行综合评审：售后服务方案完整详细、具体可行得6分；每有一项内容缺失的扣2分；每有一项内容缺陷的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提供2023年07月至今类似项目业绩，每份得2分,最高得10分；不提供得0分。（以合同签订时间为准，附有业绩合同复印件加盖公章作为证明材料）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磋商报价得分=（评审基准价/最后磋商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详见附件：供货方案.docx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详见附件：供货合同(7.17).docx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