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3291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shd w:val="clear" w:fill="FFFFFF"/>
          <w:lang w:val="en-US" w:eastAsia="zh-CN"/>
        </w:rPr>
        <w:t>监狱企业的证明文件</w:t>
      </w:r>
    </w:p>
    <w:p w14:paraId="6F245B7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197EE85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注：1、根据《司法部关于政府采购支持监狱企业发展有关问题的通知》财库〔2014〕68 号，监狱企业参加政府采购活动时，应当提供由省级以上监狱管理局、戒毒管理局（含新疆生产建设兵团）出具的属于监狱企业的证明文件。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6154AD"/>
    <w:rsid w:val="55CA644D"/>
    <w:rsid w:val="5D695B4F"/>
    <w:rsid w:val="727B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2025-07-04T12:21:54Z</dcterms:created>
  <dc:creator>Administrator</dc:creator>
  <cp:lastModifiedBy>北猫</cp:lastModifiedBy>
  <dcterms:modified xsi:type="dcterms:W3CDTF">2025-07-04T12:33:46Z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ABAE3C6766C8497D8D1B6DD72FFD81FD_13</vt:lpwstr>
  </property>
</Properties>
</file>