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8F6F9D">
      <w:pPr>
        <w:pStyle w:val="2"/>
        <w:spacing w:after="0" w:line="360" w:lineRule="auto"/>
        <w:jc w:val="center"/>
        <w:rPr>
          <w:rFonts w:ascii="仿宋" w:hAnsi="仿宋" w:eastAsia="仿宋" w:cs="仿宋"/>
          <w:bCs w:val="0"/>
          <w:color w:val="auto"/>
          <w:sz w:val="40"/>
          <w:szCs w:val="36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Cs w:val="0"/>
          <w:color w:val="auto"/>
          <w:sz w:val="40"/>
          <w:szCs w:val="36"/>
          <w:shd w:val="clear" w:color="auto" w:fill="FFFFFF"/>
          <w:lang w:eastAsia="zh-CN"/>
        </w:rPr>
        <w:t>业绩证明文件及响应方案说明</w:t>
      </w:r>
    </w:p>
    <w:p w14:paraId="600DAE23">
      <w:pPr>
        <w:spacing w:line="500" w:lineRule="atLeast"/>
        <w:jc w:val="center"/>
        <w:outlineLvl w:val="2"/>
        <w:rPr>
          <w:rFonts w:ascii="仿宋" w:hAnsi="仿宋" w:eastAsia="仿宋" w:cs="仿宋"/>
          <w:b/>
          <w:bCs/>
          <w:color w:val="auto"/>
          <w:sz w:val="30"/>
          <w:szCs w:val="30"/>
          <w:lang w:eastAsia="zh-CN"/>
        </w:rPr>
      </w:pPr>
      <w:bookmarkStart w:id="0" w:name="_Toc29005"/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一、业绩证明文件</w:t>
      </w:r>
      <w:bookmarkEnd w:id="0"/>
    </w:p>
    <w:p w14:paraId="17306899">
      <w:pPr>
        <w:spacing w:line="360" w:lineRule="auto"/>
        <w:rPr>
          <w:rFonts w:ascii="仿宋" w:hAnsi="仿宋" w:eastAsia="仿宋" w:cs="仿宋"/>
          <w:color w:val="auto"/>
          <w:sz w:val="28"/>
          <w:szCs w:val="24"/>
          <w:lang w:eastAsia="zh-CN"/>
        </w:rPr>
      </w:pPr>
    </w:p>
    <w:p w14:paraId="62359A64">
      <w:pPr>
        <w:spacing w:line="360" w:lineRule="auto"/>
        <w:rPr>
          <w:rFonts w:ascii="仿宋" w:hAnsi="仿宋" w:eastAsia="仿宋" w:cs="仿宋"/>
          <w:color w:val="auto"/>
          <w:sz w:val="28"/>
          <w:szCs w:val="24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4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  <w:lang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  <w:lang w:eastAsia="zh-CN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  <w:lang w:eastAsia="zh-CN"/>
        </w:rPr>
        <w:t xml:space="preserve">           </w:t>
      </w: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14:paraId="6432F6C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83DBB8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056" w:type="dxa"/>
            <w:vAlign w:val="center"/>
          </w:tcPr>
          <w:p w14:paraId="3AFF4FD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项目名称</w:t>
            </w:r>
          </w:p>
        </w:tc>
        <w:tc>
          <w:tcPr>
            <w:tcW w:w="2632" w:type="dxa"/>
            <w:vAlign w:val="center"/>
          </w:tcPr>
          <w:p w14:paraId="446F6E2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项目内容</w:t>
            </w:r>
          </w:p>
          <w:p w14:paraId="371D7CF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（类似项目/相关项目）</w:t>
            </w: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32C61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合同签订时间</w:t>
            </w:r>
          </w:p>
        </w:tc>
        <w:tc>
          <w:tcPr>
            <w:tcW w:w="1119" w:type="dxa"/>
            <w:vAlign w:val="center"/>
          </w:tcPr>
          <w:p w14:paraId="5DFD3B8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质 量</w:t>
            </w:r>
          </w:p>
        </w:tc>
        <w:tc>
          <w:tcPr>
            <w:tcW w:w="1287" w:type="dxa"/>
            <w:vAlign w:val="center"/>
          </w:tcPr>
          <w:p w14:paraId="36620DE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金 额</w:t>
            </w:r>
          </w:p>
          <w:p w14:paraId="00B937D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（元）</w:t>
            </w:r>
          </w:p>
        </w:tc>
        <w:tc>
          <w:tcPr>
            <w:tcW w:w="1403" w:type="dxa"/>
            <w:vAlign w:val="center"/>
          </w:tcPr>
          <w:p w14:paraId="72A429E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业主名称、联系人及电话</w:t>
            </w:r>
          </w:p>
        </w:tc>
      </w:tr>
      <w:tr w14:paraId="1BBF379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6ACC62C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056" w:type="dxa"/>
            <w:vAlign w:val="center"/>
          </w:tcPr>
          <w:p w14:paraId="2E16087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0F89898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B21C1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058C39A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5746EDA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0670014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371A78C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391C8B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056" w:type="dxa"/>
            <w:vAlign w:val="center"/>
          </w:tcPr>
          <w:p w14:paraId="32A4F90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57316EC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4541D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5A200F0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01FB970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02ABFF0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371AFF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F22E18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</w:t>
            </w:r>
          </w:p>
        </w:tc>
        <w:tc>
          <w:tcPr>
            <w:tcW w:w="1056" w:type="dxa"/>
            <w:vAlign w:val="center"/>
          </w:tcPr>
          <w:p w14:paraId="1E2E531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2D64491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1AF19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630E6E3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248E165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165A6FE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194F84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5BC520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</w:t>
            </w:r>
          </w:p>
        </w:tc>
        <w:tc>
          <w:tcPr>
            <w:tcW w:w="1056" w:type="dxa"/>
            <w:vAlign w:val="center"/>
          </w:tcPr>
          <w:p w14:paraId="34B0B4A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66727C6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6B013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6571AEF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73FC3C3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6005870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F0158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7A854FD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5</w:t>
            </w:r>
          </w:p>
        </w:tc>
        <w:tc>
          <w:tcPr>
            <w:tcW w:w="1056" w:type="dxa"/>
            <w:vAlign w:val="center"/>
          </w:tcPr>
          <w:p w14:paraId="0F864A3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78FFEB8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58B0C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49677D0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7E76D55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709F905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4FFB5DC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2E24872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6</w:t>
            </w:r>
          </w:p>
        </w:tc>
        <w:tc>
          <w:tcPr>
            <w:tcW w:w="1056" w:type="dxa"/>
            <w:vAlign w:val="center"/>
          </w:tcPr>
          <w:p w14:paraId="568FEF8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58DB8CE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B50B1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14986E5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32E98B6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72CBB87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5DA9AE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35E17C0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7</w:t>
            </w:r>
          </w:p>
        </w:tc>
        <w:tc>
          <w:tcPr>
            <w:tcW w:w="1056" w:type="dxa"/>
            <w:vAlign w:val="center"/>
          </w:tcPr>
          <w:p w14:paraId="76BCC0B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2BFD5A5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E4D8E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28503FD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218F74B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788B2EC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8251E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34EB1FD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8</w:t>
            </w:r>
          </w:p>
        </w:tc>
        <w:tc>
          <w:tcPr>
            <w:tcW w:w="1056" w:type="dxa"/>
            <w:vAlign w:val="center"/>
          </w:tcPr>
          <w:p w14:paraId="5610A94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1300709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B0B65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67E44D8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28E23EE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0155D42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0938A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415741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9</w:t>
            </w:r>
          </w:p>
        </w:tc>
        <w:tc>
          <w:tcPr>
            <w:tcW w:w="1056" w:type="dxa"/>
            <w:vAlign w:val="center"/>
          </w:tcPr>
          <w:p w14:paraId="354059A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07E71F4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19251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726835C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6B8C2E9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0511335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 w14:paraId="29A10D78">
      <w:pPr>
        <w:spacing w:line="360" w:lineRule="auto"/>
        <w:rPr>
          <w:rFonts w:ascii="仿宋" w:hAnsi="仿宋" w:eastAsia="仿宋" w:cs="仿宋"/>
          <w:b/>
          <w:color w:val="auto"/>
          <w:sz w:val="28"/>
          <w:szCs w:val="24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注：1.若表格不够用，各供应商可按此表自行复制；</w:t>
      </w:r>
    </w:p>
    <w:p w14:paraId="16678310">
      <w:pPr>
        <w:spacing w:line="360" w:lineRule="auto"/>
        <w:rPr>
          <w:rFonts w:ascii="仿宋" w:hAnsi="仿宋" w:eastAsia="仿宋" w:cs="仿宋"/>
          <w:b/>
          <w:color w:val="auto"/>
          <w:sz w:val="28"/>
          <w:szCs w:val="24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2.提供2022年以来类似项目业绩合同（以合同签订时间为准）；</w:t>
      </w:r>
    </w:p>
    <w:p w14:paraId="6066C34C">
      <w:pPr>
        <w:spacing w:line="360" w:lineRule="auto"/>
        <w:rPr>
          <w:rFonts w:ascii="仿宋" w:hAnsi="仿宋" w:eastAsia="仿宋" w:cs="仿宋"/>
          <w:color w:val="auto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3.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附业绩合同扫描并加盖公章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。</w:t>
      </w:r>
    </w:p>
    <w:p w14:paraId="08A5E2EF">
      <w:pPr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章）</w:t>
      </w:r>
    </w:p>
    <w:p w14:paraId="794623B9">
      <w:pPr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（签字或盖章）</w:t>
      </w:r>
    </w:p>
    <w:p w14:paraId="10D3A2F3">
      <w:pPr>
        <w:tabs>
          <w:tab w:val="left" w:pos="2394"/>
        </w:tabs>
        <w:spacing w:line="360" w:lineRule="auto"/>
        <w:ind w:firstLine="2520" w:firstLineChars="900"/>
        <w:jc w:val="both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日    期：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</w:p>
    <w:p w14:paraId="52CA3C97">
      <w:pPr>
        <w:pStyle w:val="3"/>
        <w:rPr>
          <w:rFonts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color w:val="auto"/>
          <w:sz w:val="40"/>
          <w:shd w:val="clear" w:color="auto" w:fill="FFFFFF"/>
          <w:lang w:eastAsia="zh-CN"/>
        </w:rPr>
        <w:t>二、响应方案说明</w:t>
      </w:r>
    </w:p>
    <w:p w14:paraId="596BE7B9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</w:p>
    <w:p w14:paraId="1C1CADDE">
      <w:pPr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ascii="仿宋" w:hAnsi="仿宋" w:eastAsia="仿宋" w:cs="仿宋"/>
          <w:color w:val="auto"/>
          <w:sz w:val="28"/>
          <w:szCs w:val="28"/>
          <w:lang w:eastAsia="zh-CN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、供应商企业简介；</w:t>
      </w:r>
    </w:p>
    <w:p w14:paraId="04E74647">
      <w:pPr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ascii="仿宋" w:hAnsi="仿宋" w:eastAsia="仿宋" w:cs="仿宋"/>
          <w:color w:val="auto"/>
          <w:sz w:val="28"/>
          <w:szCs w:val="28"/>
          <w:lang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、巡查、维护方案；</w:t>
      </w:r>
    </w:p>
    <w:p w14:paraId="6E393F92">
      <w:pPr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ascii="仿宋" w:hAnsi="仿宋" w:eastAsia="仿宋" w:cs="仿宋"/>
          <w:color w:val="auto"/>
          <w:sz w:val="28"/>
          <w:szCs w:val="28"/>
          <w:lang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宋体"/>
          <w:color w:val="auto"/>
          <w:spacing w:val="7"/>
          <w:sz w:val="28"/>
          <w:szCs w:val="28"/>
          <w:lang w:eastAsia="zh-CN"/>
        </w:rPr>
        <w:t>拟投入本项目的团队人员配置方案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7CBBA73F">
      <w:pPr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ascii="仿宋" w:hAnsi="仿宋" w:eastAsia="仿宋" w:cs="仿宋"/>
          <w:color w:val="auto"/>
          <w:sz w:val="28"/>
          <w:szCs w:val="28"/>
          <w:lang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宋体"/>
          <w:color w:val="auto"/>
          <w:spacing w:val="7"/>
          <w:sz w:val="28"/>
          <w:szCs w:val="28"/>
          <w:lang w:eastAsia="zh-CN"/>
        </w:rPr>
        <w:t>管理制度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0474D691">
      <w:pPr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ascii="仿宋" w:hAnsi="仿宋" w:eastAsia="仿宋" w:cs="仿宋"/>
          <w:color w:val="auto"/>
          <w:sz w:val="28"/>
          <w:szCs w:val="28"/>
          <w:lang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、质量保障措施及承诺；</w:t>
      </w:r>
    </w:p>
    <w:p w14:paraId="34844D73">
      <w:pPr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ascii="仿宋" w:hAnsi="仿宋" w:eastAsia="仿宋" w:cs="仿宋"/>
          <w:color w:val="auto"/>
          <w:sz w:val="28"/>
          <w:szCs w:val="28"/>
          <w:lang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、安全文明施工措施；</w:t>
      </w:r>
    </w:p>
    <w:p w14:paraId="3EC4AEF3">
      <w:pPr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ascii="仿宋" w:hAnsi="仿宋" w:eastAsia="仿宋" w:cs="仿宋"/>
          <w:color w:val="auto"/>
          <w:sz w:val="28"/>
          <w:szCs w:val="28"/>
          <w:lang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、针对本项目配备的设施设备、各类配件等；</w:t>
      </w:r>
    </w:p>
    <w:p w14:paraId="7B9B031B">
      <w:pPr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ascii="仿宋" w:hAnsi="仿宋" w:eastAsia="仿宋" w:cs="仿宋"/>
          <w:color w:val="auto"/>
          <w:sz w:val="28"/>
          <w:szCs w:val="28"/>
          <w:lang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、配合、协调管理措施；</w:t>
      </w:r>
    </w:p>
    <w:p w14:paraId="6660DA17">
      <w:pPr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ascii="仿宋" w:hAnsi="仿宋" w:eastAsia="仿宋" w:cs="仿宋"/>
          <w:color w:val="auto"/>
          <w:sz w:val="28"/>
          <w:szCs w:val="28"/>
          <w:lang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、提供档案管理措施；</w:t>
      </w:r>
    </w:p>
    <w:p w14:paraId="3D2C9D23">
      <w:pPr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ascii="仿宋" w:hAnsi="仿宋" w:eastAsia="仿宋" w:cs="仿宋"/>
          <w:color w:val="auto"/>
          <w:sz w:val="28"/>
          <w:szCs w:val="28"/>
          <w:lang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宋体"/>
          <w:color w:val="auto"/>
          <w:spacing w:val="7"/>
          <w:sz w:val="28"/>
          <w:szCs w:val="28"/>
          <w:lang w:eastAsia="zh-CN"/>
        </w:rPr>
        <w:t>针对本项目突发事件的应对措施；</w:t>
      </w:r>
    </w:p>
    <w:p w14:paraId="6D4E896C">
      <w:pPr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11、服务承诺；</w:t>
      </w:r>
    </w:p>
    <w:p w14:paraId="2CE35575">
      <w:pPr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12、供应商认为有必要提供而增加其竞争性的其它资料。</w:t>
      </w:r>
    </w:p>
    <w:p w14:paraId="13D6C56F">
      <w:pPr>
        <w:kinsoku/>
        <w:autoSpaceDE/>
        <w:autoSpaceDN/>
        <w:adjustRightInd/>
        <w:snapToGrid/>
        <w:textAlignment w:val="auto"/>
        <w:rPr>
          <w:rFonts w:ascii="仿宋" w:hAnsi="仿宋" w:eastAsia="仿宋"/>
          <w:color w:val="auto"/>
          <w:spacing w:val="7"/>
          <w:sz w:val="28"/>
          <w:szCs w:val="28"/>
          <w:lang w:eastAsia="zh-CN"/>
        </w:rPr>
      </w:pPr>
    </w:p>
    <w:p w14:paraId="1F3527FE">
      <w:pPr>
        <w:spacing w:line="360" w:lineRule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</w:p>
    <w:p w14:paraId="33E1DD59">
      <w:pPr>
        <w:kinsoku/>
        <w:autoSpaceDE/>
        <w:autoSpaceDN/>
        <w:adjustRightInd/>
        <w:snapToGrid/>
        <w:textAlignment w:val="auto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2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2025-07-24T09:15:56Z</dcterms:created>
  <dc:creator>ASUS</dc:creator>
  <cp:lastModifiedBy>Cat</cp:lastModifiedBy>
  <dcterms:modified xsi:type="dcterms:W3CDTF">2025-07-24T09:16:09Z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eyJoZGlkIjoiYTk0MTJmMTFlNzYzY2Q1NjJlYjE3NjcyZTA4OTQwM2MiLCJ1c2VySWQiOiI0NjM1OTc1MTkifQ==</vt:lpwstr>
  </property>
  <property fmtid="{D5CDD505-2E9C-101B-9397-08002B2CF9AE}" pid="4" name="ICV">
    <vt:lpwstr>51AAB4260B3F4B6D83D42C8B62DC5ED8_12</vt:lpwstr>
  </property>
</Properties>
</file>