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版本号：2025-HXCTSX-03620250726001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西安高新区韦斗大道（纬二十路）（经四十路~造字台路）等市政建设工程第三方检测服务项目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2025-HXCTSX-036</w:t>
      </w:r>
      <w:r>
        <w:br/>
      </w:r>
      <w:r>
        <w:br/>
      </w:r>
      <w:r>
        <w:br/>
      </w:r>
    </w:p>
    <w:p>
      <w:pPr>
        <w:pStyle w:val="null3"/>
        <w:jc w:val="center"/>
        <w:outlineLvl w:val="2"/>
      </w:pPr>
      <w:r>
        <w:rPr>
          <w:rFonts w:ascii="仿宋_GB2312" w:hAnsi="仿宋_GB2312" w:cs="仿宋_GB2312" w:eastAsia="仿宋_GB2312"/>
          <w:sz w:val="28"/>
          <w:b/>
        </w:rPr>
        <w:t xml:space="preserve"> 西安高新技术产业开发区公共项目建设管理中心</w:t>
      </w:r>
    </w:p>
    <w:p>
      <w:pPr>
        <w:pStyle w:val="null3"/>
        <w:jc w:val="center"/>
        <w:outlineLvl w:val="2"/>
      </w:pPr>
      <w:r>
        <w:rPr>
          <w:rFonts w:ascii="仿宋_GB2312" w:hAnsi="仿宋_GB2312" w:cs="仿宋_GB2312" w:eastAsia="仿宋_GB2312"/>
          <w:sz w:val="28"/>
          <w:b/>
        </w:rPr>
        <w:t>华夏城投项目管理有限公司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华夏城投项目管理有限公司</w:t>
      </w:r>
      <w:r>
        <w:rPr>
          <w:rFonts w:ascii="仿宋_GB2312" w:hAnsi="仿宋_GB2312" w:cs="仿宋_GB2312" w:eastAsia="仿宋_GB2312"/>
        </w:rPr>
        <w:t>（以下简称“代理机构”）受</w:t>
      </w:r>
      <w:r>
        <w:rPr>
          <w:rFonts w:ascii="仿宋_GB2312" w:hAnsi="仿宋_GB2312" w:cs="仿宋_GB2312" w:eastAsia="仿宋_GB2312"/>
        </w:rPr>
        <w:t xml:space="preserve"> 西安高新技术产业开发区公共项目建设管理中心</w:t>
      </w:r>
      <w:r>
        <w:rPr>
          <w:rFonts w:ascii="仿宋_GB2312" w:hAnsi="仿宋_GB2312" w:cs="仿宋_GB2312" w:eastAsia="仿宋_GB2312"/>
        </w:rPr>
        <w:t>委托，拟对</w:t>
      </w:r>
      <w:r>
        <w:rPr>
          <w:rFonts w:ascii="仿宋_GB2312" w:hAnsi="仿宋_GB2312" w:cs="仿宋_GB2312" w:eastAsia="仿宋_GB2312"/>
        </w:rPr>
        <w:t>西安高新区韦斗大道（纬二十路）（经四十路~造字台路）等市政建设工程第三方检测服务项目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2025-HXCTSX-036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西安高新区韦斗大道（纬二十路）（经四十路~造字台路）等市政建设工程第三方检测服务项目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（1）西安高新区新材料园以南区域经四十四路（兴隆一路-纬三十二路）雨、污水管网、管廊及地下管线工程，采购预算28万元； （2）综保区空白区域管网完善建设项目（综二路、保六路）雨、污水管网、管廊及地下管线工程及道路工程，采购预算13万元； （3）鱼化寨街（鱼化一路至丈八北路）雨、污水管网、管廊及地下管线工程及道路工程,采购预算14万元； （4）中央创新区堰渡大道(滨河北路-西太路)雨、污水管网、管廊及地下管线工程，采购预算30万元； （5）通讯产业园枣薇路西侧规划路（润丰路-竹南路） 雨、污水管网、管廊及地下管线工程，采购预算4.5万元； （6）高新区文黄路提升改造项目，采购预算2.81万元； （7）高新区皂河公园科技六路人行天桥项目，采购预算4万元； （8）碳基项目市政配套工程，采购预算28.79万元； （9）经三十二路等市政道路及纬十一路等雨污水管线建设项目，采购预算125.14万元； （10）锦业一路地面道路恢复及锦业二路人行天桥项目，采购预算14万元； （11）高新区枣林六街市政道路建设项目，采购预算4.75万元； （12）高新区安置房周边及科学城启动区等市政道路建设项目，采购预算84.45万元； （13）灵韵沣境苑周边及临沣东路市政道路建设项目，采购预算24万元。</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委托书：法定代表人直接参加投标的，须出具法定代表人身份证及法定代表人身份证明，法定代表人授权代表参加投标的，须出具法定代表人授权书及授权代表身份证；提供法定代表人或被授权人近3个月内任意一个月在本单位缴纳的社保证明。</w:t>
      </w:r>
    </w:p>
    <w:p>
      <w:pPr>
        <w:pStyle w:val="null3"/>
      </w:pPr>
      <w:r>
        <w:rPr>
          <w:rFonts w:ascii="仿宋_GB2312" w:hAnsi="仿宋_GB2312" w:cs="仿宋_GB2312" w:eastAsia="仿宋_GB2312"/>
        </w:rPr>
        <w:t>2、资质要求：供应商具备建设工程质量检测机构综合资质或检测机构专项资质（含市政工程材料、道路工程、桥梁与地下工程）</w:t>
      </w:r>
    </w:p>
    <w:p>
      <w:pPr>
        <w:pStyle w:val="null3"/>
      </w:pPr>
      <w:r>
        <w:rPr>
          <w:rFonts w:ascii="仿宋_GB2312" w:hAnsi="仿宋_GB2312" w:cs="仿宋_GB2312" w:eastAsia="仿宋_GB2312"/>
        </w:rPr>
        <w:t>3、拟派项目负责人：项目负责人具有省级建设工程质量安全监督总站颁发的质量检测人员考核合格证书或检测相关专业培训合格证明，且在本单位注册。</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 xml:space="preserve"> 西安高新技术产业开发区公共项目建设管理中心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西安市锦业路1号都市之门A座12楼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西安高新技术产业开发区公共项目建设管理中心经办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81150161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华夏城投项目管理有限公司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陕西省西安市未央区西安经济技术开发区凤城七路长和国际D座26层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15129296209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采购包1：3,774,400.00元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代理服务费收费标准：根据《招标代理服务收费管理暂行办法》（计价格[2002]1980号）以及 《关于进一步放开建设项目专项业务服务价格的通知》（发改价格[2015]299号）规定的标准 收取。单次代理报酬不足5000元的按5000元计算。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 xml:space="preserve"> 西安高新技术产业开发区公共项目建设管理中心</w:t>
      </w:r>
      <w:r>
        <w:rPr>
          <w:rFonts w:ascii="仿宋_GB2312" w:hAnsi="仿宋_GB2312" w:cs="仿宋_GB2312" w:eastAsia="仿宋_GB2312"/>
        </w:rPr>
        <w:t>和</w:t>
      </w:r>
      <w:r>
        <w:rPr>
          <w:rFonts w:ascii="仿宋_GB2312" w:hAnsi="仿宋_GB2312" w:cs="仿宋_GB2312" w:eastAsia="仿宋_GB2312"/>
        </w:rPr>
        <w:t>华夏城投项目管理有限公司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 xml:space="preserve"> 西安高新技术产业开发区公共项目建设管理中心</w:t>
      </w:r>
      <w:r>
        <w:rPr>
          <w:rFonts w:ascii="仿宋_GB2312" w:hAnsi="仿宋_GB2312" w:cs="仿宋_GB2312" w:eastAsia="仿宋_GB2312"/>
        </w:rPr>
        <w:t>负责解释。除上述招标文件内容，其他内容由</w:t>
      </w:r>
      <w:r>
        <w:rPr>
          <w:rFonts w:ascii="仿宋_GB2312" w:hAnsi="仿宋_GB2312" w:cs="仿宋_GB2312" w:eastAsia="仿宋_GB2312"/>
        </w:rPr>
        <w:t>华夏城投项目管理有限公司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 xml:space="preserve"> 西安高新技术产业开发区公共项目建设管理中心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华夏城投项目管理有限公司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按招标文件及合同要求执行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联系人：薛工</w:t>
      </w:r>
    </w:p>
    <w:p>
      <w:pPr>
        <w:pStyle w:val="null3"/>
      </w:pPr>
      <w:r>
        <w:rPr>
          <w:rFonts w:ascii="仿宋_GB2312" w:hAnsi="仿宋_GB2312" w:cs="仿宋_GB2312" w:eastAsia="仿宋_GB2312"/>
        </w:rPr>
        <w:t>联系电话：15129296209</w:t>
      </w:r>
    </w:p>
    <w:p>
      <w:pPr>
        <w:pStyle w:val="null3"/>
      </w:pPr>
      <w:r>
        <w:rPr>
          <w:rFonts w:ascii="仿宋_GB2312" w:hAnsi="仿宋_GB2312" w:cs="仿宋_GB2312" w:eastAsia="仿宋_GB2312"/>
        </w:rPr>
        <w:t>地址：西安经济技术开发区凤城七路长和国际 D 座 26 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（1）西安高新区新材料园以南区域经四十四路（兴隆一路-纬三十二路）雨、污水管网、管廊及地下管线工程，采购预算28万元； （2）综保区空白区域管网完善建设项目（综二路、保六路）雨、污水管网、管廊及地下管线工程及道路工程，采购预算13万元； （3）鱼化寨街（鱼化一路至丈八北路）雨、污水管网、管廊及地下管线工程及道路工程,采购预算14万元； （4）中央创新区堰渡大道(滨河北路-西太路)雨、污水管网、管廊及地下管线工程，采购预算30万元； （5）通讯产业园枣薇路西侧规划路（润丰路-竹南路） 雨、污水管网、管廊及地下管线工程，采购预算4.5万元； （6）高新区文黄路提升改造项目，采购预算2.81万元； （7）高新区皂河公园科技六路人行天桥项目，采购预算4万元； （8）碳基项目市政配套工程，采购预算28.79万元； （9）经三十二路等市政道路及纬十一路等雨污水管线建设项目，采购预算125.14万元； （10）锦业一路地面道路恢复及锦业二路人行天桥项目，采购预算14万元； （11）高新区枣林六街市政道路建设项目，采购预算4.75万元； （12）高新区安置房周边及科学城启动区等市政道路建设项目，采购预算84.45万元； （13）灵韵沣境苑周边及临沣东路市政道路建设项目，采购预算24万元。</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3,774,400.00</w:t>
      </w:r>
    </w:p>
    <w:p>
      <w:pPr>
        <w:pStyle w:val="null3"/>
      </w:pPr>
      <w:r>
        <w:rPr>
          <w:rFonts w:ascii="仿宋_GB2312" w:hAnsi="仿宋_GB2312" w:cs="仿宋_GB2312" w:eastAsia="仿宋_GB2312"/>
        </w:rPr>
        <w:t>采购包最高限价（元）: 3,774,400.00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西安高新区韦斗大道（纬二十路）（经四十路~造字台路）等市政建设工程第三方检测服务项目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3,774,400.00</w:t>
            </w:r>
          </w:p>
        </w:tc>
        <w:tc>
          <w:tcPr>
            <w:tcW w:type="dxa" w:w="831"/>
          </w:tcPr>
          <w:p>
            <w:pPr>
              <w:pStyle w:val="null3"/>
            </w:pPr>
            <w:r>
              <w:rPr>
                <w:rFonts w:ascii="仿宋_GB2312" w:hAnsi="仿宋_GB2312" w:cs="仿宋_GB2312" w:eastAsia="仿宋_GB2312"/>
              </w:rPr>
              <w:t>元</w:t>
            </w:r>
          </w:p>
        </w:tc>
        <w:tc>
          <w:tcPr>
            <w:tcW w:type="dxa" w:w="831"/>
          </w:tcPr>
          <w:p>
            <w:pPr>
              <w:pStyle w:val="null3"/>
            </w:pPr>
            <w:r>
              <w:rPr>
                <w:rFonts w:ascii="仿宋_GB2312" w:hAnsi="仿宋_GB2312" w:cs="仿宋_GB2312" w:eastAsia="仿宋_GB2312"/>
              </w:rPr>
              <w:t>建筑业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标的名称：西安高新区韦斗大道（纬二十路）（经四十路~造字台路）等市政建设工程第三方检测服务项目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44"/>
                <w:b/>
              </w:rPr>
              <w:t>西安高新区韦斗大道（纬二十路）（经四十路</w:t>
            </w:r>
            <w:r>
              <w:rPr>
                <w:rFonts w:ascii="仿宋_GB2312" w:hAnsi="仿宋_GB2312" w:cs="仿宋_GB2312" w:eastAsia="仿宋_GB2312"/>
                <w:sz w:val="44"/>
                <w:b/>
              </w:rPr>
              <w:t>~</w:t>
            </w:r>
            <w:r>
              <w:rPr>
                <w:rFonts w:ascii="仿宋_GB2312" w:hAnsi="仿宋_GB2312" w:cs="仿宋_GB2312" w:eastAsia="仿宋_GB2312"/>
                <w:sz w:val="44"/>
                <w:b/>
              </w:rPr>
              <w:t>造字台路）等市政建设工程第三方检测服务项目采购需求</w:t>
            </w:r>
          </w:p>
          <w:p>
            <w:pPr>
              <w:pStyle w:val="null3"/>
              <w:ind w:firstLine="643"/>
              <w:jc w:val="both"/>
            </w:pPr>
            <w:r>
              <w:rPr>
                <w:rFonts w:ascii="仿宋_GB2312" w:hAnsi="仿宋_GB2312" w:cs="仿宋_GB2312" w:eastAsia="仿宋_GB2312"/>
                <w:sz w:val="32"/>
                <w:b/>
              </w:rPr>
              <w:t>一、基本要求</w:t>
            </w:r>
          </w:p>
          <w:p>
            <w:pPr>
              <w:pStyle w:val="null3"/>
              <w:ind w:firstLine="640"/>
              <w:jc w:val="both"/>
            </w:pPr>
            <w:r>
              <w:rPr>
                <w:rFonts w:ascii="仿宋_GB2312" w:hAnsi="仿宋_GB2312" w:cs="仿宋_GB2312" w:eastAsia="仿宋_GB2312"/>
                <w:sz w:val="32"/>
                <w:color w:val="000000"/>
              </w:rPr>
              <w:t>1</w:t>
            </w:r>
            <w:r>
              <w:rPr>
                <w:rFonts w:ascii="仿宋_GB2312" w:hAnsi="仿宋_GB2312" w:cs="仿宋_GB2312" w:eastAsia="仿宋_GB2312"/>
                <w:sz w:val="32"/>
                <w:color w:val="000000"/>
              </w:rPr>
              <w:t>、项目概况：</w:t>
            </w:r>
          </w:p>
          <w:p>
            <w:pPr>
              <w:pStyle w:val="null3"/>
              <w:ind w:firstLine="640"/>
              <w:jc w:val="both"/>
            </w:pPr>
            <w:r>
              <w:rPr>
                <w:rFonts w:ascii="仿宋_GB2312" w:hAnsi="仿宋_GB2312" w:cs="仿宋_GB2312" w:eastAsia="仿宋_GB2312"/>
                <w:sz w:val="32"/>
                <w:color w:val="000000"/>
              </w:rPr>
              <w:t>（</w:t>
            </w:r>
            <w:r>
              <w:rPr>
                <w:rFonts w:ascii="仿宋_GB2312" w:hAnsi="仿宋_GB2312" w:cs="仿宋_GB2312" w:eastAsia="仿宋_GB2312"/>
                <w:sz w:val="32"/>
                <w:color w:val="000000"/>
              </w:rPr>
              <w:t>1</w:t>
            </w:r>
            <w:r>
              <w:rPr>
                <w:rFonts w:ascii="仿宋_GB2312" w:hAnsi="仿宋_GB2312" w:cs="仿宋_GB2312" w:eastAsia="仿宋_GB2312"/>
                <w:sz w:val="32"/>
                <w:color w:val="000000"/>
              </w:rPr>
              <w:t>）西安高新区新材料园以南区域经四十四路（兴隆一路</w:t>
            </w:r>
            <w:r>
              <w:rPr>
                <w:rFonts w:ascii="仿宋_GB2312" w:hAnsi="仿宋_GB2312" w:cs="仿宋_GB2312" w:eastAsia="仿宋_GB2312"/>
                <w:sz w:val="32"/>
                <w:color w:val="000000"/>
              </w:rPr>
              <w:t>-</w:t>
            </w:r>
            <w:r>
              <w:rPr>
                <w:rFonts w:ascii="仿宋_GB2312" w:hAnsi="仿宋_GB2312" w:cs="仿宋_GB2312" w:eastAsia="仿宋_GB2312"/>
                <w:sz w:val="32"/>
                <w:color w:val="000000"/>
              </w:rPr>
              <w:t>纬三十二路）雨、污水管网、管廊及地下管线工程，采购预算</w:t>
            </w:r>
            <w:r>
              <w:rPr>
                <w:rFonts w:ascii="仿宋_GB2312" w:hAnsi="仿宋_GB2312" w:cs="仿宋_GB2312" w:eastAsia="仿宋_GB2312"/>
                <w:sz w:val="32"/>
                <w:color w:val="000000"/>
              </w:rPr>
              <w:t>28</w:t>
            </w:r>
            <w:r>
              <w:rPr>
                <w:rFonts w:ascii="仿宋_GB2312" w:hAnsi="仿宋_GB2312" w:cs="仿宋_GB2312" w:eastAsia="仿宋_GB2312"/>
                <w:sz w:val="32"/>
                <w:color w:val="000000"/>
              </w:rPr>
              <w:t>万元；</w:t>
            </w:r>
          </w:p>
          <w:p>
            <w:pPr>
              <w:pStyle w:val="null3"/>
              <w:ind w:firstLine="640"/>
              <w:jc w:val="both"/>
            </w:pPr>
            <w:r>
              <w:rPr>
                <w:rFonts w:ascii="仿宋_GB2312" w:hAnsi="仿宋_GB2312" w:cs="仿宋_GB2312" w:eastAsia="仿宋_GB2312"/>
                <w:sz w:val="32"/>
                <w:color w:val="000000"/>
              </w:rPr>
              <w:t>（</w:t>
            </w:r>
            <w:r>
              <w:rPr>
                <w:rFonts w:ascii="仿宋_GB2312" w:hAnsi="仿宋_GB2312" w:cs="仿宋_GB2312" w:eastAsia="仿宋_GB2312"/>
                <w:sz w:val="32"/>
                <w:color w:val="000000"/>
              </w:rPr>
              <w:t>2</w:t>
            </w:r>
            <w:r>
              <w:rPr>
                <w:rFonts w:ascii="仿宋_GB2312" w:hAnsi="仿宋_GB2312" w:cs="仿宋_GB2312" w:eastAsia="仿宋_GB2312"/>
                <w:sz w:val="32"/>
                <w:color w:val="000000"/>
              </w:rPr>
              <w:t>）综保区空白区域管网完善建设项目（综二路、保六路）雨、污水管网、管廊及地下管线工程及道路工程，采购预算</w:t>
            </w:r>
            <w:r>
              <w:rPr>
                <w:rFonts w:ascii="仿宋_GB2312" w:hAnsi="仿宋_GB2312" w:cs="仿宋_GB2312" w:eastAsia="仿宋_GB2312"/>
                <w:sz w:val="32"/>
                <w:color w:val="000000"/>
              </w:rPr>
              <w:t>13</w:t>
            </w:r>
            <w:r>
              <w:rPr>
                <w:rFonts w:ascii="仿宋_GB2312" w:hAnsi="仿宋_GB2312" w:cs="仿宋_GB2312" w:eastAsia="仿宋_GB2312"/>
                <w:sz w:val="32"/>
                <w:color w:val="000000"/>
              </w:rPr>
              <w:t>万元；</w:t>
            </w:r>
          </w:p>
          <w:p>
            <w:pPr>
              <w:pStyle w:val="null3"/>
              <w:ind w:firstLine="640"/>
              <w:jc w:val="both"/>
            </w:pPr>
            <w:r>
              <w:rPr>
                <w:rFonts w:ascii="仿宋_GB2312" w:hAnsi="仿宋_GB2312" w:cs="仿宋_GB2312" w:eastAsia="仿宋_GB2312"/>
                <w:sz w:val="32"/>
                <w:color w:val="000000"/>
              </w:rPr>
              <w:t>（</w:t>
            </w:r>
            <w:r>
              <w:rPr>
                <w:rFonts w:ascii="仿宋_GB2312" w:hAnsi="仿宋_GB2312" w:cs="仿宋_GB2312" w:eastAsia="仿宋_GB2312"/>
                <w:sz w:val="32"/>
                <w:color w:val="000000"/>
              </w:rPr>
              <w:t>3</w:t>
            </w:r>
            <w:r>
              <w:rPr>
                <w:rFonts w:ascii="仿宋_GB2312" w:hAnsi="仿宋_GB2312" w:cs="仿宋_GB2312" w:eastAsia="仿宋_GB2312"/>
                <w:sz w:val="32"/>
                <w:color w:val="000000"/>
              </w:rPr>
              <w:t>）鱼化寨街（鱼化一路至丈八北路）雨、污水管网、管廊及地下管线工程及道路工程</w:t>
            </w:r>
            <w:r>
              <w:rPr>
                <w:rFonts w:ascii="仿宋_GB2312" w:hAnsi="仿宋_GB2312" w:cs="仿宋_GB2312" w:eastAsia="仿宋_GB2312"/>
                <w:sz w:val="32"/>
                <w:color w:val="000000"/>
              </w:rPr>
              <w:t>,</w:t>
            </w:r>
            <w:r>
              <w:rPr>
                <w:rFonts w:ascii="仿宋_GB2312" w:hAnsi="仿宋_GB2312" w:cs="仿宋_GB2312" w:eastAsia="仿宋_GB2312"/>
                <w:sz w:val="32"/>
                <w:color w:val="000000"/>
              </w:rPr>
              <w:t>采购预算</w:t>
            </w:r>
            <w:r>
              <w:rPr>
                <w:rFonts w:ascii="仿宋_GB2312" w:hAnsi="仿宋_GB2312" w:cs="仿宋_GB2312" w:eastAsia="仿宋_GB2312"/>
                <w:sz w:val="32"/>
                <w:color w:val="000000"/>
              </w:rPr>
              <w:t>14</w:t>
            </w:r>
            <w:r>
              <w:rPr>
                <w:rFonts w:ascii="仿宋_GB2312" w:hAnsi="仿宋_GB2312" w:cs="仿宋_GB2312" w:eastAsia="仿宋_GB2312"/>
                <w:sz w:val="32"/>
                <w:color w:val="000000"/>
              </w:rPr>
              <w:t>万元；</w:t>
            </w:r>
          </w:p>
          <w:p>
            <w:pPr>
              <w:pStyle w:val="null3"/>
              <w:ind w:firstLine="640"/>
              <w:jc w:val="both"/>
            </w:pPr>
            <w:r>
              <w:rPr>
                <w:rFonts w:ascii="仿宋_GB2312" w:hAnsi="仿宋_GB2312" w:cs="仿宋_GB2312" w:eastAsia="仿宋_GB2312"/>
                <w:sz w:val="32"/>
                <w:color w:val="000000"/>
              </w:rPr>
              <w:t>（</w:t>
            </w:r>
            <w:r>
              <w:rPr>
                <w:rFonts w:ascii="仿宋_GB2312" w:hAnsi="仿宋_GB2312" w:cs="仿宋_GB2312" w:eastAsia="仿宋_GB2312"/>
                <w:sz w:val="32"/>
                <w:color w:val="000000"/>
              </w:rPr>
              <w:t>4</w:t>
            </w:r>
            <w:r>
              <w:rPr>
                <w:rFonts w:ascii="仿宋_GB2312" w:hAnsi="仿宋_GB2312" w:cs="仿宋_GB2312" w:eastAsia="仿宋_GB2312"/>
                <w:sz w:val="32"/>
                <w:color w:val="000000"/>
              </w:rPr>
              <w:t>）中央创新区堰渡大道</w:t>
            </w:r>
            <w:r>
              <w:rPr>
                <w:rFonts w:ascii="仿宋_GB2312" w:hAnsi="仿宋_GB2312" w:cs="仿宋_GB2312" w:eastAsia="仿宋_GB2312"/>
                <w:sz w:val="32"/>
                <w:color w:val="000000"/>
              </w:rPr>
              <w:t>(</w:t>
            </w:r>
            <w:r>
              <w:rPr>
                <w:rFonts w:ascii="仿宋_GB2312" w:hAnsi="仿宋_GB2312" w:cs="仿宋_GB2312" w:eastAsia="仿宋_GB2312"/>
                <w:sz w:val="32"/>
                <w:color w:val="000000"/>
              </w:rPr>
              <w:t>滨河北路</w:t>
            </w:r>
            <w:r>
              <w:rPr>
                <w:rFonts w:ascii="仿宋_GB2312" w:hAnsi="仿宋_GB2312" w:cs="仿宋_GB2312" w:eastAsia="仿宋_GB2312"/>
                <w:sz w:val="32"/>
                <w:color w:val="000000"/>
              </w:rPr>
              <w:t>-</w:t>
            </w:r>
            <w:r>
              <w:rPr>
                <w:rFonts w:ascii="仿宋_GB2312" w:hAnsi="仿宋_GB2312" w:cs="仿宋_GB2312" w:eastAsia="仿宋_GB2312"/>
                <w:sz w:val="32"/>
                <w:color w:val="000000"/>
              </w:rPr>
              <w:t>西太路</w:t>
            </w:r>
            <w:r>
              <w:rPr>
                <w:rFonts w:ascii="仿宋_GB2312" w:hAnsi="仿宋_GB2312" w:cs="仿宋_GB2312" w:eastAsia="仿宋_GB2312"/>
                <w:sz w:val="32"/>
                <w:color w:val="000000"/>
              </w:rPr>
              <w:t>)</w:t>
            </w:r>
            <w:r>
              <w:rPr>
                <w:rFonts w:ascii="仿宋_GB2312" w:hAnsi="仿宋_GB2312" w:cs="仿宋_GB2312" w:eastAsia="仿宋_GB2312"/>
                <w:sz w:val="32"/>
                <w:color w:val="000000"/>
              </w:rPr>
              <w:t>雨、污水管网、管廊及地下管线工程，采购预算</w:t>
            </w:r>
            <w:r>
              <w:rPr>
                <w:rFonts w:ascii="仿宋_GB2312" w:hAnsi="仿宋_GB2312" w:cs="仿宋_GB2312" w:eastAsia="仿宋_GB2312"/>
                <w:sz w:val="32"/>
                <w:color w:val="000000"/>
              </w:rPr>
              <w:t>30</w:t>
            </w:r>
            <w:r>
              <w:rPr>
                <w:rFonts w:ascii="仿宋_GB2312" w:hAnsi="仿宋_GB2312" w:cs="仿宋_GB2312" w:eastAsia="仿宋_GB2312"/>
                <w:sz w:val="32"/>
                <w:color w:val="000000"/>
              </w:rPr>
              <w:t>万元；</w:t>
            </w:r>
          </w:p>
          <w:p>
            <w:pPr>
              <w:pStyle w:val="null3"/>
              <w:ind w:firstLine="640"/>
              <w:jc w:val="both"/>
            </w:pPr>
            <w:r>
              <w:rPr>
                <w:rFonts w:ascii="仿宋_GB2312" w:hAnsi="仿宋_GB2312" w:cs="仿宋_GB2312" w:eastAsia="仿宋_GB2312"/>
                <w:sz w:val="32"/>
                <w:color w:val="000000"/>
              </w:rPr>
              <w:t>（</w:t>
            </w:r>
            <w:r>
              <w:rPr>
                <w:rFonts w:ascii="仿宋_GB2312" w:hAnsi="仿宋_GB2312" w:cs="仿宋_GB2312" w:eastAsia="仿宋_GB2312"/>
                <w:sz w:val="32"/>
                <w:color w:val="000000"/>
              </w:rPr>
              <w:t>5</w:t>
            </w:r>
            <w:r>
              <w:rPr>
                <w:rFonts w:ascii="仿宋_GB2312" w:hAnsi="仿宋_GB2312" w:cs="仿宋_GB2312" w:eastAsia="仿宋_GB2312"/>
                <w:sz w:val="32"/>
                <w:color w:val="000000"/>
              </w:rPr>
              <w:t>）通讯产业园枣薇路西侧规划路（润丰路</w:t>
            </w:r>
            <w:r>
              <w:rPr>
                <w:rFonts w:ascii="仿宋_GB2312" w:hAnsi="仿宋_GB2312" w:cs="仿宋_GB2312" w:eastAsia="仿宋_GB2312"/>
                <w:sz w:val="32"/>
                <w:color w:val="000000"/>
              </w:rPr>
              <w:t>-</w:t>
            </w:r>
            <w:r>
              <w:rPr>
                <w:rFonts w:ascii="仿宋_GB2312" w:hAnsi="仿宋_GB2312" w:cs="仿宋_GB2312" w:eastAsia="仿宋_GB2312"/>
                <w:sz w:val="32"/>
                <w:color w:val="000000"/>
              </w:rPr>
              <w:t>竹南路） 雨、污水管网、管廊及地下管线工程，采购预算</w:t>
            </w:r>
            <w:r>
              <w:rPr>
                <w:rFonts w:ascii="仿宋_GB2312" w:hAnsi="仿宋_GB2312" w:cs="仿宋_GB2312" w:eastAsia="仿宋_GB2312"/>
                <w:sz w:val="32"/>
                <w:color w:val="000000"/>
              </w:rPr>
              <w:t>4.5</w:t>
            </w:r>
            <w:r>
              <w:rPr>
                <w:rFonts w:ascii="仿宋_GB2312" w:hAnsi="仿宋_GB2312" w:cs="仿宋_GB2312" w:eastAsia="仿宋_GB2312"/>
                <w:sz w:val="32"/>
                <w:color w:val="000000"/>
              </w:rPr>
              <w:t>万元；</w:t>
            </w:r>
          </w:p>
          <w:p>
            <w:pPr>
              <w:pStyle w:val="null3"/>
              <w:ind w:firstLine="640"/>
              <w:jc w:val="both"/>
            </w:pPr>
            <w:r>
              <w:rPr>
                <w:rFonts w:ascii="仿宋_GB2312" w:hAnsi="仿宋_GB2312" w:cs="仿宋_GB2312" w:eastAsia="仿宋_GB2312"/>
                <w:sz w:val="32"/>
                <w:color w:val="000000"/>
              </w:rPr>
              <w:t>（</w:t>
            </w:r>
            <w:r>
              <w:rPr>
                <w:rFonts w:ascii="仿宋_GB2312" w:hAnsi="仿宋_GB2312" w:cs="仿宋_GB2312" w:eastAsia="仿宋_GB2312"/>
                <w:sz w:val="32"/>
                <w:color w:val="000000"/>
              </w:rPr>
              <w:t>6</w:t>
            </w:r>
            <w:r>
              <w:rPr>
                <w:rFonts w:ascii="仿宋_GB2312" w:hAnsi="仿宋_GB2312" w:cs="仿宋_GB2312" w:eastAsia="仿宋_GB2312"/>
                <w:sz w:val="32"/>
                <w:color w:val="000000"/>
              </w:rPr>
              <w:t>）高新区文黄路提升改造项目，采购预算</w:t>
            </w:r>
            <w:r>
              <w:rPr>
                <w:rFonts w:ascii="仿宋_GB2312" w:hAnsi="仿宋_GB2312" w:cs="仿宋_GB2312" w:eastAsia="仿宋_GB2312"/>
                <w:sz w:val="32"/>
                <w:color w:val="000000"/>
              </w:rPr>
              <w:t>2.81</w:t>
            </w:r>
            <w:r>
              <w:rPr>
                <w:rFonts w:ascii="仿宋_GB2312" w:hAnsi="仿宋_GB2312" w:cs="仿宋_GB2312" w:eastAsia="仿宋_GB2312"/>
                <w:sz w:val="32"/>
                <w:color w:val="000000"/>
              </w:rPr>
              <w:t>万元；</w:t>
            </w:r>
          </w:p>
          <w:p>
            <w:pPr>
              <w:pStyle w:val="null3"/>
              <w:ind w:firstLine="640"/>
              <w:jc w:val="both"/>
            </w:pPr>
            <w:r>
              <w:rPr>
                <w:rFonts w:ascii="仿宋_GB2312" w:hAnsi="仿宋_GB2312" w:cs="仿宋_GB2312" w:eastAsia="仿宋_GB2312"/>
                <w:sz w:val="32"/>
                <w:color w:val="000000"/>
              </w:rPr>
              <w:t>（</w:t>
            </w:r>
            <w:r>
              <w:rPr>
                <w:rFonts w:ascii="仿宋_GB2312" w:hAnsi="仿宋_GB2312" w:cs="仿宋_GB2312" w:eastAsia="仿宋_GB2312"/>
                <w:sz w:val="32"/>
                <w:color w:val="000000"/>
              </w:rPr>
              <w:t>7</w:t>
            </w:r>
            <w:r>
              <w:rPr>
                <w:rFonts w:ascii="仿宋_GB2312" w:hAnsi="仿宋_GB2312" w:cs="仿宋_GB2312" w:eastAsia="仿宋_GB2312"/>
                <w:sz w:val="32"/>
                <w:color w:val="000000"/>
              </w:rPr>
              <w:t>）高新区皂河公园科技六路人行天桥项目，采购预算</w:t>
            </w:r>
            <w:r>
              <w:rPr>
                <w:rFonts w:ascii="仿宋_GB2312" w:hAnsi="仿宋_GB2312" w:cs="仿宋_GB2312" w:eastAsia="仿宋_GB2312"/>
                <w:sz w:val="32"/>
                <w:color w:val="000000"/>
              </w:rPr>
              <w:t>4</w:t>
            </w:r>
            <w:r>
              <w:rPr>
                <w:rFonts w:ascii="仿宋_GB2312" w:hAnsi="仿宋_GB2312" w:cs="仿宋_GB2312" w:eastAsia="仿宋_GB2312"/>
                <w:sz w:val="32"/>
                <w:color w:val="000000"/>
              </w:rPr>
              <w:t>万元；</w:t>
            </w:r>
          </w:p>
          <w:p>
            <w:pPr>
              <w:pStyle w:val="null3"/>
              <w:ind w:firstLine="640"/>
              <w:jc w:val="both"/>
            </w:pPr>
            <w:r>
              <w:rPr>
                <w:rFonts w:ascii="仿宋_GB2312" w:hAnsi="仿宋_GB2312" w:cs="仿宋_GB2312" w:eastAsia="仿宋_GB2312"/>
                <w:sz w:val="32"/>
                <w:color w:val="000000"/>
              </w:rPr>
              <w:t>（</w:t>
            </w:r>
            <w:r>
              <w:rPr>
                <w:rFonts w:ascii="仿宋_GB2312" w:hAnsi="仿宋_GB2312" w:cs="仿宋_GB2312" w:eastAsia="仿宋_GB2312"/>
                <w:sz w:val="32"/>
                <w:color w:val="000000"/>
              </w:rPr>
              <w:t>8</w:t>
            </w:r>
            <w:r>
              <w:rPr>
                <w:rFonts w:ascii="仿宋_GB2312" w:hAnsi="仿宋_GB2312" w:cs="仿宋_GB2312" w:eastAsia="仿宋_GB2312"/>
                <w:sz w:val="32"/>
                <w:color w:val="000000"/>
              </w:rPr>
              <w:t>）碳基项目市政配套工程，采购预算</w:t>
            </w:r>
            <w:r>
              <w:rPr>
                <w:rFonts w:ascii="仿宋_GB2312" w:hAnsi="仿宋_GB2312" w:cs="仿宋_GB2312" w:eastAsia="仿宋_GB2312"/>
                <w:sz w:val="32"/>
                <w:color w:val="000000"/>
              </w:rPr>
              <w:t>28.79</w:t>
            </w:r>
            <w:r>
              <w:rPr>
                <w:rFonts w:ascii="仿宋_GB2312" w:hAnsi="仿宋_GB2312" w:cs="仿宋_GB2312" w:eastAsia="仿宋_GB2312"/>
                <w:sz w:val="32"/>
                <w:color w:val="000000"/>
              </w:rPr>
              <w:t>万元；</w:t>
            </w:r>
          </w:p>
          <w:p>
            <w:pPr>
              <w:pStyle w:val="null3"/>
              <w:ind w:firstLine="640"/>
              <w:jc w:val="both"/>
            </w:pPr>
            <w:r>
              <w:rPr>
                <w:rFonts w:ascii="仿宋_GB2312" w:hAnsi="仿宋_GB2312" w:cs="仿宋_GB2312" w:eastAsia="仿宋_GB2312"/>
                <w:sz w:val="32"/>
                <w:color w:val="000000"/>
              </w:rPr>
              <w:t>（</w:t>
            </w:r>
            <w:r>
              <w:rPr>
                <w:rFonts w:ascii="仿宋_GB2312" w:hAnsi="仿宋_GB2312" w:cs="仿宋_GB2312" w:eastAsia="仿宋_GB2312"/>
                <w:sz w:val="32"/>
                <w:color w:val="000000"/>
              </w:rPr>
              <w:t>9</w:t>
            </w:r>
            <w:r>
              <w:rPr>
                <w:rFonts w:ascii="仿宋_GB2312" w:hAnsi="仿宋_GB2312" w:cs="仿宋_GB2312" w:eastAsia="仿宋_GB2312"/>
                <w:sz w:val="32"/>
                <w:color w:val="000000"/>
              </w:rPr>
              <w:t>）经三十二路等市政道路及纬十一路等雨污水管线建设项目，采购预算</w:t>
            </w:r>
            <w:r>
              <w:rPr>
                <w:rFonts w:ascii="仿宋_GB2312" w:hAnsi="仿宋_GB2312" w:cs="仿宋_GB2312" w:eastAsia="仿宋_GB2312"/>
                <w:sz w:val="32"/>
                <w:color w:val="000000"/>
              </w:rPr>
              <w:t>125.14</w:t>
            </w:r>
            <w:r>
              <w:rPr>
                <w:rFonts w:ascii="仿宋_GB2312" w:hAnsi="仿宋_GB2312" w:cs="仿宋_GB2312" w:eastAsia="仿宋_GB2312"/>
                <w:sz w:val="32"/>
                <w:color w:val="000000"/>
              </w:rPr>
              <w:t>万元；</w:t>
            </w:r>
          </w:p>
          <w:p>
            <w:pPr>
              <w:pStyle w:val="null3"/>
              <w:ind w:firstLine="640"/>
              <w:jc w:val="both"/>
            </w:pPr>
            <w:r>
              <w:rPr>
                <w:rFonts w:ascii="仿宋_GB2312" w:hAnsi="仿宋_GB2312" w:cs="仿宋_GB2312" w:eastAsia="仿宋_GB2312"/>
                <w:sz w:val="32"/>
                <w:color w:val="000000"/>
              </w:rPr>
              <w:t>（</w:t>
            </w:r>
            <w:r>
              <w:rPr>
                <w:rFonts w:ascii="仿宋_GB2312" w:hAnsi="仿宋_GB2312" w:cs="仿宋_GB2312" w:eastAsia="仿宋_GB2312"/>
                <w:sz w:val="32"/>
                <w:color w:val="000000"/>
              </w:rPr>
              <w:t>10</w:t>
            </w:r>
            <w:r>
              <w:rPr>
                <w:rFonts w:ascii="仿宋_GB2312" w:hAnsi="仿宋_GB2312" w:cs="仿宋_GB2312" w:eastAsia="仿宋_GB2312"/>
                <w:sz w:val="32"/>
                <w:color w:val="000000"/>
              </w:rPr>
              <w:t>）锦业一路地面道路恢复及锦业二路人行天桥项目，采购预算</w:t>
            </w:r>
            <w:r>
              <w:rPr>
                <w:rFonts w:ascii="仿宋_GB2312" w:hAnsi="仿宋_GB2312" w:cs="仿宋_GB2312" w:eastAsia="仿宋_GB2312"/>
                <w:sz w:val="32"/>
                <w:color w:val="000000"/>
              </w:rPr>
              <w:t>14</w:t>
            </w:r>
            <w:r>
              <w:rPr>
                <w:rFonts w:ascii="仿宋_GB2312" w:hAnsi="仿宋_GB2312" w:cs="仿宋_GB2312" w:eastAsia="仿宋_GB2312"/>
                <w:sz w:val="32"/>
                <w:color w:val="000000"/>
              </w:rPr>
              <w:t>万元；</w:t>
            </w:r>
          </w:p>
          <w:p>
            <w:pPr>
              <w:pStyle w:val="null3"/>
              <w:ind w:firstLine="640"/>
              <w:jc w:val="both"/>
            </w:pPr>
            <w:r>
              <w:rPr>
                <w:rFonts w:ascii="仿宋_GB2312" w:hAnsi="仿宋_GB2312" w:cs="仿宋_GB2312" w:eastAsia="仿宋_GB2312"/>
                <w:sz w:val="32"/>
                <w:color w:val="000000"/>
              </w:rPr>
              <w:t>（</w:t>
            </w:r>
            <w:r>
              <w:rPr>
                <w:rFonts w:ascii="仿宋_GB2312" w:hAnsi="仿宋_GB2312" w:cs="仿宋_GB2312" w:eastAsia="仿宋_GB2312"/>
                <w:sz w:val="32"/>
                <w:color w:val="000000"/>
              </w:rPr>
              <w:t>11</w:t>
            </w:r>
            <w:r>
              <w:rPr>
                <w:rFonts w:ascii="仿宋_GB2312" w:hAnsi="仿宋_GB2312" w:cs="仿宋_GB2312" w:eastAsia="仿宋_GB2312"/>
                <w:sz w:val="32"/>
                <w:color w:val="000000"/>
              </w:rPr>
              <w:t>）高新区枣林六街市政道路建设项目，采购预算</w:t>
            </w:r>
            <w:r>
              <w:rPr>
                <w:rFonts w:ascii="仿宋_GB2312" w:hAnsi="仿宋_GB2312" w:cs="仿宋_GB2312" w:eastAsia="仿宋_GB2312"/>
                <w:sz w:val="32"/>
                <w:color w:val="000000"/>
              </w:rPr>
              <w:t>4.75</w:t>
            </w:r>
            <w:r>
              <w:rPr>
                <w:rFonts w:ascii="仿宋_GB2312" w:hAnsi="仿宋_GB2312" w:cs="仿宋_GB2312" w:eastAsia="仿宋_GB2312"/>
                <w:sz w:val="32"/>
                <w:color w:val="000000"/>
              </w:rPr>
              <w:t>万元；</w:t>
            </w:r>
          </w:p>
          <w:p>
            <w:pPr>
              <w:pStyle w:val="null3"/>
              <w:ind w:firstLine="640"/>
              <w:jc w:val="both"/>
            </w:pPr>
            <w:r>
              <w:rPr>
                <w:rFonts w:ascii="仿宋_GB2312" w:hAnsi="仿宋_GB2312" w:cs="仿宋_GB2312" w:eastAsia="仿宋_GB2312"/>
                <w:sz w:val="32"/>
                <w:color w:val="000000"/>
              </w:rPr>
              <w:t>（</w:t>
            </w:r>
            <w:r>
              <w:rPr>
                <w:rFonts w:ascii="仿宋_GB2312" w:hAnsi="仿宋_GB2312" w:cs="仿宋_GB2312" w:eastAsia="仿宋_GB2312"/>
                <w:sz w:val="32"/>
                <w:color w:val="000000"/>
              </w:rPr>
              <w:t>12</w:t>
            </w:r>
            <w:r>
              <w:rPr>
                <w:rFonts w:ascii="仿宋_GB2312" w:hAnsi="仿宋_GB2312" w:cs="仿宋_GB2312" w:eastAsia="仿宋_GB2312"/>
                <w:sz w:val="32"/>
                <w:color w:val="000000"/>
              </w:rPr>
              <w:t>）高新区安置房周边及科学城启动区等市政道路建设项目，采购预算</w:t>
            </w:r>
            <w:r>
              <w:rPr>
                <w:rFonts w:ascii="仿宋_GB2312" w:hAnsi="仿宋_GB2312" w:cs="仿宋_GB2312" w:eastAsia="仿宋_GB2312"/>
                <w:sz w:val="32"/>
                <w:color w:val="000000"/>
              </w:rPr>
              <w:t>84.45</w:t>
            </w:r>
            <w:r>
              <w:rPr>
                <w:rFonts w:ascii="仿宋_GB2312" w:hAnsi="仿宋_GB2312" w:cs="仿宋_GB2312" w:eastAsia="仿宋_GB2312"/>
                <w:sz w:val="32"/>
                <w:color w:val="000000"/>
              </w:rPr>
              <w:t>万元；</w:t>
            </w:r>
          </w:p>
          <w:p>
            <w:pPr>
              <w:pStyle w:val="null3"/>
              <w:ind w:firstLine="640"/>
              <w:jc w:val="both"/>
            </w:pPr>
            <w:r>
              <w:rPr>
                <w:rFonts w:ascii="仿宋_GB2312" w:hAnsi="仿宋_GB2312" w:cs="仿宋_GB2312" w:eastAsia="仿宋_GB2312"/>
                <w:sz w:val="32"/>
                <w:color w:val="000000"/>
              </w:rPr>
              <w:t>（</w:t>
            </w:r>
            <w:r>
              <w:rPr>
                <w:rFonts w:ascii="仿宋_GB2312" w:hAnsi="仿宋_GB2312" w:cs="仿宋_GB2312" w:eastAsia="仿宋_GB2312"/>
                <w:sz w:val="32"/>
                <w:color w:val="000000"/>
              </w:rPr>
              <w:t>13</w:t>
            </w:r>
            <w:r>
              <w:rPr>
                <w:rFonts w:ascii="仿宋_GB2312" w:hAnsi="仿宋_GB2312" w:cs="仿宋_GB2312" w:eastAsia="仿宋_GB2312"/>
                <w:sz w:val="32"/>
                <w:color w:val="000000"/>
              </w:rPr>
              <w:t>）灵韵沣境苑周边及临沣东路市政道路建设项目，采购预算</w:t>
            </w:r>
          </w:p>
          <w:p>
            <w:pPr>
              <w:pStyle w:val="null3"/>
              <w:jc w:val="both"/>
            </w:pPr>
            <w:r>
              <w:rPr>
                <w:rFonts w:ascii="仿宋_GB2312" w:hAnsi="仿宋_GB2312" w:cs="仿宋_GB2312" w:eastAsia="仿宋_GB2312"/>
                <w:sz w:val="32"/>
                <w:color w:val="000000"/>
              </w:rPr>
              <w:t>24</w:t>
            </w:r>
            <w:r>
              <w:rPr>
                <w:rFonts w:ascii="仿宋_GB2312" w:hAnsi="仿宋_GB2312" w:cs="仿宋_GB2312" w:eastAsia="仿宋_GB2312"/>
                <w:sz w:val="32"/>
                <w:color w:val="000000"/>
              </w:rPr>
              <w:t>万元。</w:t>
            </w:r>
          </w:p>
          <w:p>
            <w:pPr>
              <w:pStyle w:val="null3"/>
              <w:ind w:firstLine="640"/>
              <w:jc w:val="both"/>
            </w:pPr>
            <w:r>
              <w:rPr>
                <w:rFonts w:ascii="仿宋_GB2312" w:hAnsi="仿宋_GB2312" w:cs="仿宋_GB2312" w:eastAsia="仿宋_GB2312"/>
                <w:sz w:val="32"/>
                <w:color w:val="000000"/>
              </w:rPr>
              <w:t>2</w:t>
            </w:r>
            <w:r>
              <w:rPr>
                <w:rFonts w:ascii="仿宋_GB2312" w:hAnsi="仿宋_GB2312" w:cs="仿宋_GB2312" w:eastAsia="仿宋_GB2312"/>
                <w:sz w:val="32"/>
                <w:color w:val="000000"/>
              </w:rPr>
              <w:t>、采购内容</w:t>
            </w:r>
            <w:r>
              <w:rPr>
                <w:rFonts w:ascii="仿宋_GB2312" w:hAnsi="仿宋_GB2312" w:cs="仿宋_GB2312" w:eastAsia="仿宋_GB2312"/>
                <w:sz w:val="32"/>
                <w:color w:val="000000"/>
              </w:rPr>
              <w:t>:</w:t>
            </w:r>
            <w:r>
              <w:rPr>
                <w:rFonts w:ascii="仿宋_GB2312" w:hAnsi="仿宋_GB2312" w:cs="仿宋_GB2312" w:eastAsia="仿宋_GB2312"/>
                <w:sz w:val="32"/>
                <w:color w:val="000000"/>
              </w:rPr>
              <w:t>市政建设项目第三方检测服务；主要功能或目标</w:t>
            </w:r>
            <w:r>
              <w:rPr>
                <w:rFonts w:ascii="仿宋_GB2312" w:hAnsi="仿宋_GB2312" w:cs="仿宋_GB2312" w:eastAsia="仿宋_GB2312"/>
                <w:sz w:val="32"/>
                <w:color w:val="000000"/>
              </w:rPr>
              <w:t>:</w:t>
            </w:r>
            <w:r>
              <w:rPr>
                <w:rFonts w:ascii="仿宋_GB2312" w:hAnsi="仿宋_GB2312" w:cs="仿宋_GB2312" w:eastAsia="仿宋_GB2312"/>
                <w:sz w:val="32"/>
                <w:color w:val="000000"/>
              </w:rPr>
              <w:t>完成建设项目第三方检测，并出具相应的检测报告。；需满足的要求</w:t>
            </w:r>
            <w:r>
              <w:rPr>
                <w:rFonts w:ascii="仿宋_GB2312" w:hAnsi="仿宋_GB2312" w:cs="仿宋_GB2312" w:eastAsia="仿宋_GB2312"/>
                <w:sz w:val="32"/>
                <w:color w:val="000000"/>
              </w:rPr>
              <w:t>:</w:t>
            </w:r>
            <w:r>
              <w:rPr>
                <w:rFonts w:ascii="仿宋_GB2312" w:hAnsi="仿宋_GB2312" w:cs="仿宋_GB2312" w:eastAsia="仿宋_GB2312"/>
                <w:sz w:val="32"/>
                <w:color w:val="000000"/>
              </w:rPr>
              <w:t>满足国家、行业及相关法律法规的要求。</w:t>
            </w:r>
          </w:p>
          <w:p>
            <w:pPr>
              <w:pStyle w:val="null3"/>
              <w:ind w:firstLine="640"/>
              <w:jc w:val="both"/>
            </w:pPr>
            <w:r>
              <w:rPr>
                <w:rFonts w:ascii="仿宋_GB2312" w:hAnsi="仿宋_GB2312" w:cs="仿宋_GB2312" w:eastAsia="仿宋_GB2312"/>
                <w:sz w:val="32"/>
                <w:color w:val="000000"/>
              </w:rPr>
              <w:t>3</w:t>
            </w:r>
            <w:r>
              <w:rPr>
                <w:rFonts w:ascii="仿宋_GB2312" w:hAnsi="仿宋_GB2312" w:cs="仿宋_GB2312" w:eastAsia="仿宋_GB2312"/>
                <w:sz w:val="32"/>
                <w:color w:val="000000"/>
              </w:rPr>
              <w:t>、采购项目需要落实的政府采购政策：依据《中华人民共和国政府采购法》和《中华人民共和国政府采购法实施条例》的有关规定，落实政府采购政策，详见采购文件。</w:t>
            </w:r>
          </w:p>
          <w:p>
            <w:pPr>
              <w:pStyle w:val="null3"/>
              <w:ind w:firstLine="640"/>
              <w:jc w:val="both"/>
            </w:pPr>
            <w:r>
              <w:rPr>
                <w:rFonts w:ascii="仿宋_GB2312" w:hAnsi="仿宋_GB2312" w:cs="仿宋_GB2312" w:eastAsia="仿宋_GB2312"/>
                <w:sz w:val="32"/>
                <w:color w:val="000000"/>
              </w:rPr>
              <w:t>①</w:t>
            </w:r>
            <w:r>
              <w:rPr>
                <w:rFonts w:ascii="仿宋_GB2312" w:hAnsi="仿宋_GB2312" w:cs="仿宋_GB2312" w:eastAsia="仿宋_GB2312"/>
                <w:sz w:val="32"/>
                <w:color w:val="000000"/>
              </w:rPr>
              <w:t>《政府采购促进中小企业发展管理办法》（财库〔</w:t>
            </w:r>
            <w:r>
              <w:rPr>
                <w:rFonts w:ascii="仿宋_GB2312" w:hAnsi="仿宋_GB2312" w:cs="仿宋_GB2312" w:eastAsia="仿宋_GB2312"/>
                <w:sz w:val="32"/>
                <w:color w:val="000000"/>
              </w:rPr>
              <w:t>2020</w:t>
            </w:r>
            <w:r>
              <w:rPr>
                <w:rFonts w:ascii="仿宋_GB2312" w:hAnsi="仿宋_GB2312" w:cs="仿宋_GB2312" w:eastAsia="仿宋_GB2312"/>
                <w:sz w:val="32"/>
                <w:color w:val="000000"/>
              </w:rPr>
              <w:t>〕</w:t>
            </w:r>
            <w:r>
              <w:rPr>
                <w:rFonts w:ascii="仿宋_GB2312" w:hAnsi="仿宋_GB2312" w:cs="仿宋_GB2312" w:eastAsia="仿宋_GB2312"/>
                <w:sz w:val="32"/>
                <w:color w:val="000000"/>
              </w:rPr>
              <w:t>46</w:t>
            </w:r>
            <w:r>
              <w:rPr>
                <w:rFonts w:ascii="仿宋_GB2312" w:hAnsi="仿宋_GB2312" w:cs="仿宋_GB2312" w:eastAsia="仿宋_GB2312"/>
                <w:sz w:val="32"/>
                <w:color w:val="000000"/>
              </w:rPr>
              <w:t>号）；</w:t>
            </w:r>
          </w:p>
          <w:p>
            <w:pPr>
              <w:pStyle w:val="null3"/>
              <w:ind w:firstLine="640"/>
              <w:jc w:val="both"/>
            </w:pPr>
            <w:r>
              <w:rPr>
                <w:rFonts w:ascii="仿宋_GB2312" w:hAnsi="仿宋_GB2312" w:cs="仿宋_GB2312" w:eastAsia="仿宋_GB2312"/>
                <w:sz w:val="32"/>
                <w:color w:val="000000"/>
              </w:rPr>
              <w:t>②</w:t>
            </w:r>
            <w:r>
              <w:rPr>
                <w:rFonts w:ascii="仿宋_GB2312" w:hAnsi="仿宋_GB2312" w:cs="仿宋_GB2312" w:eastAsia="仿宋_GB2312"/>
                <w:sz w:val="32"/>
                <w:color w:val="000000"/>
              </w:rPr>
              <w:t>《陕西省财政厅关于进一步加大政府采购支持中小企业力度的通知》（财库〔</w:t>
            </w:r>
            <w:r>
              <w:rPr>
                <w:rFonts w:ascii="仿宋_GB2312" w:hAnsi="仿宋_GB2312" w:cs="仿宋_GB2312" w:eastAsia="仿宋_GB2312"/>
                <w:sz w:val="32"/>
                <w:color w:val="000000"/>
              </w:rPr>
              <w:t>2022</w:t>
            </w:r>
            <w:r>
              <w:rPr>
                <w:rFonts w:ascii="仿宋_GB2312" w:hAnsi="仿宋_GB2312" w:cs="仿宋_GB2312" w:eastAsia="仿宋_GB2312"/>
                <w:sz w:val="32"/>
                <w:color w:val="000000"/>
              </w:rPr>
              <w:t>〕</w:t>
            </w:r>
            <w:r>
              <w:rPr>
                <w:rFonts w:ascii="仿宋_GB2312" w:hAnsi="仿宋_GB2312" w:cs="仿宋_GB2312" w:eastAsia="仿宋_GB2312"/>
                <w:sz w:val="32"/>
                <w:color w:val="000000"/>
              </w:rPr>
              <w:t>19</w:t>
            </w:r>
            <w:r>
              <w:rPr>
                <w:rFonts w:ascii="仿宋_GB2312" w:hAnsi="仿宋_GB2312" w:cs="仿宋_GB2312" w:eastAsia="仿宋_GB2312"/>
                <w:sz w:val="32"/>
                <w:color w:val="000000"/>
              </w:rPr>
              <w:t>号）；</w:t>
            </w:r>
          </w:p>
          <w:p>
            <w:pPr>
              <w:pStyle w:val="null3"/>
              <w:ind w:firstLine="640"/>
              <w:jc w:val="both"/>
            </w:pPr>
            <w:r>
              <w:rPr>
                <w:rFonts w:ascii="仿宋_GB2312" w:hAnsi="仿宋_GB2312" w:cs="仿宋_GB2312" w:eastAsia="仿宋_GB2312"/>
                <w:sz w:val="32"/>
                <w:color w:val="000000"/>
              </w:rPr>
              <w:t>③</w:t>
            </w:r>
            <w:r>
              <w:rPr>
                <w:rFonts w:ascii="仿宋_GB2312" w:hAnsi="仿宋_GB2312" w:cs="仿宋_GB2312" w:eastAsia="仿宋_GB2312"/>
                <w:sz w:val="32"/>
                <w:color w:val="000000"/>
              </w:rPr>
              <w:t>《财政部司法部关于政府采购支持监狱企业发展有关问题的通知》（财库〔</w:t>
            </w:r>
            <w:r>
              <w:rPr>
                <w:rFonts w:ascii="仿宋_GB2312" w:hAnsi="仿宋_GB2312" w:cs="仿宋_GB2312" w:eastAsia="仿宋_GB2312"/>
                <w:sz w:val="32"/>
                <w:color w:val="000000"/>
              </w:rPr>
              <w:t>2014</w:t>
            </w:r>
            <w:r>
              <w:rPr>
                <w:rFonts w:ascii="仿宋_GB2312" w:hAnsi="仿宋_GB2312" w:cs="仿宋_GB2312" w:eastAsia="仿宋_GB2312"/>
                <w:sz w:val="32"/>
                <w:color w:val="000000"/>
              </w:rPr>
              <w:t>〕</w:t>
            </w:r>
            <w:r>
              <w:rPr>
                <w:rFonts w:ascii="仿宋_GB2312" w:hAnsi="仿宋_GB2312" w:cs="仿宋_GB2312" w:eastAsia="仿宋_GB2312"/>
                <w:sz w:val="32"/>
                <w:color w:val="000000"/>
              </w:rPr>
              <w:t>68</w:t>
            </w:r>
            <w:r>
              <w:rPr>
                <w:rFonts w:ascii="仿宋_GB2312" w:hAnsi="仿宋_GB2312" w:cs="仿宋_GB2312" w:eastAsia="仿宋_GB2312"/>
                <w:sz w:val="32"/>
                <w:color w:val="000000"/>
              </w:rPr>
              <w:t>号）；</w:t>
            </w:r>
          </w:p>
          <w:p>
            <w:pPr>
              <w:pStyle w:val="null3"/>
              <w:ind w:firstLine="640"/>
              <w:jc w:val="both"/>
            </w:pPr>
            <w:r>
              <w:rPr>
                <w:rFonts w:ascii="仿宋_GB2312" w:hAnsi="仿宋_GB2312" w:cs="仿宋_GB2312" w:eastAsia="仿宋_GB2312"/>
                <w:sz w:val="32"/>
                <w:color w:val="000000"/>
              </w:rPr>
              <w:t>④</w:t>
            </w:r>
            <w:r>
              <w:rPr>
                <w:rFonts w:ascii="仿宋_GB2312" w:hAnsi="仿宋_GB2312" w:cs="仿宋_GB2312" w:eastAsia="仿宋_GB2312"/>
                <w:sz w:val="32"/>
                <w:color w:val="000000"/>
              </w:rPr>
              <w:t>《财政部 发展改革委 生态环境部 市场监管总局关于调整优化节能产品、环境标志产品政府采购执行机制的通知》（财库〔</w:t>
            </w:r>
            <w:r>
              <w:rPr>
                <w:rFonts w:ascii="仿宋_GB2312" w:hAnsi="仿宋_GB2312" w:cs="仿宋_GB2312" w:eastAsia="仿宋_GB2312"/>
                <w:sz w:val="32"/>
                <w:color w:val="000000"/>
              </w:rPr>
              <w:t>2019</w:t>
            </w:r>
            <w:r>
              <w:rPr>
                <w:rFonts w:ascii="仿宋_GB2312" w:hAnsi="仿宋_GB2312" w:cs="仿宋_GB2312" w:eastAsia="仿宋_GB2312"/>
                <w:sz w:val="32"/>
                <w:color w:val="000000"/>
              </w:rPr>
              <w:t>〕</w:t>
            </w:r>
            <w:r>
              <w:rPr>
                <w:rFonts w:ascii="仿宋_GB2312" w:hAnsi="仿宋_GB2312" w:cs="仿宋_GB2312" w:eastAsia="仿宋_GB2312"/>
                <w:sz w:val="32"/>
                <w:color w:val="000000"/>
              </w:rPr>
              <w:t>9</w:t>
            </w:r>
            <w:r>
              <w:rPr>
                <w:rFonts w:ascii="仿宋_GB2312" w:hAnsi="仿宋_GB2312" w:cs="仿宋_GB2312" w:eastAsia="仿宋_GB2312"/>
                <w:sz w:val="32"/>
                <w:color w:val="000000"/>
              </w:rPr>
              <w:t>号）；</w:t>
            </w:r>
          </w:p>
          <w:p>
            <w:pPr>
              <w:pStyle w:val="null3"/>
              <w:ind w:firstLine="640"/>
              <w:jc w:val="both"/>
            </w:pPr>
            <w:r>
              <w:rPr>
                <w:rFonts w:ascii="仿宋_GB2312" w:hAnsi="仿宋_GB2312" w:cs="仿宋_GB2312" w:eastAsia="仿宋_GB2312"/>
                <w:sz w:val="32"/>
                <w:color w:val="000000"/>
              </w:rPr>
              <w:t>⑤</w:t>
            </w:r>
            <w:r>
              <w:rPr>
                <w:rFonts w:ascii="仿宋_GB2312" w:hAnsi="仿宋_GB2312" w:cs="仿宋_GB2312" w:eastAsia="仿宋_GB2312"/>
                <w:sz w:val="32"/>
                <w:color w:val="000000"/>
              </w:rPr>
              <w:t>《三部门联合发布关于促进残疾人就业政府采购政策的通知》（财库〔</w:t>
            </w:r>
            <w:r>
              <w:rPr>
                <w:rFonts w:ascii="仿宋_GB2312" w:hAnsi="仿宋_GB2312" w:cs="仿宋_GB2312" w:eastAsia="仿宋_GB2312"/>
                <w:sz w:val="32"/>
                <w:color w:val="000000"/>
              </w:rPr>
              <w:t>2017</w:t>
            </w:r>
            <w:r>
              <w:rPr>
                <w:rFonts w:ascii="仿宋_GB2312" w:hAnsi="仿宋_GB2312" w:cs="仿宋_GB2312" w:eastAsia="仿宋_GB2312"/>
                <w:sz w:val="32"/>
                <w:color w:val="000000"/>
              </w:rPr>
              <w:t>〕</w:t>
            </w:r>
            <w:r>
              <w:rPr>
                <w:rFonts w:ascii="仿宋_GB2312" w:hAnsi="仿宋_GB2312" w:cs="仿宋_GB2312" w:eastAsia="仿宋_GB2312"/>
                <w:sz w:val="32"/>
                <w:color w:val="000000"/>
              </w:rPr>
              <w:t>141</w:t>
            </w:r>
            <w:r>
              <w:rPr>
                <w:rFonts w:ascii="仿宋_GB2312" w:hAnsi="仿宋_GB2312" w:cs="仿宋_GB2312" w:eastAsia="仿宋_GB2312"/>
                <w:sz w:val="32"/>
                <w:color w:val="000000"/>
              </w:rPr>
              <w:t>号）；</w:t>
            </w:r>
          </w:p>
          <w:p>
            <w:pPr>
              <w:pStyle w:val="null3"/>
              <w:ind w:firstLine="640"/>
              <w:jc w:val="both"/>
            </w:pPr>
            <w:r>
              <w:rPr>
                <w:rFonts w:ascii="仿宋_GB2312" w:hAnsi="仿宋_GB2312" w:cs="仿宋_GB2312" w:eastAsia="仿宋_GB2312"/>
                <w:sz w:val="32"/>
                <w:color w:val="000000"/>
              </w:rPr>
              <w:t>⑥</w:t>
            </w:r>
            <w:r>
              <w:rPr>
                <w:rFonts w:ascii="仿宋_GB2312" w:hAnsi="仿宋_GB2312" w:cs="仿宋_GB2312" w:eastAsia="仿宋_GB2312"/>
                <w:sz w:val="32"/>
                <w:color w:val="000000"/>
              </w:rPr>
              <w:t>《陕西省中小企业政府采购信用融资办法》（陕财办采〔</w:t>
            </w:r>
            <w:r>
              <w:rPr>
                <w:rFonts w:ascii="仿宋_GB2312" w:hAnsi="仿宋_GB2312" w:cs="仿宋_GB2312" w:eastAsia="仿宋_GB2312"/>
                <w:sz w:val="32"/>
                <w:color w:val="000000"/>
              </w:rPr>
              <w:t>2018</w:t>
            </w:r>
            <w:r>
              <w:rPr>
                <w:rFonts w:ascii="仿宋_GB2312" w:hAnsi="仿宋_GB2312" w:cs="仿宋_GB2312" w:eastAsia="仿宋_GB2312"/>
                <w:sz w:val="32"/>
                <w:color w:val="000000"/>
              </w:rPr>
              <w:t>〕</w:t>
            </w:r>
            <w:r>
              <w:rPr>
                <w:rFonts w:ascii="仿宋_GB2312" w:hAnsi="仿宋_GB2312" w:cs="仿宋_GB2312" w:eastAsia="仿宋_GB2312"/>
                <w:sz w:val="32"/>
                <w:color w:val="000000"/>
              </w:rPr>
              <w:t>23</w:t>
            </w:r>
            <w:r>
              <w:rPr>
                <w:rFonts w:ascii="仿宋_GB2312" w:hAnsi="仿宋_GB2312" w:cs="仿宋_GB2312" w:eastAsia="仿宋_GB2312"/>
                <w:sz w:val="32"/>
                <w:color w:val="000000"/>
              </w:rPr>
              <w:t>号）；</w:t>
            </w:r>
          </w:p>
          <w:p>
            <w:pPr>
              <w:pStyle w:val="null3"/>
              <w:ind w:firstLine="640"/>
              <w:jc w:val="both"/>
            </w:pPr>
            <w:r>
              <w:rPr>
                <w:rFonts w:ascii="仿宋_GB2312" w:hAnsi="仿宋_GB2312" w:cs="仿宋_GB2312" w:eastAsia="仿宋_GB2312"/>
                <w:sz w:val="32"/>
                <w:color w:val="000000"/>
              </w:rPr>
              <w:t>⑦</w:t>
            </w:r>
            <w:r>
              <w:rPr>
                <w:rFonts w:ascii="仿宋_GB2312" w:hAnsi="仿宋_GB2312" w:cs="仿宋_GB2312" w:eastAsia="仿宋_GB2312"/>
                <w:sz w:val="32"/>
                <w:color w:val="000000"/>
              </w:rPr>
              <w:t>《财政部 农业农村部 国家乡村振兴局 关于运用政府采购政策支持乡村产业振兴的通知》（财库〔</w:t>
            </w:r>
            <w:r>
              <w:rPr>
                <w:rFonts w:ascii="仿宋_GB2312" w:hAnsi="仿宋_GB2312" w:cs="仿宋_GB2312" w:eastAsia="仿宋_GB2312"/>
                <w:sz w:val="32"/>
                <w:color w:val="000000"/>
              </w:rPr>
              <w:t>2021</w:t>
            </w:r>
            <w:r>
              <w:rPr>
                <w:rFonts w:ascii="仿宋_GB2312" w:hAnsi="仿宋_GB2312" w:cs="仿宋_GB2312" w:eastAsia="仿宋_GB2312"/>
                <w:sz w:val="32"/>
                <w:color w:val="000000"/>
              </w:rPr>
              <w:t>〕</w:t>
            </w:r>
            <w:r>
              <w:rPr>
                <w:rFonts w:ascii="仿宋_GB2312" w:hAnsi="仿宋_GB2312" w:cs="仿宋_GB2312" w:eastAsia="仿宋_GB2312"/>
                <w:sz w:val="32"/>
                <w:color w:val="000000"/>
              </w:rPr>
              <w:t>19</w:t>
            </w:r>
            <w:r>
              <w:rPr>
                <w:rFonts w:ascii="仿宋_GB2312" w:hAnsi="仿宋_GB2312" w:cs="仿宋_GB2312" w:eastAsia="仿宋_GB2312"/>
                <w:sz w:val="32"/>
                <w:color w:val="000000"/>
              </w:rPr>
              <w:t>号）；</w:t>
            </w:r>
          </w:p>
          <w:p>
            <w:pPr>
              <w:pStyle w:val="null3"/>
              <w:ind w:firstLine="640"/>
              <w:jc w:val="both"/>
            </w:pPr>
            <w:r>
              <w:rPr>
                <w:rFonts w:ascii="仿宋_GB2312" w:hAnsi="仿宋_GB2312" w:cs="仿宋_GB2312" w:eastAsia="仿宋_GB2312"/>
                <w:sz w:val="32"/>
                <w:color w:val="000000"/>
              </w:rPr>
              <w:t>⑧</w:t>
            </w:r>
            <w:r>
              <w:rPr>
                <w:rFonts w:ascii="仿宋_GB2312" w:hAnsi="仿宋_GB2312" w:cs="仿宋_GB2312" w:eastAsia="仿宋_GB2312"/>
                <w:sz w:val="32"/>
                <w:color w:val="000000"/>
              </w:rPr>
              <w:t>《陕西省财政厅 关于进一步加强政府绿色采购有关问题的通知》陕财办采〔</w:t>
            </w:r>
            <w:r>
              <w:rPr>
                <w:rFonts w:ascii="仿宋_GB2312" w:hAnsi="仿宋_GB2312" w:cs="仿宋_GB2312" w:eastAsia="仿宋_GB2312"/>
                <w:sz w:val="32"/>
                <w:color w:val="000000"/>
              </w:rPr>
              <w:t>2021</w:t>
            </w:r>
            <w:r>
              <w:rPr>
                <w:rFonts w:ascii="仿宋_GB2312" w:hAnsi="仿宋_GB2312" w:cs="仿宋_GB2312" w:eastAsia="仿宋_GB2312"/>
                <w:sz w:val="32"/>
                <w:color w:val="000000"/>
              </w:rPr>
              <w:t>〕</w:t>
            </w:r>
            <w:r>
              <w:rPr>
                <w:rFonts w:ascii="仿宋_GB2312" w:hAnsi="仿宋_GB2312" w:cs="仿宋_GB2312" w:eastAsia="仿宋_GB2312"/>
                <w:sz w:val="32"/>
                <w:color w:val="000000"/>
              </w:rPr>
              <w:t>29</w:t>
            </w:r>
            <w:r>
              <w:rPr>
                <w:rFonts w:ascii="仿宋_GB2312" w:hAnsi="仿宋_GB2312" w:cs="仿宋_GB2312" w:eastAsia="仿宋_GB2312"/>
                <w:sz w:val="32"/>
                <w:color w:val="000000"/>
              </w:rPr>
              <w:t>号；</w:t>
            </w:r>
          </w:p>
          <w:p>
            <w:pPr>
              <w:pStyle w:val="null3"/>
              <w:ind w:firstLine="640"/>
              <w:jc w:val="both"/>
            </w:pPr>
            <w:r>
              <w:rPr>
                <w:rFonts w:ascii="仿宋_GB2312" w:hAnsi="仿宋_GB2312" w:cs="仿宋_GB2312" w:eastAsia="仿宋_GB2312"/>
                <w:sz w:val="32"/>
                <w:color w:val="000000"/>
              </w:rPr>
              <w:t>⑨</w:t>
            </w:r>
            <w:r>
              <w:rPr>
                <w:rFonts w:ascii="仿宋_GB2312" w:hAnsi="仿宋_GB2312" w:cs="仿宋_GB2312" w:eastAsia="仿宋_GB2312"/>
                <w:sz w:val="32"/>
                <w:color w:val="000000"/>
              </w:rPr>
              <w:t>《商品包装政府采购需求标准（试行）》和《快递包装政府采购需求标准（试行）》（财办库〔</w:t>
            </w:r>
            <w:r>
              <w:rPr>
                <w:rFonts w:ascii="仿宋_GB2312" w:hAnsi="仿宋_GB2312" w:cs="仿宋_GB2312" w:eastAsia="仿宋_GB2312"/>
                <w:sz w:val="32"/>
                <w:color w:val="000000"/>
              </w:rPr>
              <w:t>2020</w:t>
            </w:r>
            <w:r>
              <w:rPr>
                <w:rFonts w:ascii="仿宋_GB2312" w:hAnsi="仿宋_GB2312" w:cs="仿宋_GB2312" w:eastAsia="仿宋_GB2312"/>
                <w:sz w:val="32"/>
                <w:color w:val="000000"/>
              </w:rPr>
              <w:t>〕</w:t>
            </w:r>
            <w:r>
              <w:rPr>
                <w:rFonts w:ascii="仿宋_GB2312" w:hAnsi="仿宋_GB2312" w:cs="仿宋_GB2312" w:eastAsia="仿宋_GB2312"/>
                <w:sz w:val="32"/>
                <w:color w:val="000000"/>
              </w:rPr>
              <w:t>123</w:t>
            </w:r>
            <w:r>
              <w:rPr>
                <w:rFonts w:ascii="仿宋_GB2312" w:hAnsi="仿宋_GB2312" w:cs="仿宋_GB2312" w:eastAsia="仿宋_GB2312"/>
                <w:sz w:val="32"/>
                <w:color w:val="000000"/>
              </w:rPr>
              <w:t>号）；</w:t>
            </w:r>
          </w:p>
          <w:p>
            <w:pPr>
              <w:pStyle w:val="null3"/>
              <w:ind w:firstLine="640"/>
              <w:jc w:val="both"/>
            </w:pPr>
            <w:r>
              <w:rPr>
                <w:rFonts w:ascii="仿宋_GB2312" w:hAnsi="仿宋_GB2312" w:cs="仿宋_GB2312" w:eastAsia="仿宋_GB2312"/>
                <w:sz w:val="32"/>
                <w:color w:val="000000"/>
              </w:rPr>
              <w:t>⑩</w:t>
            </w:r>
            <w:r>
              <w:rPr>
                <w:rFonts w:ascii="仿宋_GB2312" w:hAnsi="仿宋_GB2312" w:cs="仿宋_GB2312" w:eastAsia="仿宋_GB2312"/>
                <w:sz w:val="32"/>
                <w:color w:val="000000"/>
              </w:rPr>
              <w:t>《政府采购支持绿色建材促进建筑品质提升政策项目实施指南》的通知（财库〔</w:t>
            </w:r>
            <w:r>
              <w:rPr>
                <w:rFonts w:ascii="仿宋_GB2312" w:hAnsi="仿宋_GB2312" w:cs="仿宋_GB2312" w:eastAsia="仿宋_GB2312"/>
                <w:sz w:val="32"/>
                <w:color w:val="000000"/>
              </w:rPr>
              <w:t>2023</w:t>
            </w:r>
            <w:r>
              <w:rPr>
                <w:rFonts w:ascii="仿宋_GB2312" w:hAnsi="仿宋_GB2312" w:cs="仿宋_GB2312" w:eastAsia="仿宋_GB2312"/>
                <w:sz w:val="32"/>
                <w:color w:val="000000"/>
              </w:rPr>
              <w:t>〕</w:t>
            </w:r>
            <w:r>
              <w:rPr>
                <w:rFonts w:ascii="仿宋_GB2312" w:hAnsi="仿宋_GB2312" w:cs="仿宋_GB2312" w:eastAsia="仿宋_GB2312"/>
                <w:sz w:val="32"/>
                <w:color w:val="000000"/>
              </w:rPr>
              <w:t>52</w:t>
            </w:r>
            <w:r>
              <w:rPr>
                <w:rFonts w:ascii="仿宋_GB2312" w:hAnsi="仿宋_GB2312" w:cs="仿宋_GB2312" w:eastAsia="仿宋_GB2312"/>
                <w:sz w:val="32"/>
                <w:color w:val="000000"/>
              </w:rPr>
              <w:t>号）及《关于扩大政府采购支持绿色建材促进建筑品质提升政策实施范围的通知》（财库〔</w:t>
            </w:r>
            <w:r>
              <w:rPr>
                <w:rFonts w:ascii="仿宋_GB2312" w:hAnsi="仿宋_GB2312" w:cs="仿宋_GB2312" w:eastAsia="仿宋_GB2312"/>
                <w:sz w:val="32"/>
                <w:color w:val="000000"/>
              </w:rPr>
              <w:t>2022</w:t>
            </w:r>
            <w:r>
              <w:rPr>
                <w:rFonts w:ascii="仿宋_GB2312" w:hAnsi="仿宋_GB2312" w:cs="仿宋_GB2312" w:eastAsia="仿宋_GB2312"/>
                <w:sz w:val="32"/>
                <w:color w:val="000000"/>
              </w:rPr>
              <w:t>〕</w:t>
            </w:r>
            <w:r>
              <w:rPr>
                <w:rFonts w:ascii="仿宋_GB2312" w:hAnsi="仿宋_GB2312" w:cs="仿宋_GB2312" w:eastAsia="仿宋_GB2312"/>
                <w:sz w:val="32"/>
                <w:color w:val="000000"/>
              </w:rPr>
              <w:t>35</w:t>
            </w:r>
            <w:r>
              <w:rPr>
                <w:rFonts w:ascii="仿宋_GB2312" w:hAnsi="仿宋_GB2312" w:cs="仿宋_GB2312" w:eastAsia="仿宋_GB2312"/>
                <w:sz w:val="32"/>
                <w:color w:val="000000"/>
              </w:rPr>
              <w:t>号）；</w:t>
            </w:r>
          </w:p>
          <w:p>
            <w:pPr>
              <w:pStyle w:val="null3"/>
              <w:ind w:firstLine="640"/>
              <w:jc w:val="both"/>
            </w:pPr>
            <w:r>
              <w:rPr>
                <w:rFonts w:ascii="仿宋_GB2312" w:hAnsi="仿宋_GB2312" w:cs="仿宋_GB2312" w:eastAsia="仿宋_GB2312"/>
                <w:sz w:val="32"/>
                <w:color w:val="000000"/>
              </w:rPr>
              <w:t>⑪</w:t>
            </w:r>
            <w:r>
              <w:rPr>
                <w:rFonts w:ascii="仿宋_GB2312" w:hAnsi="仿宋_GB2312" w:cs="仿宋_GB2312" w:eastAsia="仿宋_GB2312"/>
                <w:sz w:val="32"/>
                <w:color w:val="000000"/>
              </w:rPr>
              <w:t>扶持不发达地区和少数民族地区、支持创新等政府采购政策；</w:t>
            </w:r>
          </w:p>
          <w:p>
            <w:pPr>
              <w:pStyle w:val="null3"/>
              <w:ind w:firstLine="640"/>
              <w:jc w:val="both"/>
            </w:pPr>
            <w:r>
              <w:rPr>
                <w:rFonts w:ascii="仿宋_GB2312" w:hAnsi="仿宋_GB2312" w:cs="仿宋_GB2312" w:eastAsia="仿宋_GB2312"/>
                <w:sz w:val="32"/>
                <w:color w:val="000000"/>
              </w:rPr>
              <w:t>⑫</w:t>
            </w:r>
            <w:r>
              <w:rPr>
                <w:rFonts w:ascii="仿宋_GB2312" w:hAnsi="仿宋_GB2312" w:cs="仿宋_GB2312" w:eastAsia="仿宋_GB2312"/>
                <w:sz w:val="32"/>
                <w:color w:val="000000"/>
              </w:rPr>
              <w:t>如有最新颁布的政府采购政策，按最新的文件执行。</w:t>
            </w:r>
          </w:p>
          <w:p>
            <w:pPr>
              <w:pStyle w:val="null3"/>
              <w:ind w:firstLine="640"/>
              <w:jc w:val="both"/>
            </w:pPr>
            <w:r>
              <w:rPr>
                <w:rFonts w:ascii="仿宋_GB2312" w:hAnsi="仿宋_GB2312" w:cs="仿宋_GB2312" w:eastAsia="仿宋_GB2312"/>
                <w:sz w:val="32"/>
                <w:color w:val="000000"/>
              </w:rPr>
              <w:t>4</w:t>
            </w:r>
            <w:r>
              <w:rPr>
                <w:rFonts w:ascii="仿宋_GB2312" w:hAnsi="仿宋_GB2312" w:cs="仿宋_GB2312" w:eastAsia="仿宋_GB2312"/>
                <w:sz w:val="32"/>
                <w:color w:val="000000"/>
              </w:rPr>
              <w:t>、建设项目地点：西安市高新区</w:t>
            </w:r>
          </w:p>
          <w:p>
            <w:pPr>
              <w:pStyle w:val="null3"/>
              <w:ind w:firstLine="643"/>
              <w:jc w:val="both"/>
            </w:pPr>
            <w:r>
              <w:rPr>
                <w:rFonts w:ascii="仿宋_GB2312" w:hAnsi="仿宋_GB2312" w:cs="仿宋_GB2312" w:eastAsia="仿宋_GB2312"/>
                <w:sz w:val="32"/>
                <w:b/>
              </w:rPr>
              <w:t>二、</w:t>
            </w:r>
            <w:r>
              <w:rPr>
                <w:rFonts w:ascii="仿宋_GB2312" w:hAnsi="仿宋_GB2312" w:cs="仿宋_GB2312" w:eastAsia="仿宋_GB2312"/>
                <w:sz w:val="32"/>
                <w:b/>
                <w:color w:val="000000"/>
              </w:rPr>
              <w:t>需执行的国家相关标准、行业标准、地方标准或者其他标准、规范标准</w:t>
            </w:r>
          </w:p>
          <w:p>
            <w:pPr>
              <w:pStyle w:val="null3"/>
              <w:ind w:firstLine="640"/>
              <w:jc w:val="both"/>
            </w:pPr>
            <w:r>
              <w:rPr>
                <w:rFonts w:ascii="仿宋_GB2312" w:hAnsi="仿宋_GB2312" w:cs="仿宋_GB2312" w:eastAsia="仿宋_GB2312"/>
                <w:sz w:val="32"/>
                <w:color w:val="000000"/>
              </w:rPr>
              <w:t>《中华人民共和国民法典》</w:t>
            </w:r>
          </w:p>
          <w:p>
            <w:pPr>
              <w:pStyle w:val="null3"/>
              <w:ind w:firstLine="640"/>
              <w:jc w:val="both"/>
            </w:pPr>
            <w:r>
              <w:rPr>
                <w:rFonts w:ascii="仿宋_GB2312" w:hAnsi="仿宋_GB2312" w:cs="仿宋_GB2312" w:eastAsia="仿宋_GB2312"/>
                <w:sz w:val="32"/>
                <w:color w:val="000000"/>
              </w:rPr>
              <w:t>《中华人民共和国招标投标法》</w:t>
            </w:r>
          </w:p>
          <w:p>
            <w:pPr>
              <w:pStyle w:val="null3"/>
              <w:ind w:firstLine="640"/>
              <w:jc w:val="both"/>
            </w:pPr>
            <w:r>
              <w:rPr>
                <w:rFonts w:ascii="仿宋_GB2312" w:hAnsi="仿宋_GB2312" w:cs="仿宋_GB2312" w:eastAsia="仿宋_GB2312"/>
                <w:sz w:val="32"/>
                <w:color w:val="000000"/>
              </w:rPr>
              <w:t>《中华人民共和国招标投标法实施条例》</w:t>
            </w:r>
          </w:p>
          <w:p>
            <w:pPr>
              <w:pStyle w:val="null3"/>
              <w:ind w:firstLine="640"/>
              <w:jc w:val="both"/>
            </w:pPr>
            <w:r>
              <w:rPr>
                <w:rFonts w:ascii="仿宋_GB2312" w:hAnsi="仿宋_GB2312" w:cs="仿宋_GB2312" w:eastAsia="仿宋_GB2312"/>
                <w:sz w:val="32"/>
                <w:color w:val="000000"/>
              </w:rPr>
              <w:t>《中华人民共和国政府采购法》</w:t>
            </w:r>
          </w:p>
          <w:p>
            <w:pPr>
              <w:pStyle w:val="null3"/>
              <w:ind w:firstLine="640"/>
              <w:jc w:val="both"/>
            </w:pPr>
            <w:r>
              <w:rPr>
                <w:rFonts w:ascii="仿宋_GB2312" w:hAnsi="仿宋_GB2312" w:cs="仿宋_GB2312" w:eastAsia="仿宋_GB2312"/>
                <w:sz w:val="32"/>
                <w:color w:val="000000"/>
              </w:rPr>
              <w:t>《中华人民共和国政府采购法实施条例》</w:t>
            </w:r>
          </w:p>
          <w:p>
            <w:pPr>
              <w:pStyle w:val="null3"/>
              <w:ind w:firstLine="640"/>
              <w:jc w:val="both"/>
            </w:pPr>
            <w:r>
              <w:rPr>
                <w:rFonts w:ascii="仿宋_GB2312" w:hAnsi="仿宋_GB2312" w:cs="仿宋_GB2312" w:eastAsia="仿宋_GB2312"/>
                <w:sz w:val="32"/>
                <w:color w:val="000000"/>
              </w:rPr>
              <w:t>其他相关规范和规定及陕西省、西安市相关行业标准。</w:t>
            </w:r>
          </w:p>
          <w:p>
            <w:pPr>
              <w:pStyle w:val="null3"/>
              <w:ind w:firstLine="643"/>
              <w:jc w:val="both"/>
            </w:pPr>
            <w:r>
              <w:rPr>
                <w:rFonts w:ascii="仿宋_GB2312" w:hAnsi="仿宋_GB2312" w:cs="仿宋_GB2312" w:eastAsia="仿宋_GB2312"/>
                <w:sz w:val="32"/>
                <w:b/>
              </w:rPr>
              <w:t>三、拟投入本项目的预算</w:t>
            </w:r>
          </w:p>
          <w:p>
            <w:pPr>
              <w:pStyle w:val="null3"/>
              <w:ind w:firstLine="640"/>
              <w:jc w:val="both"/>
            </w:pPr>
            <w:r>
              <w:rPr>
                <w:rFonts w:ascii="仿宋_GB2312" w:hAnsi="仿宋_GB2312" w:cs="仿宋_GB2312" w:eastAsia="仿宋_GB2312"/>
                <w:sz w:val="32"/>
              </w:rPr>
              <w:t>本项目采购预算：</w:t>
            </w:r>
            <w:r>
              <w:rPr>
                <w:rFonts w:ascii="仿宋_GB2312" w:hAnsi="仿宋_GB2312" w:cs="仿宋_GB2312" w:eastAsia="仿宋_GB2312"/>
                <w:sz w:val="32"/>
              </w:rPr>
              <w:t>377.44</w:t>
            </w:r>
            <w:r>
              <w:rPr>
                <w:rFonts w:ascii="仿宋_GB2312" w:hAnsi="仿宋_GB2312" w:cs="仿宋_GB2312" w:eastAsia="仿宋_GB2312"/>
                <w:sz w:val="32"/>
              </w:rPr>
              <w:t>万元。</w:t>
            </w:r>
          </w:p>
          <w:p>
            <w:pPr>
              <w:pStyle w:val="null3"/>
              <w:ind w:firstLine="643"/>
              <w:jc w:val="both"/>
            </w:pPr>
            <w:r>
              <w:rPr>
                <w:rFonts w:ascii="仿宋_GB2312" w:hAnsi="仿宋_GB2312" w:cs="仿宋_GB2312" w:eastAsia="仿宋_GB2312"/>
                <w:sz w:val="32"/>
                <w:b/>
              </w:rPr>
              <w:t>四、质量标准</w:t>
            </w:r>
          </w:p>
          <w:p>
            <w:pPr>
              <w:pStyle w:val="null3"/>
              <w:ind w:firstLine="960"/>
              <w:jc w:val="both"/>
            </w:pPr>
            <w:r>
              <w:rPr>
                <w:rFonts w:ascii="仿宋_GB2312" w:hAnsi="仿宋_GB2312" w:cs="仿宋_GB2312" w:eastAsia="仿宋_GB2312"/>
                <w:sz w:val="32"/>
                <w:color w:val="000000"/>
              </w:rPr>
              <w:t>满足国家、行业及相关法律法规的质量标准。</w:t>
            </w:r>
          </w:p>
          <w:p>
            <w:pPr>
              <w:pStyle w:val="null3"/>
              <w:ind w:firstLine="643"/>
              <w:jc w:val="both"/>
            </w:pPr>
            <w:r>
              <w:rPr>
                <w:rFonts w:ascii="仿宋_GB2312" w:hAnsi="仿宋_GB2312" w:cs="仿宋_GB2312" w:eastAsia="仿宋_GB2312"/>
                <w:sz w:val="32"/>
                <w:b/>
                <w:color w:val="000000"/>
              </w:rPr>
              <w:t>五</w:t>
            </w:r>
            <w:r>
              <w:rPr>
                <w:rFonts w:ascii="仿宋_GB2312" w:hAnsi="仿宋_GB2312" w:cs="仿宋_GB2312" w:eastAsia="仿宋_GB2312"/>
                <w:sz w:val="32"/>
                <w:b/>
                <w:color w:val="000000"/>
              </w:rPr>
              <w:t>、</w:t>
            </w:r>
            <w:r>
              <w:rPr>
                <w:rFonts w:ascii="仿宋_GB2312" w:hAnsi="仿宋_GB2312" w:cs="仿宋_GB2312" w:eastAsia="仿宋_GB2312"/>
                <w:sz w:val="32"/>
                <w:b/>
              </w:rPr>
              <w:t>付款方式</w:t>
            </w:r>
          </w:p>
          <w:p>
            <w:pPr>
              <w:pStyle w:val="null3"/>
              <w:ind w:firstLine="640"/>
              <w:jc w:val="both"/>
            </w:pPr>
            <w:r>
              <w:rPr>
                <w:rFonts w:ascii="仿宋_GB2312" w:hAnsi="仿宋_GB2312" w:cs="仿宋_GB2312" w:eastAsia="仿宋_GB2312"/>
                <w:sz w:val="32"/>
                <w:color w:val="000000"/>
              </w:rPr>
              <w:t>按招标文件及合同要求执行</w:t>
            </w:r>
          </w:p>
          <w:p>
            <w:pPr>
              <w:pStyle w:val="null3"/>
              <w:ind w:firstLine="643"/>
              <w:jc w:val="both"/>
            </w:pPr>
            <w:r>
              <w:rPr>
                <w:rFonts w:ascii="仿宋_GB2312" w:hAnsi="仿宋_GB2312" w:cs="仿宋_GB2312" w:eastAsia="仿宋_GB2312"/>
                <w:sz w:val="32"/>
                <w:b/>
              </w:rPr>
              <w:t>六、验收标准</w:t>
            </w:r>
          </w:p>
          <w:p>
            <w:pPr>
              <w:pStyle w:val="null3"/>
              <w:ind w:firstLine="640"/>
              <w:jc w:val="both"/>
            </w:pPr>
            <w:r>
              <w:rPr>
                <w:rFonts w:ascii="仿宋_GB2312" w:hAnsi="仿宋_GB2312" w:cs="仿宋_GB2312" w:eastAsia="仿宋_GB2312"/>
                <w:sz w:val="32"/>
                <w:color w:val="000000"/>
              </w:rPr>
              <w:t>1</w:t>
            </w:r>
            <w:r>
              <w:rPr>
                <w:rFonts w:ascii="仿宋_GB2312" w:hAnsi="仿宋_GB2312" w:cs="仿宋_GB2312" w:eastAsia="仿宋_GB2312"/>
                <w:sz w:val="32"/>
                <w:color w:val="000000"/>
              </w:rPr>
              <w:t>、供应商</w:t>
            </w:r>
            <w:r>
              <w:rPr>
                <w:rFonts w:ascii="仿宋_GB2312" w:hAnsi="仿宋_GB2312" w:cs="仿宋_GB2312" w:eastAsia="仿宋_GB2312"/>
                <w:sz w:val="32"/>
              </w:rPr>
              <w:t>提出验收申请，采购人及时组织验收，验收合格后出具验收报告。</w:t>
            </w:r>
          </w:p>
          <w:p>
            <w:pPr>
              <w:pStyle w:val="null3"/>
              <w:ind w:firstLine="640"/>
              <w:jc w:val="both"/>
            </w:pPr>
            <w:r>
              <w:rPr>
                <w:rFonts w:ascii="仿宋_GB2312" w:hAnsi="仿宋_GB2312" w:cs="仿宋_GB2312" w:eastAsia="仿宋_GB2312"/>
                <w:sz w:val="32"/>
              </w:rPr>
              <w:t>2</w:t>
            </w:r>
            <w:r>
              <w:rPr>
                <w:rFonts w:ascii="仿宋_GB2312" w:hAnsi="仿宋_GB2312" w:cs="仿宋_GB2312" w:eastAsia="仿宋_GB2312"/>
                <w:sz w:val="32"/>
              </w:rPr>
              <w:t>、本次项目应按要求完成的全部内容。</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按招标文件及合同要求执行</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按招标文件及合同要求执行</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按招标文件及合同要求执行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自本合同签订之日起，至全部项目验收合格、结算完毕各种费用付清之日结束。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西安市高新区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供应商提出验收申请，采购人及时组织验收，验收合格后出具验收报告。</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本项目付款方式根据季度形象进度支付。按照甲方审定的单个工程季度完成工程量×固定费率×80%进行支付（季度付款额不足10万元时，当季度不予支付，合并至下一季度支付）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待工程竣工验收合格且完成结算后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按招标文件及合同要求执行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保障政府采购电子化交易平台项目实施，投标人需要在线提交所有通过电子化交易平台实施的政府采购项目的投标文件，中标单位领取中标通知书时须提交投标文件正本壹套、副本叁套、电子版(U盘贰套）。纸质投标文件应与电子投标文件保持一致。递交文件地点西安经济技术开发区凤城七路长和国际 D 座 26 层 2.如招标文件中融资相关内容与新政策要求有出入，按照最新要求执行。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提供《基本资格条件承诺函》。</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提供《基本资格条件承诺函》。</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为本项目提供整体设计、规范编制或者项目管理、监理、设计等服务的供应商，不得再参加该采购项目的其他采购活动。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出具法定代表人身份证及法定代表人身份证明，法定代表人授权代表参加投标的，须出具法定代表人授权书及授权代表身份证；提供法定代表人或被授权人近3个月内任意一个月在本单位缴纳的社保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供应商具备建设工程质量检测机构综合资质或检测机构专项资质（含市政工程材料、道路工程、桥梁与地下工程）</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拟派项目负责人</w:t>
            </w:r>
          </w:p>
        </w:tc>
        <w:tc>
          <w:tcPr>
            <w:tcW w:type="dxa" w:w="3322"/>
          </w:tcPr>
          <w:p>
            <w:pPr>
              <w:pStyle w:val="null3"/>
            </w:pPr>
            <w:r>
              <w:rPr>
                <w:rFonts w:ascii="仿宋_GB2312" w:hAnsi="仿宋_GB2312" w:cs="仿宋_GB2312" w:eastAsia="仿宋_GB2312"/>
              </w:rPr>
              <w:t>项目负责人具有省级建设工程质量安全监督总站颁发的质量检测人员考核合格证书或检测相关专业培训合格证明，且在本单位注册。</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标的清单 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1.投标文件上法定代表人或其授权代表人的签字齐全并加盖公章； 2.应符合“投标文件格式”要求； 3.只能有一个有效报价，不得提交选择性报价，且报价不超过采购预算金额或最高限价；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投标人应提交的相关资格证明材料.docx 投标函 标的清单 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投标文件内容齐全、无遗漏 (除评标因素外）</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1.要求全面响应，不能有任何采购人不能接受的附加条件；2.投标文件中服务期应满足招标文件中要求的服务期； 3.投标有效期应满足招标文件中的规定。</w:t>
            </w:r>
          </w:p>
        </w:tc>
        <w:tc>
          <w:tcPr>
            <w:tcW w:type="dxa" w:w="1661"/>
          </w:tcPr>
          <w:p>
            <w:pPr>
              <w:pStyle w:val="null3"/>
            </w:pPr>
            <w:r>
              <w:rPr>
                <w:rFonts w:ascii="仿宋_GB2312" w:hAnsi="仿宋_GB2312" w:cs="仿宋_GB2312" w:eastAsia="仿宋_GB2312"/>
              </w:rPr>
              <w:t>服务内容及服务邀请应答表 投标函 合同条款偏离表.docx 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投标人近五年（2020年 1 月 1 日至今）的类似项目业绩，每提供一项得 5 分，满分 15 分，不提供不得分。 注：以加盖公章的业绩合同或中标通知书复印件或 扫描件为准，时间以合同签订时间或中标通知书落 款时间为准。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业绩的相关证明材料.docx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根据各供应商针对本项目制定的服务方案响应情况按以下分项进行评审，内容应描述详细，切实可行且符合项目实际情况；每项5分： 1、检测工作大纲； 2、检测实施方案； 3、重点、难点及对策； 4、进度安排及控制； 5、质量保障措施； 6、检测安全保障措施 7、 重点部位及关键工序的控制方法； 评审标准： （1）专门针对本项目编制，符合本项目实际情况及实施要求，内容详尽、涵盖角度全面，合理性和可行性强，能够保障项目顺利实施的，得5分； （2）专门针对本项目编制，符合本项目实际情况及实施要求，内容详细，方案涵盖角度基本全面，有一定的合理性和可行性的，得4分； （3）专门针对本项目编制，基本符合本项目实际情况及实施要求，内容较详细，涵盖角度较全面，基本合理可行的，得3分； （4）专门针对本项目编制，基本符合本项目实际情况及实施要求，但涵盖角度不全面且实施有难度的，得2分； （5）内容简单笼统且实施难度大的，得1分； （6）未响应不得分。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检测仪器、设备配置</w:t>
            </w:r>
          </w:p>
        </w:tc>
        <w:tc>
          <w:tcPr>
            <w:tcW w:type="dxa" w:w="2492"/>
          </w:tcPr>
          <w:p>
            <w:pPr>
              <w:pStyle w:val="null3"/>
            </w:pPr>
            <w:r>
              <w:rPr>
                <w:rFonts w:ascii="仿宋_GB2312" w:hAnsi="仿宋_GB2312" w:cs="仿宋_GB2312" w:eastAsia="仿宋_GB2312"/>
              </w:rPr>
              <w:t>检测配置仪器、设备先进，数量充足[7，10]分； 检测配置仪器、设备较为先进，数量基本充足[4，7）分； 检测配置仪器、设备一般先进，数量一般[0，4）分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团队人员配备</w:t>
            </w:r>
          </w:p>
        </w:tc>
        <w:tc>
          <w:tcPr>
            <w:tcW w:type="dxa" w:w="2492"/>
          </w:tcPr>
          <w:p>
            <w:pPr>
              <w:pStyle w:val="null3"/>
            </w:pPr>
            <w:r>
              <w:rPr>
                <w:rFonts w:ascii="仿宋_GB2312" w:hAnsi="仿宋_GB2312" w:cs="仿宋_GB2312" w:eastAsia="仿宋_GB2312"/>
              </w:rPr>
              <w:t>投标人针对本项目需求，根据项目检测服务团队人员配置，从结构、岗位分工、专业配套、工作经历等方面进行综合打分。 1.服务团队人员配置完整，岗位设置合理、明确，投入人员专业性、经验性强，对本项目有针对性得(7-10]分； 2.服务团队人员配置较为完整，岗位设置较为合理，投入人员具有一定专业性、经验性，对本项目有一定的针对性得(3-7]分； 3.服务团队人员配置基本完整，人员岗位设置基本合理，基本能够满足本项目要求得(0-3]分。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项目负责人业绩</w:t>
            </w:r>
          </w:p>
        </w:tc>
        <w:tc>
          <w:tcPr>
            <w:tcW w:type="dxa" w:w="2492"/>
          </w:tcPr>
          <w:p>
            <w:pPr>
              <w:pStyle w:val="null3"/>
            </w:pPr>
            <w:r>
              <w:rPr>
                <w:rFonts w:ascii="仿宋_GB2312" w:hAnsi="仿宋_GB2312" w:cs="仿宋_GB2312" w:eastAsia="仿宋_GB2312"/>
              </w:rPr>
              <w:t>项目负责人近三年（2022年1月至今）已完成的类似业绩，一项计2.5分，最高5分。（注：项目负责人业绩须在投标文件中提供中标通知书或业绩合同或甲方出具的证明材料的复印件或扫描件加盖公章）。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承诺</w:t>
            </w:r>
          </w:p>
        </w:tc>
        <w:tc>
          <w:tcPr>
            <w:tcW w:type="dxa" w:w="2492"/>
          </w:tcPr>
          <w:p>
            <w:pPr>
              <w:pStyle w:val="null3"/>
            </w:pPr>
            <w:r>
              <w:rPr>
                <w:rFonts w:ascii="仿宋_GB2312" w:hAnsi="仿宋_GB2312" w:cs="仿宋_GB2312" w:eastAsia="仿宋_GB2312"/>
              </w:rPr>
              <w:t>1、确保按检测方案完成检测任务得1分； 2、确保该项目检测服务质量得1分； 3、确保检测过程符合国家、省、行业相关技术规范及验收标准得2分 4、确保检测报告规范性、完整性、准确性及归档资料的内容完整性的承诺得1分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其他承诺.docx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有效供应商最低报价作为基准价， 各供应商的报价得分按下列公式计 算： （基准价/投标报 价） ×20%×100分。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联合协议或者分包意向协议约定小型、微型企业的合同份额占到合同总金额30%以上</w:t>
            </w:r>
          </w:p>
        </w:tc>
        <w:tc>
          <w:tcPr>
            <w:tcW w:type="dxa" w:w="831"/>
          </w:tcPr>
          <w:p>
            <w:pPr>
              <w:pStyle w:val="null3"/>
              <w:jc w:val="right"/>
            </w:pPr>
            <w:r>
              <w:rPr>
                <w:rFonts w:ascii="仿宋_GB2312" w:hAnsi="仿宋_GB2312" w:cs="仿宋_GB2312" w:eastAsia="仿宋_GB2312"/>
              </w:rPr>
              <w:t>6.00%</w:t>
            </w:r>
          </w:p>
        </w:tc>
        <w:tc>
          <w:tcPr>
            <w:tcW w:type="dxa" w:w="1661"/>
          </w:tcPr>
          <w:p>
            <w:pPr>
              <w:pStyle w:val="null3"/>
            </w:pPr>
            <w:r>
              <w:rPr>
                <w:rFonts w:ascii="仿宋_GB2312" w:hAnsi="仿宋_GB2312" w:cs="仿宋_GB2312" w:eastAsia="仿宋_GB2312"/>
              </w:rPr>
              <w:t>1、接受大中型企业与小微企业组成联合体的采购项目，对联合协议约定小微企业的合同份额占到合同总金额30%以上的，对联合体的报价给予C1的扣除，用扣除后的价格参加评审。2、允许大中型企业向一家或者多家小微企业分包的采购项目，对于分包意向协议约定小微企业的合同份额占到合同总金额30%以上的，对大中型企业的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报价表.docx 监狱企业的证明文件</w:t>
            </w:r>
          </w:p>
        </w:tc>
      </w:tr>
      <w:tr>
        <w:tc>
          <w:tcPr>
            <w:tcW w:type="dxa" w:w="831"/>
          </w:tcPr>
          <w:p>
            <w:pPr>
              <w:pStyle w:val="null3"/>
            </w:pPr>
            <w:r>
              <w:rPr>
                <w:rFonts w:ascii="仿宋_GB2312" w:hAnsi="仿宋_GB2312" w:cs="仿宋_GB2312" w:eastAsia="仿宋_GB2312"/>
              </w:rPr>
              <w:t>2</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报价表.docx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详见附件：报价表.docx</w:t>
      </w:r>
    </w:p>
    <w:p>
      <w:pPr>
        <w:pStyle w:val="null3"/>
        <w:ind w:firstLine="960"/>
      </w:pPr>
      <w:r>
        <w:rPr>
          <w:rFonts w:ascii="仿宋_GB2312" w:hAnsi="仿宋_GB2312" w:cs="仿宋_GB2312" w:eastAsia="仿宋_GB2312"/>
        </w:rPr>
        <w:t>详见附件：合同条款偏离表.docx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详见附件：业绩的相关证明材料.docx</w:t>
      </w:r>
    </w:p>
    <w:p>
      <w:pPr>
        <w:pStyle w:val="null3"/>
        <w:ind w:firstLine="960"/>
      </w:pPr>
      <w:r>
        <w:rPr>
          <w:rFonts w:ascii="仿宋_GB2312" w:hAnsi="仿宋_GB2312" w:cs="仿宋_GB2312" w:eastAsia="仿宋_GB2312"/>
        </w:rPr>
        <w:t>详见附件：其他承诺.docx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详见附件：第三方试验检测合同2025.7.25(1).docx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