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版本号：YDCZB-2503920250729001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合班教室、会议室及办公室家具采购项目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YDCZB-25039</w:t>
      </w:r>
      <w:r>
        <w:br/>
      </w:r>
      <w:r>
        <w:br/>
      </w:r>
      <w:r>
        <w:br/>
      </w:r>
    </w:p>
    <w:p>
      <w:pPr>
        <w:pStyle w:val="null3"/>
        <w:jc w:val="center"/>
        <w:outlineLvl w:val="2"/>
      </w:pPr>
      <w:r>
        <w:rPr>
          <w:rFonts w:ascii="仿宋_GB2312" w:hAnsi="仿宋_GB2312" w:cs="仿宋_GB2312" w:eastAsia="仿宋_GB2312"/>
          <w:sz w:val="28"/>
          <w:b/>
        </w:rPr>
        <w:t>西安高新第五小学</w:t>
      </w:r>
    </w:p>
    <w:p>
      <w:pPr>
        <w:pStyle w:val="null3"/>
        <w:jc w:val="center"/>
        <w:outlineLvl w:val="2"/>
      </w:pPr>
      <w:r>
        <w:rPr>
          <w:rFonts w:ascii="仿宋_GB2312" w:hAnsi="仿宋_GB2312" w:cs="仿宋_GB2312" w:eastAsia="仿宋_GB2312"/>
          <w:sz w:val="28"/>
          <w:b/>
        </w:rPr>
        <w:t>西安壹鼎城招标有限公司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西安壹鼎城招标有限公司</w:t>
      </w:r>
      <w:r>
        <w:rPr>
          <w:rFonts w:ascii="仿宋_GB2312" w:hAnsi="仿宋_GB2312" w:cs="仿宋_GB2312" w:eastAsia="仿宋_GB2312"/>
        </w:rPr>
        <w:t>（以下简称“代理机构”）受</w:t>
      </w:r>
      <w:r>
        <w:rPr>
          <w:rFonts w:ascii="仿宋_GB2312" w:hAnsi="仿宋_GB2312" w:cs="仿宋_GB2312" w:eastAsia="仿宋_GB2312"/>
        </w:rPr>
        <w:t>西安高新第五小学</w:t>
      </w:r>
      <w:r>
        <w:rPr>
          <w:rFonts w:ascii="仿宋_GB2312" w:hAnsi="仿宋_GB2312" w:cs="仿宋_GB2312" w:eastAsia="仿宋_GB2312"/>
        </w:rPr>
        <w:t>委托，拟对</w:t>
      </w:r>
      <w:r>
        <w:rPr>
          <w:rFonts w:ascii="仿宋_GB2312" w:hAnsi="仿宋_GB2312" w:cs="仿宋_GB2312" w:eastAsia="仿宋_GB2312"/>
        </w:rPr>
        <w:t>合班教室、会议室及办公室家具采购项目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YDCZB-25039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合班教室、会议室及办公室家具采购项目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合班教室、会议室及办公室家具采购项目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采购包1（合班教室、会议室及办公室家具采购项目）：属于专门面向中小企业采购。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5、书面声明：具备履行合同所必须的设备和专业技术能力的书面声明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8、授权委托书：法定代表人授权委托书、被授权人身份证（法定代表人参加磋商时只需提供法定代表人身份证:被授权人参加磋商时，需提供磋商前三个月内任意一个月供应商为其缴纳的社保证明材料）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西安高新第五小学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瞪羚路12号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18829236307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西安壹鼎城招标有限公司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西安市高新区沣惠南路18号西格玛大厦201室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17782573662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采购包1：304,680.00元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和改革委员会办公厅颁发的《关于招标代理服务收费有关问题的通知》（发改办价格[2003]857号）文件规定执行，不足陆仟按陆仟元收取；招标工作结束后由中标单位一次性付清。收款账号：开户名称：西安壹鼎城招标有限公司 开户银行：中国农业银行股份有限公司西安丈八四路支行 账 号：26121201040005983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西安高新第五小学</w:t>
      </w:r>
      <w:r>
        <w:rPr>
          <w:rFonts w:ascii="仿宋_GB2312" w:hAnsi="仿宋_GB2312" w:cs="仿宋_GB2312" w:eastAsia="仿宋_GB2312"/>
        </w:rPr>
        <w:t>和</w:t>
      </w:r>
      <w:r>
        <w:rPr>
          <w:rFonts w:ascii="仿宋_GB2312" w:hAnsi="仿宋_GB2312" w:cs="仿宋_GB2312" w:eastAsia="仿宋_GB2312"/>
        </w:rPr>
        <w:t>西安壹鼎城招标有限公司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西安高新第五小学</w:t>
      </w:r>
      <w:r>
        <w:rPr>
          <w:rFonts w:ascii="仿宋_GB2312" w:hAnsi="仿宋_GB2312" w:cs="仿宋_GB2312" w:eastAsia="仿宋_GB2312"/>
        </w:rPr>
        <w:t>负责解释。除上述磋商文件内容，其他内容由</w:t>
      </w:r>
      <w:r>
        <w:rPr>
          <w:rFonts w:ascii="仿宋_GB2312" w:hAnsi="仿宋_GB2312" w:cs="仿宋_GB2312" w:eastAsia="仿宋_GB2312"/>
        </w:rPr>
        <w:t>西安壹鼎城招标有限公司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西安壹鼎城招标有限公司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联系人：王鑫</w:t>
      </w:r>
    </w:p>
    <w:p>
      <w:pPr>
        <w:pStyle w:val="null3"/>
      </w:pPr>
      <w:r>
        <w:rPr>
          <w:rFonts w:ascii="仿宋_GB2312" w:hAnsi="仿宋_GB2312" w:cs="仿宋_GB2312" w:eastAsia="仿宋_GB2312"/>
        </w:rPr>
        <w:t>联系电话：17782573662</w:t>
      </w:r>
    </w:p>
    <w:p>
      <w:pPr>
        <w:pStyle w:val="null3"/>
      </w:pPr>
      <w:r>
        <w:rPr>
          <w:rFonts w:ascii="仿宋_GB2312" w:hAnsi="仿宋_GB2312" w:cs="仿宋_GB2312" w:eastAsia="仿宋_GB2312"/>
        </w:rPr>
        <w:t>地址：西安市高新区沣惠南路18号西格玛大厦201室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合班教室、会议室及办公室家具采购项目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304,680.00</w:t>
      </w:r>
    </w:p>
    <w:p>
      <w:pPr>
        <w:pStyle w:val="null3"/>
      </w:pPr>
      <w:r>
        <w:rPr>
          <w:rFonts w:ascii="仿宋_GB2312" w:hAnsi="仿宋_GB2312" w:cs="仿宋_GB2312" w:eastAsia="仿宋_GB2312"/>
        </w:rPr>
        <w:t>采购包最高限价（元）: 304,680.00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合班教室、会议室及办公室家具采购项目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304,680.00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标的名称：合班教室、会议室及办公室家具采购项目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一、售后服务要求：</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、派专人对学校提供售后服务，并每月定期对所提供的软硬件设备、材料等进行巡检，做好巡检记录；</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、货物(产品)的现场安装、调试和启动监督;</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就货物的安装、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pPr>
              <w:pStyle w:val="null3"/>
              <w:ind w:firstLine="400"/>
            </w:pPr>
            <w:r>
              <w:rPr>
                <w:rFonts w:ascii="仿宋_GB2312" w:hAnsi="仿宋_GB2312" w:cs="仿宋_GB2312" w:eastAsia="仿宋_GB2312"/>
                <w:sz w:val="20"/>
              </w:rPr>
              <w:t>4</w:t>
            </w:r>
            <w:r>
              <w:rPr>
                <w:rFonts w:ascii="仿宋_GB2312" w:hAnsi="仿宋_GB2312" w:cs="仿宋_GB2312" w:eastAsia="仿宋_GB2312"/>
                <w:sz w:val="20"/>
              </w:rPr>
              <w:t>、质保期自采购人在货物质量验收单（终验）上签字之日起计算，质保费用计入总价；</w:t>
            </w:r>
          </w:p>
          <w:p>
            <w:pPr>
              <w:pStyle w:val="null3"/>
              <w:ind w:firstLine="400"/>
            </w:pPr>
            <w:r>
              <w:rPr>
                <w:rFonts w:ascii="仿宋_GB2312" w:hAnsi="仿宋_GB2312" w:cs="仿宋_GB2312" w:eastAsia="仿宋_GB2312"/>
                <w:sz w:val="21"/>
              </w:rPr>
              <w:t>5</w:t>
            </w:r>
            <w:r>
              <w:rPr>
                <w:rFonts w:ascii="仿宋_GB2312" w:hAnsi="仿宋_GB2312" w:cs="仿宋_GB2312" w:eastAsia="仿宋_GB2312"/>
                <w:sz w:val="21"/>
              </w:rPr>
              <w:t>、乙方对其所提供软硬件设备、材料等负责备品配件的供应，长期提供维修服务，并提供技术咨询等服务。质保期内应无偿负责</w:t>
            </w:r>
            <w:r>
              <w:rPr>
                <w:rFonts w:ascii="仿宋_GB2312" w:hAnsi="仿宋_GB2312" w:cs="仿宋_GB2312" w:eastAsia="仿宋_GB2312"/>
                <w:sz w:val="20"/>
              </w:rPr>
              <w:t>维修和替换等工作。超出质保期只收取维修所需原设备、材料成本费用。</w:t>
            </w:r>
          </w:p>
          <w:p>
            <w:pPr>
              <w:pStyle w:val="null3"/>
              <w:ind w:firstLine="400"/>
            </w:pPr>
            <w:r>
              <w:rPr>
                <w:rFonts w:ascii="仿宋_GB2312" w:hAnsi="仿宋_GB2312" w:cs="仿宋_GB2312" w:eastAsia="仿宋_GB2312"/>
                <w:sz w:val="20"/>
              </w:rPr>
              <w:t>6</w:t>
            </w:r>
            <w:r>
              <w:rPr>
                <w:rFonts w:ascii="仿宋_GB2312" w:hAnsi="仿宋_GB2312" w:cs="仿宋_GB2312" w:eastAsia="仿宋_GB2312"/>
                <w:sz w:val="20"/>
              </w:rPr>
              <w:t>、服务响应时限：</w:t>
            </w:r>
            <w:r>
              <w:rPr>
                <w:rFonts w:ascii="仿宋_GB2312" w:hAnsi="仿宋_GB2312" w:cs="仿宋_GB2312" w:eastAsia="仿宋_GB2312"/>
                <w:sz w:val="20"/>
              </w:rPr>
              <w:t>7*24</w:t>
            </w:r>
            <w:r>
              <w:rPr>
                <w:rFonts w:ascii="仿宋_GB2312" w:hAnsi="仿宋_GB2312" w:cs="仿宋_GB2312" w:eastAsia="仿宋_GB2312"/>
                <w:sz w:val="20"/>
              </w:rPr>
              <w:t>小时服务，提供售后服务电话（应具有：固定电话、移动电话、传真）；</w:t>
            </w:r>
          </w:p>
          <w:p>
            <w:pPr>
              <w:pStyle w:val="null3"/>
              <w:ind w:firstLine="400"/>
            </w:pPr>
            <w:r>
              <w:rPr>
                <w:rFonts w:ascii="仿宋_GB2312" w:hAnsi="仿宋_GB2312" w:cs="仿宋_GB2312" w:eastAsia="仿宋_GB2312"/>
                <w:sz w:val="20"/>
              </w:rPr>
              <w:t>7</w:t>
            </w:r>
            <w:r>
              <w:rPr>
                <w:rFonts w:ascii="仿宋_GB2312" w:hAnsi="仿宋_GB2312" w:cs="仿宋_GB2312" w:eastAsia="仿宋_GB2312"/>
                <w:sz w:val="20"/>
              </w:rPr>
              <w:t>、成交供应商在接到采购人通知后维修工作时间不大于</w:t>
            </w:r>
            <w:r>
              <w:rPr>
                <w:rFonts w:ascii="仿宋_GB2312" w:hAnsi="仿宋_GB2312" w:cs="仿宋_GB2312" w:eastAsia="仿宋_GB2312"/>
                <w:sz w:val="20"/>
              </w:rPr>
              <w:t>24</w:t>
            </w:r>
            <w:r>
              <w:rPr>
                <w:rFonts w:ascii="仿宋_GB2312" w:hAnsi="仿宋_GB2312" w:cs="仿宋_GB2312" w:eastAsia="仿宋_GB2312"/>
                <w:sz w:val="20"/>
              </w:rPr>
              <w:t>小时，更换工作时间不大于</w:t>
            </w:r>
            <w:r>
              <w:rPr>
                <w:rFonts w:ascii="仿宋_GB2312" w:hAnsi="仿宋_GB2312" w:cs="仿宋_GB2312" w:eastAsia="仿宋_GB2312"/>
                <w:sz w:val="20"/>
              </w:rPr>
              <w:t>72</w:t>
            </w:r>
            <w:r>
              <w:rPr>
                <w:rFonts w:ascii="仿宋_GB2312" w:hAnsi="仿宋_GB2312" w:cs="仿宋_GB2312" w:eastAsia="仿宋_GB2312"/>
                <w:sz w:val="20"/>
              </w:rPr>
              <w:t>小时。</w:t>
            </w:r>
          </w:p>
          <w:p>
            <w:pPr>
              <w:pStyle w:val="null3"/>
              <w:ind w:firstLine="400"/>
            </w:pPr>
            <w:r>
              <w:rPr>
                <w:rFonts w:ascii="仿宋_GB2312" w:hAnsi="仿宋_GB2312" w:cs="仿宋_GB2312" w:eastAsia="仿宋_GB2312"/>
                <w:sz w:val="20"/>
              </w:rPr>
              <w:t>8</w:t>
            </w:r>
            <w:r>
              <w:rPr>
                <w:rFonts w:ascii="仿宋_GB2312" w:hAnsi="仿宋_GB2312" w:cs="仿宋_GB2312" w:eastAsia="仿宋_GB2312"/>
                <w:sz w:val="20"/>
              </w:rPr>
              <w:t>、在质保期内更换系统中部件</w:t>
            </w:r>
            <w:r>
              <w:rPr>
                <w:rFonts w:ascii="仿宋_GB2312" w:hAnsi="仿宋_GB2312" w:cs="仿宋_GB2312" w:eastAsia="仿宋_GB2312"/>
                <w:sz w:val="20"/>
              </w:rPr>
              <w:t>(</w:t>
            </w:r>
            <w:r>
              <w:rPr>
                <w:rFonts w:ascii="仿宋_GB2312" w:hAnsi="仿宋_GB2312" w:cs="仿宋_GB2312" w:eastAsia="仿宋_GB2312"/>
                <w:sz w:val="20"/>
              </w:rPr>
              <w:t>包括软件和硬件</w:t>
            </w:r>
            <w:r>
              <w:rPr>
                <w:rFonts w:ascii="仿宋_GB2312" w:hAnsi="仿宋_GB2312" w:cs="仿宋_GB2312" w:eastAsia="仿宋_GB2312"/>
                <w:sz w:val="20"/>
              </w:rPr>
              <w:t>)</w:t>
            </w:r>
            <w:r>
              <w:rPr>
                <w:rFonts w:ascii="仿宋_GB2312" w:hAnsi="仿宋_GB2312" w:cs="仿宋_GB2312" w:eastAsia="仿宋_GB2312"/>
                <w:sz w:val="20"/>
              </w:rPr>
              <w:t>，其保修期应相应延长。</w:t>
            </w:r>
          </w:p>
          <w:p>
            <w:pPr>
              <w:pStyle w:val="null3"/>
              <w:ind w:firstLine="400"/>
            </w:pPr>
            <w:r>
              <w:rPr>
                <w:rFonts w:ascii="仿宋_GB2312" w:hAnsi="仿宋_GB2312" w:cs="仿宋_GB2312" w:eastAsia="仿宋_GB2312"/>
                <w:sz w:val="20"/>
              </w:rPr>
              <w:t>9</w:t>
            </w:r>
            <w:r>
              <w:rPr>
                <w:rFonts w:ascii="仿宋_GB2312" w:hAnsi="仿宋_GB2312" w:cs="仿宋_GB2312" w:eastAsia="仿宋_GB2312"/>
                <w:sz w:val="20"/>
              </w:rPr>
              <w:t>、所有货物服务方式均为成交供应商上门服务，即由成交供应商派员到货物使用现场维修，由此产生的一切费用均由成交供应商承担；</w:t>
            </w:r>
          </w:p>
          <w:p>
            <w:pPr>
              <w:pStyle w:val="null3"/>
              <w:ind w:firstLine="400"/>
            </w:pPr>
            <w:r>
              <w:rPr>
                <w:rFonts w:ascii="仿宋_GB2312" w:hAnsi="仿宋_GB2312" w:cs="仿宋_GB2312" w:eastAsia="仿宋_GB2312"/>
                <w:sz w:val="20"/>
              </w:rPr>
              <w:t>10</w:t>
            </w:r>
            <w:r>
              <w:rPr>
                <w:rFonts w:ascii="仿宋_GB2312" w:hAnsi="仿宋_GB2312" w:cs="仿宋_GB2312" w:eastAsia="仿宋_GB2312"/>
                <w:sz w:val="20"/>
              </w:rPr>
              <w:t>、质保期结束后的货物维修、维护由双方协商再定；</w:t>
            </w:r>
          </w:p>
          <w:p>
            <w:pPr>
              <w:pStyle w:val="null3"/>
              <w:ind w:firstLine="400"/>
            </w:pPr>
            <w:r>
              <w:rPr>
                <w:rFonts w:ascii="仿宋_GB2312" w:hAnsi="仿宋_GB2312" w:cs="仿宋_GB2312" w:eastAsia="仿宋_GB2312"/>
                <w:sz w:val="21"/>
              </w:rPr>
              <w:t>11</w:t>
            </w:r>
            <w:r>
              <w:rPr>
                <w:rFonts w:ascii="仿宋_GB2312" w:hAnsi="仿宋_GB2312" w:cs="仿宋_GB2312" w:eastAsia="仿宋_GB2312"/>
                <w:sz w:val="21"/>
              </w:rPr>
              <w:t>、质保期不少于 36 个月；</w:t>
            </w:r>
          </w:p>
          <w:p>
            <w:pPr>
              <w:pStyle w:val="null3"/>
            </w:pPr>
            <w:r>
              <w:rPr>
                <w:rFonts w:ascii="仿宋_GB2312" w:hAnsi="仿宋_GB2312" w:cs="仿宋_GB2312" w:eastAsia="仿宋_GB2312"/>
                <w:sz w:val="20"/>
                <w:b/>
              </w:rPr>
              <w:t>二、交货、验收要求：</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、设备到达甲方指定地点后，组织现场开箱请点验货。所到设备的型号和数量必须与合同一致，甲方和乙方共同签署到货验收单。未签收到货验收单的货物不得擅自开箱安装。</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、乙方保证合同所有设备是全新的（包括零部件），其规格参数及配件不低于（符合）本项目磋商文件和响应文件的要求。</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、安装完成，乙方进行自测并形成自测报告</w:t>
            </w:r>
            <w:r>
              <w:rPr>
                <w:rFonts w:ascii="仿宋_GB2312" w:hAnsi="仿宋_GB2312" w:cs="仿宋_GB2312" w:eastAsia="仿宋_GB2312"/>
                <w:sz w:val="20"/>
              </w:rPr>
              <w:t>(</w:t>
            </w:r>
            <w:r>
              <w:rPr>
                <w:rFonts w:ascii="仿宋_GB2312" w:hAnsi="仿宋_GB2312" w:cs="仿宋_GB2312" w:eastAsia="仿宋_GB2312"/>
                <w:sz w:val="20"/>
              </w:rPr>
              <w:t>软硬件</w:t>
            </w:r>
            <w:r>
              <w:rPr>
                <w:rFonts w:ascii="仿宋_GB2312" w:hAnsi="仿宋_GB2312" w:cs="仿宋_GB2312" w:eastAsia="仿宋_GB2312"/>
                <w:sz w:val="20"/>
              </w:rPr>
              <w:t>)</w:t>
            </w:r>
            <w:r>
              <w:rPr>
                <w:rFonts w:ascii="仿宋_GB2312" w:hAnsi="仿宋_GB2312" w:cs="仿宋_GB2312" w:eastAsia="仿宋_GB2312"/>
                <w:sz w:val="20"/>
              </w:rPr>
              <w:t>，出现的问题限期整改。自检最终通过后，乙方提出验收申请，甲方组织相关人员进行最终验收。</w:t>
            </w:r>
          </w:p>
          <w:p>
            <w:pPr>
              <w:pStyle w:val="null3"/>
              <w:ind w:firstLine="400"/>
            </w:pPr>
            <w:r>
              <w:rPr>
                <w:rFonts w:ascii="仿宋_GB2312" w:hAnsi="仿宋_GB2312" w:cs="仿宋_GB2312" w:eastAsia="仿宋_GB2312"/>
                <w:sz w:val="20"/>
              </w:rPr>
              <w:t>4</w:t>
            </w:r>
            <w:r>
              <w:rPr>
                <w:rFonts w:ascii="仿宋_GB2312" w:hAnsi="仿宋_GB2312" w:cs="仿宋_GB2312" w:eastAsia="仿宋_GB2312"/>
                <w:sz w:val="20"/>
              </w:rPr>
              <w:t>、设备采购从通过最终验收之日起进入保修期，提供原厂保修。</w:t>
            </w:r>
          </w:p>
          <w:tbl>
            <w:tblPr>
              <w:tblBorders>
                <w:top w:val="single"/>
                <w:left w:val="single"/>
                <w:bottom w:val="single"/>
                <w:right w:val="single"/>
                <w:insideH w:val="single"/>
                <w:insideV w:val="single"/>
              </w:tblBorders>
            </w:tblPr>
            <w:tblGrid>
              <w:gridCol w:w="254"/>
              <w:gridCol w:w="356"/>
              <w:gridCol w:w="254"/>
              <w:gridCol w:w="254"/>
              <w:gridCol w:w="1173"/>
              <w:gridCol w:w="254"/>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firstLine="32"/>
                    <w:jc w:val="center"/>
                  </w:pPr>
                  <w:r>
                    <w:rPr>
                      <w:rFonts w:ascii="仿宋_GB2312" w:hAnsi="仿宋_GB2312" w:cs="仿宋_GB2312" w:eastAsia="仿宋_GB2312"/>
                      <w:sz w:val="20"/>
                      <w:b/>
                    </w:rPr>
                    <w:t>序号</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05"/>
                    <w:jc w:val="center"/>
                  </w:pPr>
                  <w:r>
                    <w:rPr>
                      <w:rFonts w:ascii="仿宋_GB2312" w:hAnsi="仿宋_GB2312" w:cs="仿宋_GB2312" w:eastAsia="仿宋_GB2312"/>
                      <w:sz w:val="20"/>
                      <w:b/>
                    </w:rPr>
                    <w:t>设备名称</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数量</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单位</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主要设备参数</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备注</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合班教室</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报告厅椅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299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位</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▲1.椅子中距≥550mm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产品外形尺寸及倾斜角度是根据人体形态工程学曲线原理设计，能最大限度地贴合人体背部，座感舒适，坚固耐用,无疲劳感，产品美观大方、豪华。设计合理豪华、坐感舒适.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座椅的靠背外板、座垫底板选用多层板外履热压一次成型,座椅靠背外板厚≥18mm,坐垫外板厚≥14mm。座垫底板带有吸音及排气孔。表面喷环保聚酯亚光漆，平滑细腻、雾光。并作防火、耐磨处理，具有精度高、环保、耐腐蚀、耐划痕、易清洗维护等特点。</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座椅靠背海绵及座垫海绵采用高回弹聚氨酯高压发泡一次成型技术，靠背海绵密度≥45㎏/m3，▲座垫海绵密度≥55㎏/m3，该定型海绵不会因频繁使用而变形、起皱。</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座椅缓冲机构内置纽簧+阻尼器自动回弹装置，保证座椅在人离开座垫后自动缓慢翻起，无冲击、无任何噪音。</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座椅面料选用优质耐磨毛麻纺织面料，软硬适中、手感舒适、粘接牢固，使用长时间无皱褶，无断裂、不起球、不褪色、防静电处理、耐磨、吸声、抗污</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扶手面板采用实木经脱水、脱脂及精加工处理，表面喷进口环保聚酯亚光漆，平滑细腻、雾光。消音效果好，豪华美观，手感舒适，耐磨耐用。</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扶手面板配置内藏式木书写板，其隐藏内配有保护层。并在写字板上设有笔槽，防止书写笔滑落。扶手与写字板之间的翻转轴采用铸铝件，强化耐用;</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座椅座框采用优质冷轧钢板经冲压、折边焊接成形，框架装有≥5根“S”形弹簧，扶手架和椅腿采用优质方钢与冷轧钢板冲压焊接成型。所有金属件表面均采用磷化、喷塑双重保护，不易腐蚀。</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扶手框架及站脚：采用≥2.0mm厚优质A级冷扎板冲压焊接成型，经打磨、除锈、防氧化、静电喷粉、高温锔炉等工序处理。落地脚采用重力设计，能承受比一般座椅更大的压力，且脚板采用隐蔽技术，与地面固定内六角螺栓隐藏在脚板内部，无积尘，美观大方</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座椅金属件均经磷化、喷塑双重防锈处理，坚固耐用。承重机构（座支架）、座软垫、背软垫间拆装容易、安装方便，不同椅子间具有互换性。座椅的力学性能均达到GB103573.3规定的4级及以上试验水平以上。</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每张座椅及每排座椅侧方均配有座号、排号，其原材料采用特殊的反光材料制作，荧光自发光，在微弱的灯光下清楚地显示。</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核心产品</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主席台桌</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张</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≥1500*600*820</w:t>
                  </w:r>
                </w:p>
                <w:p>
                  <w:pPr>
                    <w:pStyle w:val="null3"/>
                    <w:jc w:val="left"/>
                  </w:pPr>
                  <w:r>
                    <w:rPr>
                      <w:rFonts w:ascii="仿宋_GB2312" w:hAnsi="仿宋_GB2312" w:cs="仿宋_GB2312" w:eastAsia="仿宋_GB2312"/>
                      <w:sz w:val="20"/>
                    </w:rPr>
                    <w:t>面材：优质胡桃木皮饰面，▲木皮厚度≥0.6㎜以上；</w:t>
                  </w:r>
                </w:p>
                <w:p>
                  <w:pPr>
                    <w:pStyle w:val="null3"/>
                    <w:jc w:val="left"/>
                  </w:pPr>
                  <w:r>
                    <w:rPr>
                      <w:rFonts w:ascii="仿宋_GB2312" w:hAnsi="仿宋_GB2312" w:cs="仿宋_GB2312" w:eastAsia="仿宋_GB2312"/>
                      <w:sz w:val="20"/>
                    </w:rPr>
                    <w:t>基材：中密度板，优质绿色环保产品，▲甲醛释放量≤0.050mg/m</w:t>
                  </w:r>
                  <w:r>
                    <w:rPr>
                      <w:rFonts w:ascii="仿宋_GB2312" w:hAnsi="仿宋_GB2312" w:cs="仿宋_GB2312" w:eastAsia="仿宋_GB2312"/>
                      <w:sz w:val="20"/>
                    </w:rPr>
                    <w:t>³</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油漆：PU聚脂油漆，符合国际E0级环保标准。</w:t>
                  </w:r>
                </w:p>
                <w:p>
                  <w:pPr>
                    <w:pStyle w:val="null3"/>
                    <w:jc w:val="left"/>
                  </w:pPr>
                  <w:r>
                    <w:rPr>
                      <w:rFonts w:ascii="仿宋_GB2312" w:hAnsi="仿宋_GB2312" w:cs="仿宋_GB2312" w:eastAsia="仿宋_GB2312"/>
                      <w:sz w:val="20"/>
                    </w:rPr>
                    <w:t>五金配件：优质品牌三合一及四合一连接件。（台面为面平）</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主席台椅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把</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实木框架结构，优质环保西皮，采用不助燃高弹定型海绵,符合耐火标准。油漆：PU聚脂油漆，符合国际E0级环保标准。</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台下条桌</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张</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≥1200*400*750</w:t>
                  </w:r>
                </w:p>
                <w:p>
                  <w:pPr>
                    <w:pStyle w:val="null3"/>
                    <w:jc w:val="left"/>
                  </w:pPr>
                  <w:r>
                    <w:rPr>
                      <w:rFonts w:ascii="仿宋_GB2312" w:hAnsi="仿宋_GB2312" w:cs="仿宋_GB2312" w:eastAsia="仿宋_GB2312"/>
                      <w:sz w:val="20"/>
                    </w:rPr>
                    <w:t>面材：优质胡桃木皮饰面，木皮厚度≥0.6㎜以上；（前挡板落地)</w:t>
                  </w:r>
                </w:p>
                <w:p>
                  <w:pPr>
                    <w:pStyle w:val="null3"/>
                    <w:jc w:val="left"/>
                  </w:pPr>
                  <w:r>
                    <w:rPr>
                      <w:rFonts w:ascii="仿宋_GB2312" w:hAnsi="仿宋_GB2312" w:cs="仿宋_GB2312" w:eastAsia="仿宋_GB2312"/>
                      <w:sz w:val="20"/>
                    </w:rPr>
                    <w:t>基材：中密度板，优质绿色环保产品，▲甲醛释放量≤0.050mg/m</w:t>
                  </w:r>
                  <w:r>
                    <w:rPr>
                      <w:rFonts w:ascii="仿宋_GB2312" w:hAnsi="仿宋_GB2312" w:cs="仿宋_GB2312" w:eastAsia="仿宋_GB2312"/>
                      <w:sz w:val="20"/>
                    </w:rPr>
                    <w:t>³</w:t>
                  </w:r>
                  <w:r>
                    <w:rPr>
                      <w:rFonts w:ascii="仿宋_GB2312" w:hAnsi="仿宋_GB2312" w:cs="仿宋_GB2312" w:eastAsia="仿宋_GB2312"/>
                      <w:sz w:val="20"/>
                    </w:rPr>
                    <w:t>；</w:t>
                  </w:r>
                </w:p>
                <w:p>
                  <w:pPr>
                    <w:pStyle w:val="null3"/>
                  </w:pPr>
                  <w:r>
                    <w:rPr>
                      <w:rFonts w:ascii="仿宋_GB2312" w:hAnsi="仿宋_GB2312" w:cs="仿宋_GB2312" w:eastAsia="仿宋_GB2312"/>
                      <w:sz w:val="20"/>
                    </w:rPr>
                    <w:t>油漆：PU聚脂油漆，符合国际E0级环保标准。</w:t>
                  </w:r>
                  <w:r>
                    <w:rPr>
                      <w:rFonts w:ascii="仿宋_GB2312" w:hAnsi="仿宋_GB2312" w:cs="仿宋_GB2312" w:eastAsia="仿宋_GB2312"/>
                      <w:sz w:val="20"/>
                    </w:rPr>
                    <w:t xml:space="preserve">                                        </w:t>
                  </w:r>
                  <w:r>
                    <w:rPr>
                      <w:rFonts w:ascii="仿宋_GB2312" w:hAnsi="仿宋_GB2312" w:cs="仿宋_GB2312" w:eastAsia="仿宋_GB2312"/>
                      <w:sz w:val="20"/>
                    </w:rPr>
                    <w:t>五金配件：优质品牌三合一及四合一连接件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演讲台</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组</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1170*750*450</w:t>
                  </w:r>
                </w:p>
                <w:p>
                  <w:pPr>
                    <w:pStyle w:val="null3"/>
                    <w:jc w:val="left"/>
                  </w:pPr>
                  <w:r>
                    <w:rPr>
                      <w:rFonts w:ascii="仿宋_GB2312" w:hAnsi="仿宋_GB2312" w:cs="仿宋_GB2312" w:eastAsia="仿宋_GB2312"/>
                      <w:sz w:val="20"/>
                    </w:rPr>
                    <w:t>面材：优质胡桃木皮饰面，木皮厚度</w:t>
                  </w:r>
                  <w:r>
                    <w:rPr>
                      <w:rFonts w:ascii="仿宋_GB2312" w:hAnsi="仿宋_GB2312" w:cs="仿宋_GB2312" w:eastAsia="仿宋_GB2312"/>
                      <w:sz w:val="20"/>
                    </w:rPr>
                    <w:t>≥</w:t>
                  </w:r>
                  <w:r>
                    <w:rPr>
                      <w:rFonts w:ascii="仿宋_GB2312" w:hAnsi="仿宋_GB2312" w:cs="仿宋_GB2312" w:eastAsia="仿宋_GB2312"/>
                      <w:sz w:val="20"/>
                    </w:rPr>
                    <w:t>0.6</w:t>
                  </w:r>
                  <w:r>
                    <w:rPr>
                      <w:rFonts w:ascii="仿宋_GB2312" w:hAnsi="仿宋_GB2312" w:cs="仿宋_GB2312" w:eastAsia="仿宋_GB2312"/>
                      <w:sz w:val="20"/>
                    </w:rPr>
                    <w:t xml:space="preserve">㎜以上；                                   </w:t>
                  </w:r>
                </w:p>
                <w:p>
                  <w:pPr>
                    <w:pStyle w:val="null3"/>
                    <w:jc w:val="left"/>
                  </w:pPr>
                  <w:r>
                    <w:rPr>
                      <w:rFonts w:ascii="仿宋_GB2312" w:hAnsi="仿宋_GB2312" w:cs="仿宋_GB2312" w:eastAsia="仿宋_GB2312"/>
                      <w:sz w:val="20"/>
                    </w:rPr>
                    <w:t>基材：中密度板，优质绿色环保产品，▲甲醛释放量</w:t>
                  </w:r>
                  <w:r>
                    <w:rPr>
                      <w:rFonts w:ascii="仿宋_GB2312" w:hAnsi="仿宋_GB2312" w:cs="仿宋_GB2312" w:eastAsia="仿宋_GB2312"/>
                      <w:sz w:val="20"/>
                    </w:rPr>
                    <w:t>≤0.050mg/m</w:t>
                  </w:r>
                  <w:r>
                    <w:rPr>
                      <w:rFonts w:ascii="仿宋_GB2312" w:hAnsi="仿宋_GB2312" w:cs="仿宋_GB2312" w:eastAsia="仿宋_GB2312"/>
                      <w:sz w:val="20"/>
                    </w:rPr>
                    <w:t>³</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 xml:space="preserve">                                             油漆：PU聚脂油漆，符合国际E0级环保标准。                                五金配件：优质品牌三合一及四合一连接件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化妆桌（男、女各五张）</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张</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≥1140*400*760</w:t>
                  </w:r>
                </w:p>
                <w:p>
                  <w:pPr>
                    <w:pStyle w:val="null3"/>
                    <w:jc w:val="left"/>
                  </w:pPr>
                  <w:r>
                    <w:rPr>
                      <w:rFonts w:ascii="仿宋_GB2312" w:hAnsi="仿宋_GB2312" w:cs="仿宋_GB2312" w:eastAsia="仿宋_GB2312"/>
                      <w:sz w:val="20"/>
                    </w:rPr>
                    <w:t>桌面基材采用国产优质E0级高密度双贴面板，桌面厚度为≥25mm，部件裸露周边用≥1.2mm厚的PVC封边条，保证持久牢固不易开裂，桌面颜色具有色泽鲜亮，色牢度高等特点。含LED灯</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化妆镜子、凳子（男、女各五组）</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张</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桌面基材采用国产优质E0级高密度双贴面板，桌面厚度为</w:t>
                  </w:r>
                  <w:r>
                    <w:rPr>
                      <w:rFonts w:ascii="仿宋_GB2312" w:hAnsi="仿宋_GB2312" w:cs="仿宋_GB2312" w:eastAsia="仿宋_GB2312"/>
                      <w:sz w:val="20"/>
                    </w:rPr>
                    <w:t>≥</w:t>
                  </w:r>
                  <w:r>
                    <w:rPr>
                      <w:rFonts w:ascii="仿宋_GB2312" w:hAnsi="仿宋_GB2312" w:cs="仿宋_GB2312" w:eastAsia="仿宋_GB2312"/>
                      <w:sz w:val="20"/>
                    </w:rPr>
                    <w:t>25mm</w:t>
                  </w:r>
                  <w:r>
                    <w:rPr>
                      <w:rFonts w:ascii="仿宋_GB2312" w:hAnsi="仿宋_GB2312" w:cs="仿宋_GB2312" w:eastAsia="仿宋_GB2312"/>
                      <w:sz w:val="20"/>
                    </w:rPr>
                    <w:t>，部件裸露周边用</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厚的PVC封边条，保证持久牢固不易开裂，桌面颜色具有色泽鲜亮，色牢度高等特点。含LED灯</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接待沙发三人位</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组</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≥1140*800</w:t>
                  </w:r>
                </w:p>
                <w:p>
                  <w:pPr>
                    <w:pStyle w:val="null3"/>
                    <w:jc w:val="left"/>
                  </w:pPr>
                  <w:r>
                    <w:rPr>
                      <w:rFonts w:ascii="仿宋_GB2312" w:hAnsi="仿宋_GB2312" w:cs="仿宋_GB2312" w:eastAsia="仿宋_GB2312"/>
                      <w:sz w:val="20"/>
                    </w:rPr>
                    <w:t>木架：采用纯硬木架，夹板≥18㎜。实木扶手框架.                            ▲面料：牛皮（≥1.5㎜厚）</w:t>
                  </w:r>
                </w:p>
                <w:p>
                  <w:pPr>
                    <w:pStyle w:val="null3"/>
                    <w:jc w:val="left"/>
                  </w:pPr>
                  <w:r>
                    <w:rPr>
                      <w:rFonts w:ascii="仿宋_GB2312" w:hAnsi="仿宋_GB2312" w:cs="仿宋_GB2312" w:eastAsia="仿宋_GB2312"/>
                      <w:sz w:val="20"/>
                    </w:rPr>
                    <w:t>海绵：采用不助燃高弹定型海绵，符合国家耐火标准。                          支脚：不锈钢支架。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9</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接待沙发单人位</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组</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 xml:space="preserve">木架：采用纯硬木架，夹板≥18㎜。实木扶手框架.  </w:t>
                  </w:r>
                </w:p>
                <w:p>
                  <w:pPr>
                    <w:pStyle w:val="null3"/>
                    <w:jc w:val="left"/>
                  </w:pP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 xml:space="preserve"> 面料：优质小牛皮（≥1.5㎜厚）</w:t>
                  </w:r>
                </w:p>
                <w:p>
                  <w:pPr>
                    <w:pStyle w:val="null3"/>
                    <w:jc w:val="left"/>
                  </w:pPr>
                  <w:r>
                    <w:rPr>
                      <w:rFonts w:ascii="仿宋_GB2312" w:hAnsi="仿宋_GB2312" w:cs="仿宋_GB2312" w:eastAsia="仿宋_GB2312"/>
                      <w:sz w:val="20"/>
                    </w:rPr>
                    <w:t>海绵：采用不助燃高弹定型海绵，符合国家耐火标准。</w:t>
                  </w:r>
                </w:p>
                <w:p>
                  <w:pPr>
                    <w:pStyle w:val="null3"/>
                    <w:jc w:val="left"/>
                  </w:pPr>
                  <w:r>
                    <w:rPr>
                      <w:rFonts w:ascii="仿宋_GB2312" w:hAnsi="仿宋_GB2312" w:cs="仿宋_GB2312" w:eastAsia="仿宋_GB2312"/>
                      <w:sz w:val="20"/>
                    </w:rPr>
                    <w:t>支脚：不锈钢支架。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长茶几</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张</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≥1200*700*450</w:t>
                  </w:r>
                </w:p>
                <w:p>
                  <w:pPr>
                    <w:pStyle w:val="null3"/>
                    <w:jc w:val="left"/>
                  </w:pPr>
                  <w:r>
                    <w:rPr>
                      <w:rFonts w:ascii="仿宋_GB2312" w:hAnsi="仿宋_GB2312" w:cs="仿宋_GB2312" w:eastAsia="仿宋_GB2312"/>
                      <w:sz w:val="20"/>
                    </w:rPr>
                    <w:t>面材：桌面基材采用国产优质E0级高密度双贴面板，符合国际E0级环保标准。桌面厚度≥25mm</w:t>
                  </w:r>
                </w:p>
                <w:p>
                  <w:pPr>
                    <w:pStyle w:val="null3"/>
                    <w:jc w:val="left"/>
                  </w:pPr>
                  <w:r>
                    <w:rPr>
                      <w:rFonts w:ascii="仿宋_GB2312" w:hAnsi="仿宋_GB2312" w:cs="仿宋_GB2312" w:eastAsia="仿宋_GB2312"/>
                      <w:sz w:val="20"/>
                    </w:rPr>
                    <w:t>基材：中密度板，优质绿色环保产品，                                     ▲甲醛释放量≤0.050mg/m</w:t>
                  </w:r>
                  <w:r>
                    <w:rPr>
                      <w:rFonts w:ascii="仿宋_GB2312" w:hAnsi="仿宋_GB2312" w:cs="仿宋_GB2312" w:eastAsia="仿宋_GB2312"/>
                      <w:sz w:val="20"/>
                    </w:rPr>
                    <w:t>³</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五金配件：优质品牌三合一及四合一连接件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方茶几</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张</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≥600*600*450</w:t>
                  </w:r>
                </w:p>
                <w:p>
                  <w:pPr>
                    <w:pStyle w:val="null3"/>
                    <w:jc w:val="left"/>
                  </w:pPr>
                  <w:r>
                    <w:rPr>
                      <w:rFonts w:ascii="仿宋_GB2312" w:hAnsi="仿宋_GB2312" w:cs="仿宋_GB2312" w:eastAsia="仿宋_GB2312"/>
                      <w:sz w:val="20"/>
                    </w:rPr>
                    <w:t>面材：桌面基材采用国产优质E0级高密度双贴面板，符合国际E0级环保标准。桌面厚度≥25mm</w:t>
                  </w:r>
                </w:p>
                <w:p>
                  <w:pPr>
                    <w:pStyle w:val="null3"/>
                    <w:jc w:val="left"/>
                  </w:pPr>
                  <w:r>
                    <w:rPr>
                      <w:rFonts w:ascii="仿宋_GB2312" w:hAnsi="仿宋_GB2312" w:cs="仿宋_GB2312" w:eastAsia="仿宋_GB2312"/>
                      <w:sz w:val="20"/>
                    </w:rPr>
                    <w:t>基材：中密度板，优质绿色环保产品，甲醛释放量≤0.050mg/m</w:t>
                  </w:r>
                  <w:r>
                    <w:rPr>
                      <w:rFonts w:ascii="仿宋_GB2312" w:hAnsi="仿宋_GB2312" w:cs="仿宋_GB2312" w:eastAsia="仿宋_GB2312"/>
                      <w:sz w:val="20"/>
                    </w:rPr>
                    <w:t>³</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五金配件：优质品牌三合一及四合一连接件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茶水柜</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组</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≥1200*400*800；</w:t>
                  </w:r>
                </w:p>
                <w:p>
                  <w:pPr>
                    <w:pStyle w:val="null3"/>
                    <w:jc w:val="left"/>
                  </w:pPr>
                  <w:r>
                    <w:rPr>
                      <w:rFonts w:ascii="仿宋_GB2312" w:hAnsi="仿宋_GB2312" w:cs="仿宋_GB2312" w:eastAsia="仿宋_GB2312"/>
                      <w:sz w:val="20"/>
                    </w:rPr>
                    <w:t>基材：双贴面三聚防火板，优质绿色环保产品，甲醛释放量≤0.050mg/m</w:t>
                  </w:r>
                  <w:r>
                    <w:rPr>
                      <w:rFonts w:ascii="仿宋_GB2312" w:hAnsi="仿宋_GB2312" w:cs="仿宋_GB2312" w:eastAsia="仿宋_GB2312"/>
                      <w:sz w:val="20"/>
                    </w:rPr>
                    <w:t>³</w:t>
                  </w:r>
                  <w:r>
                    <w:rPr>
                      <w:rFonts w:ascii="仿宋_GB2312" w:hAnsi="仿宋_GB2312" w:cs="仿宋_GB2312" w:eastAsia="仿宋_GB2312"/>
                      <w:sz w:val="20"/>
                    </w:rPr>
                    <w:t xml:space="preserve">；符合国际E0级环保标准。                </w:t>
                  </w:r>
                </w:p>
                <w:p>
                  <w:pPr>
                    <w:pStyle w:val="null3"/>
                    <w:jc w:val="left"/>
                  </w:pPr>
                  <w:r>
                    <w:rPr>
                      <w:rFonts w:ascii="仿宋_GB2312" w:hAnsi="仿宋_GB2312" w:cs="仿宋_GB2312" w:eastAsia="仿宋_GB2312"/>
                      <w:sz w:val="20"/>
                    </w:rPr>
                    <w:t>五金配件：优质品牌门铰，可反复开合≥3万次，承重≥25kg；三合一及四合一连接件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定制柜</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组</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桌面基材采用国产优质E0级高密度双贴面板，符合国际E0级环保标准。板面厚度≥25mm，部件裸露周边≥1.2mm厚的PVC封边条，保证持久牢固不易开裂，桌面颜色具有色泽鲜亮，色牢度高等特点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会议室</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会议桌会议定制桌（大会议室）</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张</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1000*2000*750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钢架结构，桌腿采用钢架结构，U型设计，桌架必须有横梁横撑加固工艺，▲管壁厚度</w:t>
                  </w:r>
                  <w:r>
                    <w:rPr>
                      <w:rFonts w:ascii="仿宋_GB2312" w:hAnsi="仿宋_GB2312" w:cs="仿宋_GB2312" w:eastAsia="仿宋_GB2312"/>
                      <w:sz w:val="20"/>
                    </w:rPr>
                    <w:t>≥</w:t>
                  </w:r>
                  <w:r>
                    <w:rPr>
                      <w:rFonts w:ascii="仿宋_GB2312" w:hAnsi="仿宋_GB2312" w:cs="仿宋_GB2312" w:eastAsia="仿宋_GB2312"/>
                      <w:sz w:val="20"/>
                    </w:rPr>
                    <w:t>1.5MM</w:t>
                  </w:r>
                  <w:r>
                    <w:rPr>
                      <w:rFonts w:ascii="仿宋_GB2312" w:hAnsi="仿宋_GB2312" w:cs="仿宋_GB2312" w:eastAsia="仿宋_GB2312"/>
                      <w:sz w:val="20"/>
                    </w:rPr>
                    <w:t>。桌面基材采用国产优质E0级高密度双贴面板，桌面厚度</w:t>
                  </w:r>
                  <w:r>
                    <w:rPr>
                      <w:rFonts w:ascii="仿宋_GB2312" w:hAnsi="仿宋_GB2312" w:cs="仿宋_GB2312" w:eastAsia="仿宋_GB2312"/>
                      <w:sz w:val="20"/>
                    </w:rPr>
                    <w:t>≥</w:t>
                  </w:r>
                  <w:r>
                    <w:rPr>
                      <w:rFonts w:ascii="仿宋_GB2312" w:hAnsi="仿宋_GB2312" w:cs="仿宋_GB2312" w:eastAsia="仿宋_GB2312"/>
                      <w:sz w:val="20"/>
                    </w:rPr>
                    <w:t>25mm</w:t>
                  </w:r>
                  <w:r>
                    <w:rPr>
                      <w:rFonts w:ascii="仿宋_GB2312" w:hAnsi="仿宋_GB2312" w:cs="仿宋_GB2312" w:eastAsia="仿宋_GB2312"/>
                      <w:sz w:val="20"/>
                    </w:rPr>
                    <w:t>，部件裸露周边用</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厚的PVC封边条，保证持久牢固不易开裂，桌面颜色具有色泽鲜亮，色牢度高等特点。一边固定腿一边万向轮，桌面加厚，做斜边。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会议定制桌（小会议室）</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张</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≥1000*2000*750</w:t>
                  </w:r>
                </w:p>
                <w:p>
                  <w:pPr>
                    <w:pStyle w:val="null3"/>
                    <w:jc w:val="left"/>
                  </w:pPr>
                  <w:r>
                    <w:rPr>
                      <w:rFonts w:ascii="仿宋_GB2312" w:hAnsi="仿宋_GB2312" w:cs="仿宋_GB2312" w:eastAsia="仿宋_GB2312"/>
                      <w:sz w:val="20"/>
                    </w:rPr>
                    <w:t>钢架结构，桌腿采用钢架结构，U型设计，桌架必须有横梁横撑加固工艺，▲管壁厚度≥1.5MM，稳定性更佳。桌面基材采用国产优质E0级高密度双贴面板，桌面厚度≥25mm，部件裸露周边用≥1.2mm厚的PVC封边条，保证持久牢固不易开裂，桌面颜色具有色泽鲜亮，色牢度高等特点。一边固定腿一边万向轮，桌面加厚，做斜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茶水柜</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组</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≥1200*400*1000</w:t>
                  </w:r>
                </w:p>
                <w:p>
                  <w:pPr>
                    <w:pStyle w:val="null3"/>
                    <w:jc w:val="left"/>
                  </w:pPr>
                  <w:r>
                    <w:rPr>
                      <w:rFonts w:ascii="仿宋_GB2312" w:hAnsi="仿宋_GB2312" w:cs="仿宋_GB2312" w:eastAsia="仿宋_GB2312"/>
                      <w:sz w:val="20"/>
                    </w:rPr>
                    <w:t>桌面基材采用国产优质E0级高密度双贴面板，符合国际E0级环保标准。板面厚度≥25mm，部件裸露周边用≥1.2mm厚的PVC封边条，保证持久牢固不易开裂，桌面颜色具有色泽鲜亮，色牢度高等特点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教师办公室</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办公桌</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张</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1600*1200*1050</w:t>
                  </w:r>
                </w:p>
                <w:p>
                  <w:pPr>
                    <w:pStyle w:val="null3"/>
                    <w:jc w:val="left"/>
                  </w:pPr>
                  <w:r>
                    <w:rPr>
                      <w:rFonts w:ascii="仿宋_GB2312" w:hAnsi="仿宋_GB2312" w:cs="仿宋_GB2312" w:eastAsia="仿宋_GB2312"/>
                      <w:sz w:val="20"/>
                    </w:rPr>
                    <w:t>优质钢架结构，带钢制前挡板，桌面基材采用国产优质E0级中密度双贴面板，符合国家E0级环保标准。桌面厚度</w:t>
                  </w:r>
                  <w:r>
                    <w:rPr>
                      <w:rFonts w:ascii="仿宋_GB2312" w:hAnsi="仿宋_GB2312" w:cs="仿宋_GB2312" w:eastAsia="仿宋_GB2312"/>
                      <w:sz w:val="20"/>
                    </w:rPr>
                    <w:t>≥</w:t>
                  </w:r>
                  <w:r>
                    <w:rPr>
                      <w:rFonts w:ascii="仿宋_GB2312" w:hAnsi="仿宋_GB2312" w:cs="仿宋_GB2312" w:eastAsia="仿宋_GB2312"/>
                      <w:sz w:val="20"/>
                    </w:rPr>
                    <w:t>25mm</w:t>
                  </w:r>
                  <w:r>
                    <w:rPr>
                      <w:rFonts w:ascii="仿宋_GB2312" w:hAnsi="仿宋_GB2312" w:cs="仿宋_GB2312" w:eastAsia="仿宋_GB2312"/>
                      <w:sz w:val="20"/>
                    </w:rPr>
                    <w:t>，部件裸露周边用</w:t>
                  </w:r>
                  <w:r>
                    <w:rPr>
                      <w:rFonts w:ascii="仿宋_GB2312" w:hAnsi="仿宋_GB2312" w:cs="仿宋_GB2312" w:eastAsia="仿宋_GB2312"/>
                      <w:sz w:val="20"/>
                    </w:rPr>
                    <w:t>≥</w:t>
                  </w:r>
                  <w:r>
                    <w:rPr>
                      <w:rFonts w:ascii="仿宋_GB2312" w:hAnsi="仿宋_GB2312" w:cs="仿宋_GB2312" w:eastAsia="仿宋_GB2312"/>
                      <w:sz w:val="20"/>
                    </w:rPr>
                    <w:t>1.2mm</w:t>
                  </w:r>
                  <w:r>
                    <w:rPr>
                      <w:rFonts w:ascii="仿宋_GB2312" w:hAnsi="仿宋_GB2312" w:cs="仿宋_GB2312" w:eastAsia="仿宋_GB2312"/>
                      <w:sz w:val="20"/>
                    </w:rPr>
                    <w:t>厚的PVC封边条，桌面颜色具有色泽鲜亮，色牢度高等特点。含主机车\键盘架，采用优质品牌五金件，三节静音滑轨，镀锌阻尼铰链，含三抽推柜，柜门带密码锁</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办公椅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把</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专业优质网布饰面,PP+玻璃纤维,配活动腰靠,定型海绵,配固定扶手。有气泵升降功能，高背设计，大底盘，钢制五星脚。高背设计，带午休功能。</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四门更衣柜</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组</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≥1850*900*500</w:t>
                  </w:r>
                </w:p>
                <w:p>
                  <w:pPr>
                    <w:pStyle w:val="null3"/>
                    <w:jc w:val="left"/>
                  </w:pPr>
                  <w:r>
                    <w:rPr>
                      <w:rFonts w:ascii="仿宋_GB2312" w:hAnsi="仿宋_GB2312" w:cs="仿宋_GB2312" w:eastAsia="仿宋_GB2312"/>
                      <w:sz w:val="20"/>
                    </w:rPr>
                    <w:t>窄边钢制柜设计，采用优质冷轧钢板，▲钢板厚度≥0.8mm，经除油、酸洗磷化、静电塑粉喷涂、高温加热干燥等处理，防腐防锈，环保无公害。</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自合同签订之日起20个日历日内送货、安装、调试完毕，并通过采购人验收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合同签订后，货物送至采购人指定地点，安装、调试完毕并通过采购人验收合格后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(1)验收方式：货物运送到采购人指定地点后，由采购人和供应商一起组织验收， 验收合格后签署验收报告； (2)验收内容 ：设备安装调试完毕后，由采购人和供应商按照磋商文件、响应文件的要求进行功能性验收，此验收为最终验收（3）其他内容：供应商提供的技术文件应能够满足本项目安装、使用、维护的需要，包括但不限于操作手册、用户手册、维护手册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1、质保期不少于 36 个月；2、产品在正常使用条件下应当具备国家或行业标准确定的质量标准和使用性能，在质保期内，如果出现非人为因素造成的质量问题，供应商应提供免费维修或更换服务； 3、所有产品质量必须符合国家或行业最新规范。所有产品及辅材必须是未使用过的新产品、渠道正当；4、质保期出现的质量问题由成交供应商负责解决并承担所有费用。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3.5.1安全责任:乙方应对其工作人员在现场工作期间的一切行为负责，如安全事故责任及因此发生的人身损害赔偿和其它费用由乙方承担。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法定代表人授权委托书、被授权人身份证（法定代表人参加磋商时只需提供法定代表人身份证:被授权人参加磋商时，需提供磋商前三个月内任意一个月供应商为其缴纳的社保证明材料）</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分项报价表 中小企业声明函 残疾人福利性单位声明函 技术要求应答表 资格证明材料 标的清单 报价表 商务要求应答表 陕西省政府采购投标人拒绝政府采购领域商业贿赂承诺书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报价唯一，且没有高于采购预算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分项报价表 中小企业声明函 残疾人福利性单位声明函 技术要求应答表 资格证明材料 标的清单 报价表 商务要求应答表 陕西省政府采购投标人拒绝政府采购领域商业贿赂承诺书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供应商认为需要补充的其他内容</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根据采购内容及技术要求中的重要技术参数指标（▲项）优于或完全符合磋商文件要求，没有负偏离计10分；每负偏离一项扣1分，扣完为止 。 注：带“▲”的重要技术指标、参数，供应商须提供相关技术参数的佐证证明材料，未按要求提供的不得分。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根据供应商提供的项目实施方案，内容包括但不限于①人员、物力调配安排方案②运输成品保护方案③运输中遇到的紧急情况处理方案④安装及调试方案⑤项目验收方案⑥质量保证措施等进行综合评审等。 前述要求的内容均有描述且符合本项目要求的得24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核心产品供货渠道证明</w:t>
            </w:r>
          </w:p>
        </w:tc>
        <w:tc>
          <w:tcPr>
            <w:tcW w:type="dxa" w:w="2492"/>
          </w:tcPr>
          <w:p>
            <w:pPr>
              <w:pStyle w:val="null3"/>
            </w:pPr>
            <w:r>
              <w:rPr>
                <w:rFonts w:ascii="仿宋_GB2312" w:hAnsi="仿宋_GB2312" w:cs="仿宋_GB2312" w:eastAsia="仿宋_GB2312"/>
              </w:rPr>
              <w:t>提供所投核心产品合法来源渠道证明文件（包括但不限于销售协议或代理协议或原厂授权等），提供有效的证明文件，得3分。 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供应商提供针对本项目的进度计划，内容包含但不限于①进度计划安排②进度计划保障措施等进行综合评审。 前述要求的内容均有描述且符合本项目要求的得8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根据供应商提供的售后服务方案，内容包含但不限于①售后服务机构②售后服务保障措施③故障响应时间、响应方式④产品质量问题退货、换货方案⑤售后服务承诺等。 前述要求的内容均有描述且符合本项目要求的得20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提供2022年1月1日至今（以签订合同时间为准）类似业绩，每提供1份有效业绩得1分，本项最高得5分； 注：以上业绩须附合同复印件加盖公章。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详见附件：技术要求应答表</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详见附件：业绩情况</w:t>
      </w:r>
    </w:p>
    <w:p>
      <w:pPr>
        <w:pStyle w:val="null3"/>
        <w:ind w:firstLine="960"/>
      </w:pPr>
      <w:r>
        <w:rPr>
          <w:rFonts w:ascii="仿宋_GB2312" w:hAnsi="仿宋_GB2312" w:cs="仿宋_GB2312" w:eastAsia="仿宋_GB2312"/>
        </w:rPr>
        <w:t>详见附件：供应商认为需要补充的其他内容</w:t>
      </w:r>
    </w:p>
    <w:p>
      <w:pPr>
        <w:pStyle w:val="null3"/>
        <w:ind w:firstLine="960"/>
      </w:pPr>
      <w:r>
        <w:rPr>
          <w:rFonts w:ascii="仿宋_GB2312" w:hAnsi="仿宋_GB2312" w:cs="仿宋_GB2312" w:eastAsia="仿宋_GB2312"/>
        </w:rPr>
        <w:t>详见附件：陕西省政府采购投标人拒绝政府采购领域商业贿赂承诺书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