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8C63F8">
      <w:pPr>
        <w:pStyle w:val="3"/>
        <w:pageBreakBefore w:val="0"/>
        <w:wordWrap/>
        <w:overflowPunct/>
        <w:topLinePunct w:val="0"/>
        <w:bidi w:val="0"/>
        <w:spacing w:before="0" w:beforeAutospacing="0" w:after="0" w:afterAutospacing="0" w:line="500" w:lineRule="exact"/>
        <w:ind w:left="0" w:leftChars="0" w:right="0" w:rightChars="0"/>
        <w:jc w:val="center"/>
        <w:rPr>
          <w:rFonts w:ascii="仿宋" w:hAnsi="仿宋" w:eastAsia="仿宋" w:cs="仿宋"/>
          <w:bCs w:val="0"/>
          <w:color w:val="auto"/>
          <w:sz w:val="40"/>
          <w:szCs w:val="44"/>
          <w:highlight w:val="none"/>
          <w:shd w:val="clear" w:color="auto" w:fill="FFFFFF"/>
          <w:lang w:eastAsia="zh-CN"/>
        </w:rPr>
      </w:pPr>
      <w:bookmarkStart w:id="0" w:name="OLE_LINK415"/>
      <w:bookmarkStart w:id="1" w:name="OLE_LINK416"/>
      <w:r>
        <w:rPr>
          <w:rFonts w:hint="eastAsia" w:ascii="仿宋" w:hAnsi="仿宋" w:eastAsia="仿宋" w:cs="仿宋"/>
          <w:bCs w:val="0"/>
          <w:color w:val="auto"/>
          <w:sz w:val="40"/>
          <w:szCs w:val="44"/>
          <w:highlight w:val="none"/>
          <w:shd w:val="clear" w:color="auto" w:fill="FFFFFF"/>
          <w:lang w:eastAsia="zh-CN"/>
        </w:rPr>
        <w:t>资格证明文件</w:t>
      </w:r>
    </w:p>
    <w:p w14:paraId="25D08CEC">
      <w:pPr>
        <w:pStyle w:val="9"/>
        <w:pageBreakBefore w:val="0"/>
        <w:wordWrap/>
        <w:overflowPunct/>
        <w:topLinePunct w:val="0"/>
        <w:bidi w:val="0"/>
        <w:snapToGrid w:val="0"/>
        <w:spacing w:beforeAutospacing="0" w:afterAutospacing="0" w:line="500" w:lineRule="exact"/>
        <w:ind w:left="0" w:leftChars="0" w:right="0" w:rightChars="0"/>
        <w:jc w:val="center"/>
        <w:outlineLvl w:val="2"/>
        <w:rPr>
          <w:rFonts w:ascii="仿宋" w:hAnsi="仿宋" w:eastAsia="仿宋" w:cs="仿宋"/>
          <w:b/>
          <w:bCs/>
          <w:color w:val="auto"/>
          <w:kern w:val="0"/>
          <w:sz w:val="28"/>
          <w:szCs w:val="28"/>
          <w:highlight w:val="none"/>
        </w:rPr>
      </w:pPr>
      <w:bookmarkStart w:id="2" w:name="_Toc13412"/>
      <w:r>
        <w:rPr>
          <w:rFonts w:ascii="仿宋" w:hAnsi="仿宋" w:eastAsia="仿宋" w:cs="仿宋"/>
          <w:b/>
          <w:bCs/>
          <w:color w:val="auto"/>
          <w:kern w:val="0"/>
          <w:sz w:val="28"/>
          <w:szCs w:val="28"/>
          <w:highlight w:val="none"/>
        </w:rPr>
        <w:fldChar w:fldCharType="begin"/>
      </w:r>
      <w:r>
        <w:rPr>
          <w:rFonts w:ascii="仿宋" w:hAnsi="仿宋" w:eastAsia="仿宋" w:cs="仿宋"/>
          <w:b/>
          <w:bCs/>
          <w:color w:val="auto"/>
          <w:kern w:val="0"/>
          <w:sz w:val="28"/>
          <w:szCs w:val="28"/>
          <w:highlight w:val="none"/>
        </w:rPr>
        <w:instrText xml:space="preserve">HYPERLINK "../XACH2025-021【政采】普通干线公路灾毁应急工程等专项工程设计技术审查咨询/1、文件/0磋商文件 普通干线公路灾毁应急工程等专项工程设计技术审查咨询项目 (2).docx" \l "_Toc19385"</w:instrText>
      </w:r>
      <w:r>
        <w:rPr>
          <w:rFonts w:ascii="仿宋" w:hAnsi="仿宋" w:eastAsia="仿宋" w:cs="仿宋"/>
          <w:b/>
          <w:bCs/>
          <w:color w:val="auto"/>
          <w:kern w:val="0"/>
          <w:sz w:val="28"/>
          <w:szCs w:val="28"/>
          <w:highlight w:val="none"/>
        </w:rPr>
        <w:fldChar w:fldCharType="separate"/>
      </w:r>
      <w:r>
        <w:rPr>
          <w:rFonts w:hint="eastAsia" w:ascii="仿宋" w:hAnsi="仿宋" w:eastAsia="仿宋" w:cs="仿宋"/>
          <w:b/>
          <w:bCs/>
          <w:color w:val="auto"/>
          <w:kern w:val="0"/>
          <w:sz w:val="28"/>
          <w:szCs w:val="28"/>
          <w:highlight w:val="none"/>
        </w:rPr>
        <w:t>第一部分  供应商具有独立承担民事责任的能力</w:t>
      </w:r>
      <w:r>
        <w:rPr>
          <w:rFonts w:ascii="仿宋" w:hAnsi="仿宋" w:eastAsia="仿宋" w:cs="仿宋"/>
          <w:b/>
          <w:bCs/>
          <w:color w:val="auto"/>
          <w:kern w:val="0"/>
          <w:sz w:val="28"/>
          <w:szCs w:val="28"/>
          <w:highlight w:val="none"/>
        </w:rPr>
        <w:fldChar w:fldCharType="end"/>
      </w:r>
      <w:bookmarkEnd w:id="2"/>
    </w:p>
    <w:p w14:paraId="02111F6D">
      <w:pPr>
        <w:pStyle w:val="10"/>
        <w:pageBreakBefore w:val="0"/>
        <w:widowControl/>
        <w:wordWrap/>
        <w:overflowPunct/>
        <w:topLinePunct w:val="0"/>
        <w:bidi w:val="0"/>
        <w:spacing w:before="0" w:beforeAutospacing="0" w:after="0" w:afterAutospacing="0" w:line="500" w:lineRule="exact"/>
        <w:ind w:left="0" w:leftChars="0" w:right="0" w:rightChars="0" w:firstLine="560" w:firstLineChars="200"/>
        <w:jc w:val="both"/>
        <w:rPr>
          <w:rFonts w:ascii="仿宋" w:hAnsi="仿宋" w:eastAsia="仿宋" w:cs="仿宋"/>
          <w:color w:val="auto"/>
          <w:szCs w:val="28"/>
          <w:highlight w:val="none"/>
        </w:rPr>
      </w:pPr>
      <w:r>
        <w:rPr>
          <w:rFonts w:hint="eastAsia" w:ascii="仿宋" w:hAnsi="仿宋" w:eastAsia="仿宋" w:cs="仿宋"/>
          <w:color w:val="auto"/>
          <w:szCs w:val="28"/>
          <w:highlight w:val="none"/>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08601646">
      <w:pPr>
        <w:pStyle w:val="10"/>
        <w:pageBreakBefore w:val="0"/>
        <w:widowControl/>
        <w:wordWrap/>
        <w:overflowPunct/>
        <w:topLinePunct w:val="0"/>
        <w:bidi w:val="0"/>
        <w:spacing w:before="0" w:beforeAutospacing="0" w:after="0" w:afterAutospacing="0" w:line="500" w:lineRule="exact"/>
        <w:ind w:left="0" w:leftChars="0" w:right="0" w:rightChars="0" w:firstLine="1200"/>
        <w:jc w:val="both"/>
        <w:rPr>
          <w:rFonts w:ascii="仿宋" w:hAnsi="仿宋" w:eastAsia="仿宋" w:cs="仿宋"/>
          <w:color w:val="auto"/>
          <w:szCs w:val="28"/>
          <w:highlight w:val="none"/>
        </w:rPr>
      </w:pPr>
    </w:p>
    <w:p w14:paraId="2584BBAE">
      <w:pPr>
        <w:pStyle w:val="10"/>
        <w:pageBreakBefore w:val="0"/>
        <w:widowControl/>
        <w:wordWrap/>
        <w:overflowPunct/>
        <w:topLinePunct w:val="0"/>
        <w:bidi w:val="0"/>
        <w:spacing w:before="0" w:beforeAutospacing="0" w:after="0" w:afterAutospacing="0" w:line="500" w:lineRule="exact"/>
        <w:ind w:left="0" w:leftChars="0" w:right="0" w:rightChars="0" w:firstLine="1200"/>
        <w:jc w:val="both"/>
        <w:rPr>
          <w:rFonts w:ascii="仿宋" w:hAnsi="仿宋" w:eastAsia="仿宋" w:cs="仿宋"/>
          <w:color w:val="auto"/>
          <w:szCs w:val="28"/>
          <w:highlight w:val="none"/>
        </w:rPr>
      </w:pPr>
    </w:p>
    <w:p w14:paraId="01B2C6C1">
      <w:pPr>
        <w:pStyle w:val="10"/>
        <w:pageBreakBefore w:val="0"/>
        <w:widowControl/>
        <w:wordWrap/>
        <w:overflowPunct/>
        <w:topLinePunct w:val="0"/>
        <w:bidi w:val="0"/>
        <w:spacing w:before="0" w:beforeAutospacing="0" w:after="0" w:afterAutospacing="0" w:line="500" w:lineRule="exact"/>
        <w:ind w:left="0" w:leftChars="0" w:right="0" w:rightChars="0" w:firstLine="1200"/>
        <w:jc w:val="both"/>
        <w:rPr>
          <w:rFonts w:ascii="仿宋" w:hAnsi="仿宋" w:eastAsia="仿宋" w:cs="仿宋"/>
          <w:color w:val="auto"/>
          <w:szCs w:val="28"/>
          <w:highlight w:val="none"/>
        </w:rPr>
      </w:pPr>
    </w:p>
    <w:p w14:paraId="3B222662">
      <w:pPr>
        <w:pStyle w:val="10"/>
        <w:pageBreakBefore w:val="0"/>
        <w:widowControl/>
        <w:wordWrap/>
        <w:overflowPunct/>
        <w:topLinePunct w:val="0"/>
        <w:bidi w:val="0"/>
        <w:spacing w:before="0" w:beforeAutospacing="0" w:after="0" w:afterAutospacing="0" w:line="500" w:lineRule="exact"/>
        <w:ind w:left="0" w:leftChars="0" w:right="0" w:rightChars="0" w:firstLine="1200"/>
        <w:jc w:val="both"/>
        <w:rPr>
          <w:rFonts w:ascii="仿宋" w:hAnsi="仿宋" w:eastAsia="仿宋" w:cs="仿宋"/>
          <w:color w:val="auto"/>
          <w:szCs w:val="28"/>
          <w:highlight w:val="none"/>
        </w:rPr>
      </w:pPr>
    </w:p>
    <w:p w14:paraId="7DB4640D">
      <w:pPr>
        <w:pStyle w:val="10"/>
        <w:pageBreakBefore w:val="0"/>
        <w:widowControl/>
        <w:wordWrap/>
        <w:overflowPunct/>
        <w:topLinePunct w:val="0"/>
        <w:bidi w:val="0"/>
        <w:spacing w:before="0" w:beforeAutospacing="0" w:after="0" w:afterAutospacing="0" w:line="500" w:lineRule="exact"/>
        <w:ind w:left="0" w:leftChars="0" w:right="0" w:rightChars="0" w:firstLine="1200"/>
        <w:jc w:val="both"/>
        <w:rPr>
          <w:rFonts w:ascii="仿宋" w:hAnsi="仿宋" w:eastAsia="仿宋" w:cs="仿宋"/>
          <w:color w:val="auto"/>
          <w:szCs w:val="28"/>
          <w:highlight w:val="none"/>
        </w:rPr>
      </w:pPr>
    </w:p>
    <w:p w14:paraId="715D20C2">
      <w:pPr>
        <w:pStyle w:val="10"/>
        <w:pageBreakBefore w:val="0"/>
        <w:widowControl/>
        <w:wordWrap/>
        <w:overflowPunct/>
        <w:topLinePunct w:val="0"/>
        <w:bidi w:val="0"/>
        <w:spacing w:before="0" w:beforeAutospacing="0" w:after="0" w:afterAutospacing="0" w:line="500" w:lineRule="exact"/>
        <w:ind w:left="0" w:leftChars="0" w:right="0" w:rightChars="0" w:firstLine="1200"/>
        <w:jc w:val="both"/>
        <w:rPr>
          <w:rFonts w:ascii="仿宋" w:hAnsi="仿宋" w:eastAsia="仿宋" w:cs="仿宋"/>
          <w:color w:val="auto"/>
          <w:szCs w:val="28"/>
          <w:highlight w:val="none"/>
        </w:rPr>
      </w:pPr>
    </w:p>
    <w:p w14:paraId="300D70EA">
      <w:pPr>
        <w:pStyle w:val="10"/>
        <w:pageBreakBefore w:val="0"/>
        <w:widowControl/>
        <w:wordWrap/>
        <w:overflowPunct/>
        <w:topLinePunct w:val="0"/>
        <w:bidi w:val="0"/>
        <w:spacing w:before="0" w:beforeAutospacing="0" w:after="0" w:afterAutospacing="0" w:line="500" w:lineRule="exact"/>
        <w:ind w:left="0" w:leftChars="0" w:right="0" w:rightChars="0" w:firstLine="1200"/>
        <w:jc w:val="both"/>
        <w:rPr>
          <w:rFonts w:ascii="仿宋" w:hAnsi="仿宋" w:eastAsia="仿宋" w:cs="仿宋"/>
          <w:color w:val="auto"/>
          <w:szCs w:val="28"/>
          <w:highlight w:val="none"/>
        </w:rPr>
      </w:pPr>
    </w:p>
    <w:p w14:paraId="2F8015E9">
      <w:pPr>
        <w:pStyle w:val="10"/>
        <w:pageBreakBefore w:val="0"/>
        <w:widowControl/>
        <w:wordWrap/>
        <w:overflowPunct/>
        <w:topLinePunct w:val="0"/>
        <w:bidi w:val="0"/>
        <w:spacing w:before="0" w:beforeAutospacing="0" w:after="0" w:afterAutospacing="0" w:line="500" w:lineRule="exact"/>
        <w:ind w:left="0" w:leftChars="0" w:right="0" w:rightChars="0" w:firstLine="1200"/>
        <w:jc w:val="both"/>
        <w:rPr>
          <w:rFonts w:ascii="仿宋" w:hAnsi="仿宋" w:eastAsia="仿宋" w:cs="仿宋"/>
          <w:color w:val="auto"/>
          <w:szCs w:val="28"/>
          <w:highlight w:val="none"/>
        </w:rPr>
      </w:pPr>
    </w:p>
    <w:p w14:paraId="5A60EE92">
      <w:pPr>
        <w:pStyle w:val="10"/>
        <w:pageBreakBefore w:val="0"/>
        <w:widowControl/>
        <w:wordWrap/>
        <w:overflowPunct/>
        <w:topLinePunct w:val="0"/>
        <w:bidi w:val="0"/>
        <w:spacing w:before="0" w:beforeAutospacing="0" w:after="0" w:afterAutospacing="0" w:line="500" w:lineRule="exact"/>
        <w:ind w:left="0" w:leftChars="0" w:right="0" w:rightChars="0" w:firstLine="1200"/>
        <w:jc w:val="both"/>
        <w:rPr>
          <w:rFonts w:ascii="仿宋" w:hAnsi="仿宋" w:eastAsia="仿宋" w:cs="仿宋"/>
          <w:color w:val="auto"/>
          <w:szCs w:val="28"/>
          <w:highlight w:val="none"/>
        </w:rPr>
      </w:pPr>
    </w:p>
    <w:p w14:paraId="35206EA0">
      <w:pPr>
        <w:pStyle w:val="10"/>
        <w:pageBreakBefore w:val="0"/>
        <w:widowControl/>
        <w:wordWrap/>
        <w:overflowPunct/>
        <w:topLinePunct w:val="0"/>
        <w:bidi w:val="0"/>
        <w:spacing w:before="0" w:beforeAutospacing="0" w:after="0" w:afterAutospacing="0" w:line="500" w:lineRule="exact"/>
        <w:ind w:left="0" w:leftChars="0" w:right="0" w:rightChars="0" w:firstLine="1200"/>
        <w:jc w:val="both"/>
        <w:rPr>
          <w:rFonts w:ascii="仿宋" w:hAnsi="仿宋" w:eastAsia="仿宋" w:cs="仿宋"/>
          <w:color w:val="auto"/>
          <w:szCs w:val="28"/>
          <w:highlight w:val="none"/>
        </w:rPr>
      </w:pPr>
    </w:p>
    <w:p w14:paraId="3C5E5AF1">
      <w:pPr>
        <w:pStyle w:val="10"/>
        <w:pageBreakBefore w:val="0"/>
        <w:widowControl/>
        <w:wordWrap/>
        <w:overflowPunct/>
        <w:topLinePunct w:val="0"/>
        <w:bidi w:val="0"/>
        <w:spacing w:before="0" w:beforeAutospacing="0" w:after="0" w:afterAutospacing="0" w:line="500" w:lineRule="exact"/>
        <w:ind w:left="0" w:leftChars="0" w:right="0" w:rightChars="0" w:firstLine="1200"/>
        <w:jc w:val="both"/>
        <w:rPr>
          <w:rFonts w:ascii="仿宋" w:hAnsi="仿宋" w:eastAsia="仿宋" w:cs="仿宋"/>
          <w:color w:val="auto"/>
          <w:szCs w:val="28"/>
          <w:highlight w:val="none"/>
        </w:rPr>
        <w:sectPr>
          <w:pgSz w:w="11906" w:h="16838"/>
          <w:pgMar w:top="1440" w:right="1800" w:bottom="1440" w:left="1800" w:header="851" w:footer="992" w:gutter="0"/>
          <w:cols w:space="425" w:num="1"/>
          <w:docGrid w:type="lines" w:linePitch="312" w:charSpace="0"/>
        </w:sectPr>
      </w:pPr>
    </w:p>
    <w:p w14:paraId="328A34F0">
      <w:pPr>
        <w:pStyle w:val="9"/>
        <w:pageBreakBefore w:val="0"/>
        <w:wordWrap/>
        <w:overflowPunct/>
        <w:topLinePunct w:val="0"/>
        <w:bidi w:val="0"/>
        <w:snapToGrid w:val="0"/>
        <w:spacing w:beforeAutospacing="0" w:afterAutospacing="0" w:line="500" w:lineRule="exact"/>
        <w:ind w:left="0" w:leftChars="0" w:right="0" w:rightChars="0"/>
        <w:jc w:val="center"/>
        <w:outlineLvl w:val="2"/>
        <w:rPr>
          <w:rFonts w:ascii="仿宋" w:hAnsi="仿宋" w:eastAsia="仿宋" w:cs="仿宋"/>
          <w:b/>
          <w:bCs/>
          <w:snapToGrid w:val="0"/>
          <w:color w:val="auto"/>
          <w:kern w:val="0"/>
          <w:sz w:val="28"/>
          <w:szCs w:val="28"/>
          <w:highlight w:val="none"/>
        </w:rPr>
      </w:pPr>
      <w:bookmarkStart w:id="3" w:name="_Toc32069"/>
      <w:bookmarkStart w:id="4" w:name="_Toc2480"/>
      <w:r>
        <w:rPr>
          <w:rFonts w:hint="eastAsia" w:ascii="仿宋" w:hAnsi="仿宋" w:eastAsia="仿宋" w:cs="仿宋"/>
          <w:b/>
          <w:snapToGrid w:val="0"/>
          <w:color w:val="auto"/>
          <w:kern w:val="0"/>
          <w:sz w:val="28"/>
          <w:szCs w:val="28"/>
          <w:highlight w:val="none"/>
        </w:rPr>
        <w:t>第二部分 供应</w:t>
      </w:r>
      <w:r>
        <w:rPr>
          <w:rFonts w:hint="eastAsia" w:ascii="仿宋" w:hAnsi="仿宋" w:eastAsia="仿宋" w:cs="仿宋"/>
          <w:b/>
          <w:bCs/>
          <w:color w:val="auto"/>
          <w:kern w:val="0"/>
          <w:sz w:val="28"/>
          <w:szCs w:val="28"/>
          <w:highlight w:val="none"/>
        </w:rPr>
        <w:t>商应授权合法的人员参加投标全过程</w:t>
      </w:r>
      <w:bookmarkEnd w:id="3"/>
      <w:bookmarkEnd w:id="4"/>
    </w:p>
    <w:p w14:paraId="612B5193">
      <w:pPr>
        <w:pStyle w:val="9"/>
        <w:pageBreakBefore w:val="0"/>
        <w:wordWrap/>
        <w:overflowPunct/>
        <w:topLinePunct w:val="0"/>
        <w:bidi w:val="0"/>
        <w:snapToGrid w:val="0"/>
        <w:spacing w:beforeAutospacing="0" w:afterAutospacing="0" w:line="500" w:lineRule="exact"/>
        <w:ind w:left="0" w:leftChars="0" w:right="0" w:rightChars="0"/>
        <w:jc w:val="center"/>
        <w:rPr>
          <w:rFonts w:ascii="仿宋" w:hAnsi="仿宋" w:eastAsia="仿宋" w:cs="仿宋"/>
          <w:b/>
          <w:bCs/>
          <w:snapToGrid w:val="0"/>
          <w:color w:val="auto"/>
          <w:kern w:val="0"/>
          <w:sz w:val="28"/>
          <w:szCs w:val="28"/>
          <w:highlight w:val="none"/>
        </w:rPr>
      </w:pPr>
      <w:r>
        <w:rPr>
          <w:rFonts w:hint="eastAsia" w:ascii="仿宋" w:hAnsi="仿宋" w:eastAsia="仿宋" w:cs="仿宋"/>
          <w:b/>
          <w:bCs/>
          <w:snapToGrid w:val="0"/>
          <w:color w:val="auto"/>
          <w:kern w:val="0"/>
          <w:sz w:val="28"/>
          <w:szCs w:val="28"/>
          <w:highlight w:val="none"/>
        </w:rPr>
        <w:t>法定代表人身份证明书和授权委托书</w:t>
      </w:r>
    </w:p>
    <w:p w14:paraId="4733F055">
      <w:pPr>
        <w:pStyle w:val="9"/>
        <w:pageBreakBefore w:val="0"/>
        <w:wordWrap/>
        <w:overflowPunct/>
        <w:topLinePunct w:val="0"/>
        <w:bidi w:val="0"/>
        <w:snapToGrid w:val="0"/>
        <w:spacing w:beforeAutospacing="0" w:afterAutospacing="0" w:line="500" w:lineRule="exact"/>
        <w:ind w:left="0" w:leftChars="0" w:right="0" w:rightChars="0"/>
        <w:jc w:val="center"/>
        <w:rPr>
          <w:rFonts w:ascii="仿宋" w:hAnsi="仿宋" w:eastAsia="仿宋" w:cs="仿宋"/>
          <w:b/>
          <w:bCs/>
          <w:color w:val="auto"/>
          <w:sz w:val="28"/>
          <w:szCs w:val="28"/>
          <w:highlight w:val="none"/>
        </w:rPr>
      </w:pPr>
    </w:p>
    <w:p w14:paraId="02E969FC">
      <w:pPr>
        <w:pStyle w:val="9"/>
        <w:pageBreakBefore w:val="0"/>
        <w:wordWrap/>
        <w:overflowPunct/>
        <w:topLinePunct w:val="0"/>
        <w:bidi w:val="0"/>
        <w:snapToGrid w:val="0"/>
        <w:spacing w:beforeAutospacing="0" w:afterAutospacing="0" w:line="500" w:lineRule="exact"/>
        <w:ind w:left="0" w:leftChars="0" w:right="0" w:rightChars="0"/>
        <w:jc w:val="center"/>
        <w:rPr>
          <w:rFonts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1.法定代表人身份证明书</w:t>
      </w:r>
    </w:p>
    <w:p w14:paraId="22F4D69B">
      <w:pPr>
        <w:pStyle w:val="9"/>
        <w:pageBreakBefore w:val="0"/>
        <w:wordWrap/>
        <w:overflowPunct/>
        <w:topLinePunct w:val="0"/>
        <w:bidi w:val="0"/>
        <w:snapToGrid w:val="0"/>
        <w:spacing w:beforeAutospacing="0" w:afterAutospacing="0" w:line="500" w:lineRule="exact"/>
        <w:ind w:left="0" w:leftChars="0" w:right="0" w:rightChars="0" w:firstLine="560" w:firstLineChars="200"/>
        <w:jc w:val="left"/>
        <w:rPr>
          <w:rFonts w:hint="default"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lang w:val="en-US" w:eastAsia="zh-CN"/>
        </w:rPr>
        <w:t xml:space="preserve">             </w:t>
      </w:r>
    </w:p>
    <w:p w14:paraId="6FFB4B36">
      <w:pPr>
        <w:pStyle w:val="9"/>
        <w:pageBreakBefore w:val="0"/>
        <w:wordWrap/>
        <w:overflowPunct/>
        <w:topLinePunct w:val="0"/>
        <w:bidi w:val="0"/>
        <w:snapToGrid w:val="0"/>
        <w:spacing w:beforeAutospacing="0" w:afterAutospacing="0" w:line="500" w:lineRule="exact"/>
        <w:ind w:left="0" w:leftChars="0" w:right="0" w:rightChars="0"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lang w:val="en-US" w:eastAsia="zh-CN"/>
        </w:rPr>
        <w:t xml:space="preserve">               </w:t>
      </w:r>
    </w:p>
    <w:p w14:paraId="103494AD">
      <w:pPr>
        <w:pStyle w:val="9"/>
        <w:pageBreakBefore w:val="0"/>
        <w:wordWrap/>
        <w:overflowPunct/>
        <w:topLinePunct w:val="0"/>
        <w:bidi w:val="0"/>
        <w:snapToGrid w:val="0"/>
        <w:spacing w:beforeAutospacing="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lang w:val="en-US" w:eastAsia="zh-CN"/>
        </w:rPr>
        <w:t xml:space="preserve">               </w:t>
      </w:r>
    </w:p>
    <w:p w14:paraId="3A0CF102">
      <w:pPr>
        <w:pStyle w:val="9"/>
        <w:pageBreakBefore w:val="0"/>
        <w:wordWrap/>
        <w:overflowPunct/>
        <w:topLinePunct w:val="0"/>
        <w:bidi w:val="0"/>
        <w:snapToGrid w:val="0"/>
        <w:spacing w:beforeAutospacing="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日</w:t>
      </w:r>
    </w:p>
    <w:p w14:paraId="30ECBC2D">
      <w:pPr>
        <w:pStyle w:val="9"/>
        <w:pageBreakBefore w:val="0"/>
        <w:wordWrap/>
        <w:overflowPunct/>
        <w:topLinePunct w:val="0"/>
        <w:bidi w:val="0"/>
        <w:snapToGrid w:val="0"/>
        <w:spacing w:beforeAutospacing="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lang w:val="en-US" w:eastAsia="zh-CN"/>
        </w:rPr>
        <w:t xml:space="preserve">           </w:t>
      </w:r>
    </w:p>
    <w:p w14:paraId="066150E7">
      <w:pPr>
        <w:pStyle w:val="9"/>
        <w:pageBreakBefore w:val="0"/>
        <w:wordWrap/>
        <w:overflowPunct/>
        <w:topLinePunct w:val="0"/>
        <w:bidi w:val="0"/>
        <w:snapToGrid w:val="0"/>
        <w:spacing w:beforeAutospacing="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性别：</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lang w:val="en-US" w:eastAsia="zh-CN"/>
        </w:rPr>
        <w:t xml:space="preserve">    </w:t>
      </w:r>
    </w:p>
    <w:p w14:paraId="2DE6F2C7">
      <w:pPr>
        <w:pStyle w:val="9"/>
        <w:pageBreakBefore w:val="0"/>
        <w:wordWrap/>
        <w:overflowPunct/>
        <w:topLinePunct w:val="0"/>
        <w:bidi w:val="0"/>
        <w:snapToGrid w:val="0"/>
        <w:spacing w:beforeAutospacing="0" w:afterAutospacing="0" w:line="500" w:lineRule="exact"/>
        <w:ind w:left="0" w:leftChars="0" w:right="0" w:rightChars="0"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系的法定代表人。</w:t>
      </w:r>
    </w:p>
    <w:p w14:paraId="2A4277DC">
      <w:pPr>
        <w:pStyle w:val="9"/>
        <w:pageBreakBefore w:val="0"/>
        <w:wordWrap/>
        <w:overflowPunct/>
        <w:topLinePunct w:val="0"/>
        <w:bidi w:val="0"/>
        <w:snapToGrid w:val="0"/>
        <w:spacing w:beforeAutospacing="0" w:afterAutospacing="0" w:line="500" w:lineRule="exact"/>
        <w:ind w:left="0" w:leftChars="0" w:right="0" w:rightChars="0" w:firstLine="560" w:firstLineChars="200"/>
        <w:rPr>
          <w:rFonts w:ascii="仿宋" w:hAnsi="仿宋" w:eastAsia="仿宋" w:cs="仿宋"/>
          <w:color w:val="auto"/>
          <w:sz w:val="28"/>
          <w:szCs w:val="28"/>
          <w:highlight w:val="none"/>
        </w:rPr>
      </w:pPr>
    </w:p>
    <w:p w14:paraId="3930AE93">
      <w:pPr>
        <w:pStyle w:val="9"/>
        <w:pageBreakBefore w:val="0"/>
        <w:wordWrap/>
        <w:overflowPunct/>
        <w:topLinePunct w:val="0"/>
        <w:bidi w:val="0"/>
        <w:snapToGrid w:val="0"/>
        <w:spacing w:beforeAutospacing="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3824E916">
      <w:pPr>
        <w:pStyle w:val="9"/>
        <w:pageBreakBefore w:val="0"/>
        <w:wordWrap/>
        <w:overflowPunct/>
        <w:topLinePunct w:val="0"/>
        <w:bidi w:val="0"/>
        <w:snapToGrid w:val="0"/>
        <w:spacing w:beforeAutospacing="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4F238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tcBorders>
              <w:top w:val="single" w:color="auto" w:sz="4" w:space="0"/>
              <w:left w:val="single" w:color="auto" w:sz="4" w:space="0"/>
              <w:bottom w:val="single" w:color="auto" w:sz="4" w:space="0"/>
              <w:right w:val="single" w:color="auto" w:sz="4" w:space="0"/>
            </w:tcBorders>
            <w:noWrap/>
            <w:vAlign w:val="center"/>
          </w:tcPr>
          <w:p w14:paraId="2E528BE6">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法定代表人身份证正、反面复印件</w:t>
            </w:r>
          </w:p>
          <w:p w14:paraId="24F39D34">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color w:val="auto"/>
                <w:sz w:val="28"/>
                <w:szCs w:val="28"/>
                <w:highlight w:val="none"/>
                <w:u w:val="single"/>
              </w:rPr>
            </w:pPr>
          </w:p>
        </w:tc>
      </w:tr>
    </w:tbl>
    <w:p w14:paraId="1976DC45">
      <w:pPr>
        <w:pStyle w:val="9"/>
        <w:pageBreakBefore w:val="0"/>
        <w:wordWrap/>
        <w:overflowPunct/>
        <w:topLinePunct w:val="0"/>
        <w:bidi w:val="0"/>
        <w:snapToGrid w:val="0"/>
        <w:spacing w:beforeAutospacing="0" w:afterAutospacing="0" w:line="500" w:lineRule="exact"/>
        <w:ind w:left="0" w:leftChars="0" w:right="0" w:rightChars="0"/>
        <w:rPr>
          <w:rFonts w:ascii="仿宋" w:hAnsi="仿宋" w:eastAsia="仿宋" w:cs="仿宋"/>
          <w:color w:val="auto"/>
          <w:sz w:val="28"/>
          <w:szCs w:val="28"/>
          <w:highlight w:val="none"/>
        </w:rPr>
      </w:pPr>
    </w:p>
    <w:p w14:paraId="6B47B217">
      <w:pPr>
        <w:pStyle w:val="9"/>
        <w:pageBreakBefore w:val="0"/>
        <w:wordWrap/>
        <w:overflowPunct/>
        <w:topLinePunct w:val="0"/>
        <w:bidi w:val="0"/>
        <w:snapToGrid w:val="0"/>
        <w:spacing w:beforeAutospacing="0" w:afterAutospacing="0" w:line="500" w:lineRule="exact"/>
        <w:ind w:left="0" w:leftChars="0" w:right="0" w:rightChars="0" w:firstLine="2318" w:firstLineChars="828"/>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（公章）</w:t>
      </w:r>
    </w:p>
    <w:p w14:paraId="7D791B77">
      <w:pPr>
        <w:pageBreakBefore w:val="0"/>
        <w:wordWrap/>
        <w:overflowPunct/>
        <w:topLinePunct w:val="0"/>
        <w:bidi w:val="0"/>
        <w:spacing w:beforeAutospacing="0" w:afterAutospacing="0" w:line="500" w:lineRule="exact"/>
        <w:ind w:left="0" w:leftChars="0" w:right="0" w:rightChars="0" w:firstLine="2318" w:firstLineChars="828"/>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日</w:t>
      </w:r>
    </w:p>
    <w:p w14:paraId="28D03CCF">
      <w:pPr>
        <w:pageBreakBefore w:val="0"/>
        <w:wordWrap/>
        <w:overflowPunct/>
        <w:topLinePunct w:val="0"/>
        <w:bidi w:val="0"/>
        <w:spacing w:beforeAutospacing="0" w:afterAutospacing="0" w:line="500" w:lineRule="exact"/>
        <w:ind w:left="0" w:leftChars="0" w:right="0" w:rightChars="0"/>
        <w:rPr>
          <w:rFonts w:ascii="仿宋" w:hAnsi="仿宋" w:eastAsia="仿宋" w:cs="仿宋"/>
          <w:color w:val="auto"/>
          <w:sz w:val="28"/>
          <w:szCs w:val="28"/>
          <w:highlight w:val="none"/>
        </w:rPr>
      </w:pPr>
    </w:p>
    <w:p w14:paraId="0336294E">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
          <w:bCs/>
          <w:color w:val="auto"/>
          <w:sz w:val="28"/>
          <w:szCs w:val="28"/>
          <w:highlight w:val="none"/>
        </w:rPr>
        <w:sectPr>
          <w:pgSz w:w="11906" w:h="16838"/>
          <w:pgMar w:top="1440" w:right="1800" w:bottom="1440" w:left="1800" w:header="851" w:footer="992" w:gutter="0"/>
          <w:cols w:space="425" w:num="1"/>
          <w:docGrid w:type="lines" w:linePitch="312" w:charSpace="0"/>
        </w:sectPr>
      </w:pPr>
    </w:p>
    <w:p w14:paraId="7D2EF447">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2.法定代表人授权委托书</w:t>
      </w:r>
    </w:p>
    <w:p w14:paraId="66D43118">
      <w:pPr>
        <w:pageBreakBefore w:val="0"/>
        <w:wordWrap/>
        <w:overflowPunct/>
        <w:topLinePunct w:val="0"/>
        <w:bidi w:val="0"/>
        <w:spacing w:beforeAutospacing="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注册于</w:t>
      </w:r>
      <w:r>
        <w:rPr>
          <w:rFonts w:hint="eastAsia" w:ascii="仿宋" w:hAnsi="仿宋" w:eastAsia="仿宋" w:cs="仿宋"/>
          <w:color w:val="auto"/>
          <w:sz w:val="28"/>
          <w:szCs w:val="28"/>
          <w:highlight w:val="none"/>
          <w:u w:val="single"/>
        </w:rPr>
        <w:t>（工商行政管理局名称或市场监督管理局）</w:t>
      </w:r>
      <w:r>
        <w:rPr>
          <w:rFonts w:hint="eastAsia" w:ascii="仿宋" w:hAnsi="仿宋" w:eastAsia="仿宋" w:cs="仿宋"/>
          <w:color w:val="auto"/>
          <w:sz w:val="28"/>
          <w:szCs w:val="28"/>
          <w:highlight w:val="none"/>
        </w:rPr>
        <w:t>之</w:t>
      </w:r>
      <w:r>
        <w:rPr>
          <w:rFonts w:hint="eastAsia" w:ascii="仿宋" w:hAnsi="仿宋" w:eastAsia="仿宋" w:cs="仿宋"/>
          <w:color w:val="auto"/>
          <w:sz w:val="28"/>
          <w:szCs w:val="28"/>
          <w:highlight w:val="none"/>
          <w:u w:val="single"/>
        </w:rPr>
        <w:t>（供应商全称）</w:t>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（姓名、职务）</w:t>
      </w:r>
      <w:r>
        <w:rPr>
          <w:rFonts w:hint="eastAsia" w:ascii="仿宋" w:hAnsi="仿宋" w:eastAsia="仿宋" w:cs="仿宋"/>
          <w:color w:val="auto"/>
          <w:sz w:val="28"/>
          <w:szCs w:val="28"/>
          <w:highlight w:val="none"/>
        </w:rPr>
        <w:t>授权</w:t>
      </w:r>
      <w:r>
        <w:rPr>
          <w:rFonts w:hint="eastAsia" w:ascii="仿宋" w:hAnsi="仿宋" w:eastAsia="仿宋" w:cs="仿宋"/>
          <w:color w:val="auto"/>
          <w:sz w:val="28"/>
          <w:szCs w:val="28"/>
          <w:highlight w:val="none"/>
          <w:u w:val="single"/>
        </w:rPr>
        <w:t>（被授权委托人姓名、职务）</w:t>
      </w:r>
      <w:r>
        <w:rPr>
          <w:rFonts w:hint="eastAsia" w:ascii="仿宋" w:hAnsi="仿宋" w:eastAsia="仿宋" w:cs="仿宋"/>
          <w:color w:val="auto"/>
          <w:sz w:val="28"/>
          <w:szCs w:val="28"/>
          <w:highlight w:val="none"/>
        </w:rPr>
        <w:t>为本公司的合法代理人，就</w:t>
      </w:r>
      <w:r>
        <w:rPr>
          <w:rFonts w:hint="eastAsia" w:ascii="仿宋" w:hAnsi="仿宋" w:eastAsia="仿宋" w:cs="仿宋"/>
          <w:color w:val="auto"/>
          <w:sz w:val="28"/>
          <w:szCs w:val="28"/>
          <w:highlight w:val="none"/>
          <w:u w:val="single"/>
        </w:rPr>
        <w:t>（项目名称）</w:t>
      </w:r>
      <w:r>
        <w:rPr>
          <w:rFonts w:hint="eastAsia" w:ascii="仿宋" w:hAnsi="仿宋" w:eastAsia="仿宋" w:cs="仿宋"/>
          <w:color w:val="auto"/>
          <w:sz w:val="28"/>
          <w:szCs w:val="28"/>
          <w:highlight w:val="none"/>
        </w:rPr>
        <w:t>的投标及合同的执行和完成，以本公司的名义处理一切与之有关的事宜。</w:t>
      </w:r>
    </w:p>
    <w:p w14:paraId="797928F8">
      <w:pPr>
        <w:pageBreakBefore w:val="0"/>
        <w:wordWrap/>
        <w:overflowPunct/>
        <w:topLinePunct w:val="0"/>
        <w:bidi w:val="0"/>
        <w:spacing w:beforeAutospacing="0" w:afterAutospacing="0" w:line="500" w:lineRule="exact"/>
        <w:ind w:left="0" w:leftChars="0" w:right="0" w:rightChars="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附：被授权委托人姓名：性别：年龄：</w:t>
      </w:r>
      <w:r>
        <w:rPr>
          <w:rFonts w:hint="eastAsia" w:ascii="仿宋" w:hAnsi="仿宋" w:eastAsia="仿宋" w:cs="仿宋"/>
          <w:color w:val="auto"/>
          <w:sz w:val="28"/>
          <w:szCs w:val="28"/>
          <w:highlight w:val="none"/>
          <w:u w:val="single"/>
        </w:rPr>
        <w:t xml:space="preserve">        .</w:t>
      </w:r>
    </w:p>
    <w:p w14:paraId="363D92F8">
      <w:pPr>
        <w:pageBreakBefore w:val="0"/>
        <w:wordWrap/>
        <w:overflowPunct/>
        <w:topLinePunct w:val="0"/>
        <w:bidi w:val="0"/>
        <w:spacing w:beforeAutospacing="0" w:afterAutospacing="0" w:line="500" w:lineRule="exact"/>
        <w:ind w:left="0" w:leftChars="0" w:right="0" w:rightChars="0"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职    务：身份证号码：</w:t>
      </w:r>
      <w:r>
        <w:rPr>
          <w:rFonts w:hint="eastAsia" w:ascii="仿宋" w:hAnsi="仿宋" w:eastAsia="仿宋" w:cs="仿宋"/>
          <w:color w:val="auto"/>
          <w:sz w:val="28"/>
          <w:szCs w:val="28"/>
          <w:highlight w:val="none"/>
          <w:u w:val="single"/>
        </w:rPr>
        <w:t xml:space="preserve">                 .</w:t>
      </w:r>
    </w:p>
    <w:p w14:paraId="217B378D">
      <w:pPr>
        <w:pageBreakBefore w:val="0"/>
        <w:wordWrap/>
        <w:overflowPunct/>
        <w:topLinePunct w:val="0"/>
        <w:bidi w:val="0"/>
        <w:spacing w:beforeAutospacing="0" w:afterAutospacing="0" w:line="500" w:lineRule="exact"/>
        <w:ind w:left="0" w:leftChars="0" w:right="0" w:rightChars="0" w:firstLine="63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通讯地址：</w:t>
      </w:r>
      <w:r>
        <w:rPr>
          <w:rFonts w:hint="eastAsia" w:ascii="仿宋" w:hAnsi="仿宋" w:eastAsia="仿宋" w:cs="仿宋"/>
          <w:color w:val="auto"/>
          <w:sz w:val="28"/>
          <w:szCs w:val="28"/>
          <w:highlight w:val="none"/>
          <w:u w:val="single"/>
        </w:rPr>
        <w:t xml:space="preserve">                                          .</w:t>
      </w:r>
    </w:p>
    <w:p w14:paraId="1F2EC48F">
      <w:pPr>
        <w:pageBreakBefore w:val="0"/>
        <w:wordWrap/>
        <w:overflowPunct/>
        <w:topLinePunct w:val="0"/>
        <w:bidi w:val="0"/>
        <w:spacing w:beforeAutospacing="0" w:afterAutospacing="0" w:line="500" w:lineRule="exact"/>
        <w:ind w:left="0" w:leftChars="0" w:right="0" w:rightChars="0" w:firstLine="63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邮政编码：</w:t>
      </w:r>
      <w:r>
        <w:rPr>
          <w:rFonts w:hint="eastAsia" w:ascii="仿宋" w:hAnsi="仿宋" w:eastAsia="仿宋" w:cs="仿宋"/>
          <w:color w:val="auto"/>
          <w:sz w:val="28"/>
          <w:szCs w:val="28"/>
          <w:highlight w:val="none"/>
          <w:u w:val="single"/>
        </w:rPr>
        <w:t xml:space="preserve">                                          .</w:t>
      </w:r>
    </w:p>
    <w:p w14:paraId="01CB027B">
      <w:pPr>
        <w:pageBreakBefore w:val="0"/>
        <w:wordWrap/>
        <w:overflowPunct/>
        <w:topLinePunct w:val="0"/>
        <w:bidi w:val="0"/>
        <w:spacing w:beforeAutospacing="0" w:afterAutospacing="0" w:line="500" w:lineRule="exact"/>
        <w:ind w:left="0" w:leftChars="0" w:right="0" w:rightChars="0"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电    话：传真：</w:t>
      </w:r>
      <w:r>
        <w:rPr>
          <w:rFonts w:hint="eastAsia" w:ascii="仿宋" w:hAnsi="仿宋" w:eastAsia="仿宋" w:cs="仿宋"/>
          <w:color w:val="auto"/>
          <w:sz w:val="28"/>
          <w:szCs w:val="28"/>
          <w:highlight w:val="none"/>
          <w:u w:val="single"/>
        </w:rPr>
        <w:t xml:space="preserve">               .</w:t>
      </w:r>
    </w:p>
    <w:p w14:paraId="72E26329">
      <w:pPr>
        <w:pageBreakBefore w:val="0"/>
        <w:wordWrap/>
        <w:overflowPunct/>
        <w:topLinePunct w:val="0"/>
        <w:bidi w:val="0"/>
        <w:spacing w:beforeAutospacing="0" w:afterAutospacing="0" w:line="500" w:lineRule="exact"/>
        <w:ind w:left="0" w:leftChars="0" w:right="0" w:rightChars="0"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法定代表人及被授权委托人身份证复印件（须提供被授权委托人近六个月内任意一个月的社保缴纳证明材料）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418A7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0" w:hRule="atLeast"/>
          <w:jc w:val="center"/>
        </w:trPr>
        <w:tc>
          <w:tcPr>
            <w:tcW w:w="4526" w:type="dxa"/>
            <w:tcBorders>
              <w:top w:val="single" w:color="auto" w:sz="4" w:space="0"/>
              <w:left w:val="single" w:color="auto" w:sz="4" w:space="0"/>
              <w:bottom w:val="single" w:color="auto" w:sz="4" w:space="0"/>
              <w:right w:val="single" w:color="auto" w:sz="4" w:space="0"/>
            </w:tcBorders>
            <w:noWrap/>
            <w:vAlign w:val="center"/>
          </w:tcPr>
          <w:p w14:paraId="43BB708D">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法定代表人身份证正、反面复印件</w:t>
            </w:r>
          </w:p>
          <w:p w14:paraId="093B5F7F">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color w:val="auto"/>
                <w:sz w:val="28"/>
                <w:szCs w:val="28"/>
                <w:highlight w:val="none"/>
              </w:rPr>
            </w:pPr>
          </w:p>
        </w:tc>
        <w:tc>
          <w:tcPr>
            <w:tcW w:w="4713" w:type="dxa"/>
            <w:tcBorders>
              <w:top w:val="single" w:color="auto" w:sz="4" w:space="0"/>
              <w:left w:val="single" w:color="auto" w:sz="4" w:space="0"/>
              <w:bottom w:val="single" w:color="auto" w:sz="4" w:space="0"/>
              <w:right w:val="single" w:color="auto" w:sz="4" w:space="0"/>
            </w:tcBorders>
            <w:noWrap/>
            <w:vAlign w:val="center"/>
          </w:tcPr>
          <w:p w14:paraId="42E54562">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被授权委托人身份证正、反面复印件</w:t>
            </w:r>
          </w:p>
          <w:p w14:paraId="1BD38C24">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color w:val="auto"/>
                <w:sz w:val="28"/>
                <w:szCs w:val="28"/>
                <w:highlight w:val="none"/>
              </w:rPr>
            </w:pPr>
          </w:p>
        </w:tc>
      </w:tr>
    </w:tbl>
    <w:p w14:paraId="49247104">
      <w:pPr>
        <w:pageBreakBefore w:val="0"/>
        <w:wordWrap/>
        <w:overflowPunct/>
        <w:topLinePunct w:val="0"/>
        <w:bidi w:val="0"/>
        <w:spacing w:beforeAutospacing="0" w:afterAutospacing="0" w:line="500" w:lineRule="exact"/>
        <w:ind w:left="0" w:leftChars="0" w:right="0" w:rightChars="0"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（公      章）</w:t>
      </w:r>
    </w:p>
    <w:p w14:paraId="1E57DEB6">
      <w:pPr>
        <w:pageBreakBefore w:val="0"/>
        <w:wordWrap/>
        <w:overflowPunct/>
        <w:topLinePunct w:val="0"/>
        <w:bidi w:val="0"/>
        <w:spacing w:beforeAutospacing="0" w:afterAutospacing="0" w:line="500" w:lineRule="exact"/>
        <w:ind w:left="0" w:leftChars="0" w:right="0" w:rightChars="0"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zh-CN"/>
        </w:rPr>
        <w:t>签</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val="zh-CN"/>
        </w:rPr>
        <w:t>字</w:t>
      </w:r>
      <w:r>
        <w:rPr>
          <w:rFonts w:hint="eastAsia" w:ascii="仿宋" w:hAnsi="仿宋" w:eastAsia="仿宋" w:cs="仿宋"/>
          <w:color w:val="auto"/>
          <w:sz w:val="28"/>
          <w:szCs w:val="28"/>
          <w:highlight w:val="none"/>
        </w:rPr>
        <w:t>）</w:t>
      </w:r>
    </w:p>
    <w:p w14:paraId="6EC0BAB0">
      <w:pPr>
        <w:pageBreakBefore w:val="0"/>
        <w:wordWrap/>
        <w:overflowPunct/>
        <w:topLinePunct w:val="0"/>
        <w:bidi w:val="0"/>
        <w:spacing w:beforeAutospacing="0" w:afterAutospacing="0" w:line="500" w:lineRule="exact"/>
        <w:ind w:left="0" w:leftChars="0" w:right="0" w:rightChars="0"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被授权委托人：</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（签      字）</w:t>
      </w:r>
    </w:p>
    <w:p w14:paraId="00C68E85">
      <w:pPr>
        <w:pageBreakBefore w:val="0"/>
        <w:wordWrap/>
        <w:overflowPunct/>
        <w:topLinePunct w:val="0"/>
        <w:bidi w:val="0"/>
        <w:spacing w:beforeAutospacing="0" w:afterAutospacing="0" w:line="500" w:lineRule="exact"/>
        <w:ind w:left="0" w:leftChars="0" w:right="0" w:rightChars="0"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日</w:t>
      </w:r>
    </w:p>
    <w:p w14:paraId="7358AA14">
      <w:pPr>
        <w:pStyle w:val="10"/>
        <w:pageBreakBefore w:val="0"/>
        <w:widowControl/>
        <w:wordWrap/>
        <w:overflowPunct/>
        <w:topLinePunct w:val="0"/>
        <w:bidi w:val="0"/>
        <w:spacing w:before="0" w:beforeAutospacing="0" w:after="0" w:afterAutospacing="0" w:line="500" w:lineRule="exact"/>
        <w:ind w:left="0" w:leftChars="0" w:right="0" w:rightChars="0" w:firstLine="560" w:firstLineChars="200"/>
        <w:jc w:val="both"/>
        <w:rPr>
          <w:rFonts w:hint="eastAsia" w:ascii="仿宋" w:hAnsi="仿宋" w:eastAsia="仿宋" w:cs="仿宋"/>
          <w:color w:val="auto"/>
          <w:szCs w:val="28"/>
          <w:highlight w:val="none"/>
          <w:lang w:eastAsia="zh-CN"/>
        </w:rPr>
      </w:pPr>
      <w:r>
        <w:rPr>
          <w:rFonts w:hint="eastAsia" w:ascii="仿宋" w:hAnsi="仿宋" w:eastAsia="仿宋" w:cs="仿宋"/>
          <w:color w:val="auto"/>
          <w:szCs w:val="28"/>
          <w:highlight w:val="none"/>
          <w:lang w:val="en-US" w:eastAsia="zh-CN"/>
        </w:rPr>
        <w:t>注：</w:t>
      </w:r>
      <w:r>
        <w:rPr>
          <w:rFonts w:hint="eastAsia" w:ascii="仿宋" w:hAnsi="仿宋" w:eastAsia="仿宋" w:cs="仿宋"/>
          <w:color w:val="auto"/>
          <w:szCs w:val="28"/>
          <w:highlight w:val="none"/>
        </w:rPr>
        <w:t>本授权有效期自投标文件递交截止之日起计90</w:t>
      </w:r>
      <w:bookmarkStart w:id="5" w:name="_Toc1462"/>
      <w:r>
        <w:rPr>
          <w:rFonts w:hint="eastAsia" w:ascii="仿宋" w:hAnsi="仿宋" w:eastAsia="仿宋" w:cs="仿宋"/>
          <w:color w:val="auto"/>
          <w:szCs w:val="28"/>
          <w:highlight w:val="none"/>
        </w:rPr>
        <w:t>日历日</w:t>
      </w:r>
      <w:bookmarkStart w:id="6" w:name="_Toc28759"/>
      <w:r>
        <w:rPr>
          <w:rFonts w:hint="eastAsia" w:ascii="仿宋" w:hAnsi="仿宋" w:eastAsia="仿宋" w:cs="仿宋"/>
          <w:color w:val="auto"/>
          <w:szCs w:val="28"/>
          <w:highlight w:val="none"/>
          <w:lang w:eastAsia="zh-CN"/>
        </w:rPr>
        <w:t>。</w:t>
      </w:r>
    </w:p>
    <w:p w14:paraId="2D2E6807">
      <w:pPr>
        <w:pStyle w:val="10"/>
        <w:pageBreakBefore w:val="0"/>
        <w:widowControl/>
        <w:wordWrap/>
        <w:overflowPunct/>
        <w:topLinePunct w:val="0"/>
        <w:bidi w:val="0"/>
        <w:spacing w:before="0" w:beforeAutospacing="0" w:after="0" w:afterAutospacing="0" w:line="500" w:lineRule="exact"/>
        <w:ind w:left="0" w:leftChars="0" w:right="0" w:rightChars="0" w:firstLine="560" w:firstLineChars="200"/>
        <w:jc w:val="both"/>
        <w:rPr>
          <w:rFonts w:hint="eastAsia" w:ascii="仿宋" w:hAnsi="仿宋" w:eastAsia="仿宋" w:cs="仿宋"/>
          <w:color w:val="auto"/>
          <w:szCs w:val="28"/>
          <w:highlight w:val="none"/>
          <w:lang w:eastAsia="zh-CN"/>
        </w:rPr>
      </w:pPr>
    </w:p>
    <w:p w14:paraId="0A4AA8B8">
      <w:pPr>
        <w:pStyle w:val="10"/>
        <w:pageBreakBefore w:val="0"/>
        <w:widowControl/>
        <w:wordWrap/>
        <w:overflowPunct/>
        <w:topLinePunct w:val="0"/>
        <w:bidi w:val="0"/>
        <w:spacing w:before="0" w:beforeAutospacing="0" w:after="0" w:afterAutospacing="0" w:line="500" w:lineRule="exact"/>
        <w:ind w:left="0" w:leftChars="0" w:right="0" w:rightChars="0" w:firstLine="560" w:firstLineChars="200"/>
        <w:jc w:val="both"/>
        <w:rPr>
          <w:rFonts w:hint="eastAsia" w:ascii="仿宋" w:hAnsi="仿宋" w:eastAsia="仿宋" w:cs="仿宋"/>
          <w:color w:val="auto"/>
          <w:szCs w:val="28"/>
          <w:highlight w:val="none"/>
          <w:lang w:eastAsia="zh-CN"/>
        </w:rPr>
        <w:sectPr>
          <w:pgSz w:w="11906" w:h="16838"/>
          <w:pgMar w:top="1440" w:right="1800" w:bottom="1440" w:left="1800" w:header="851" w:footer="992" w:gutter="0"/>
          <w:cols w:space="425" w:num="1"/>
          <w:docGrid w:type="lines" w:linePitch="312" w:charSpace="0"/>
        </w:sectPr>
      </w:pPr>
    </w:p>
    <w:p w14:paraId="77D389FE">
      <w:pPr>
        <w:pStyle w:val="10"/>
        <w:pageBreakBefore w:val="0"/>
        <w:widowControl/>
        <w:wordWrap/>
        <w:overflowPunct/>
        <w:topLinePunct w:val="0"/>
        <w:bidi w:val="0"/>
        <w:spacing w:before="0" w:beforeAutospacing="0" w:after="0" w:afterAutospacing="0" w:line="500" w:lineRule="exact"/>
        <w:ind w:left="0" w:leftChars="0" w:right="0" w:rightChars="0" w:firstLine="0"/>
        <w:jc w:val="center"/>
        <w:rPr>
          <w:rFonts w:ascii="仿宋" w:hAnsi="仿宋" w:eastAsia="仿宋" w:cs="仿宋"/>
          <w:b/>
          <w:bCs/>
          <w:color w:val="auto"/>
          <w:szCs w:val="28"/>
          <w:highlight w:val="none"/>
        </w:rPr>
      </w:pPr>
      <w:r>
        <w:rPr>
          <w:rFonts w:hint="eastAsia" w:ascii="仿宋" w:hAnsi="仿宋" w:eastAsia="仿宋" w:cs="仿宋"/>
          <w:b/>
          <w:bCs/>
          <w:color w:val="auto"/>
          <w:szCs w:val="28"/>
          <w:highlight w:val="none"/>
        </w:rPr>
        <w:t>法定代表人授权委托书附表：被授权委托人近六个月内任意一个月的社保缴纳证明材料</w:t>
      </w:r>
    </w:p>
    <w:p w14:paraId="2C128BC0">
      <w:pPr>
        <w:pStyle w:val="10"/>
        <w:pageBreakBefore w:val="0"/>
        <w:widowControl/>
        <w:wordWrap/>
        <w:overflowPunct/>
        <w:topLinePunct w:val="0"/>
        <w:bidi w:val="0"/>
        <w:spacing w:before="0" w:beforeAutospacing="0" w:after="0" w:afterAutospacing="0" w:line="500" w:lineRule="exact"/>
        <w:ind w:left="0" w:leftChars="0" w:right="0" w:rightChars="0" w:firstLine="0"/>
        <w:jc w:val="center"/>
        <w:rPr>
          <w:rFonts w:ascii="仿宋" w:hAnsi="仿宋" w:eastAsia="仿宋" w:cs="仿宋"/>
          <w:b/>
          <w:bCs/>
          <w:color w:val="auto"/>
          <w:szCs w:val="28"/>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9"/>
      </w:tblGrid>
      <w:tr w14:paraId="7A3F7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9239" w:type="dxa"/>
            <w:vAlign w:val="center"/>
          </w:tcPr>
          <w:p w14:paraId="3E55C1D1">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社保证明材料</w:t>
            </w:r>
          </w:p>
        </w:tc>
      </w:tr>
    </w:tbl>
    <w:p w14:paraId="0D0A4AA0">
      <w:pPr>
        <w:pStyle w:val="10"/>
        <w:pageBreakBefore w:val="0"/>
        <w:widowControl/>
        <w:wordWrap/>
        <w:overflowPunct/>
        <w:topLinePunct w:val="0"/>
        <w:bidi w:val="0"/>
        <w:spacing w:before="0" w:beforeAutospacing="0" w:after="0" w:afterAutospacing="0" w:line="500" w:lineRule="exact"/>
        <w:ind w:left="0" w:leftChars="0" w:right="0" w:rightChars="0" w:firstLine="0"/>
        <w:jc w:val="center"/>
        <w:rPr>
          <w:rFonts w:ascii="仿宋" w:hAnsi="仿宋" w:eastAsia="仿宋" w:cs="仿宋"/>
          <w:b/>
          <w:bCs/>
          <w:color w:val="auto"/>
          <w:szCs w:val="28"/>
          <w:highlight w:val="none"/>
        </w:rPr>
      </w:pPr>
    </w:p>
    <w:p w14:paraId="358645FF">
      <w:pPr>
        <w:pStyle w:val="10"/>
        <w:pageBreakBefore w:val="0"/>
        <w:widowControl/>
        <w:wordWrap/>
        <w:overflowPunct/>
        <w:topLinePunct w:val="0"/>
        <w:bidi w:val="0"/>
        <w:spacing w:before="0" w:beforeAutospacing="0" w:after="0" w:afterAutospacing="0" w:line="500" w:lineRule="exact"/>
        <w:ind w:left="0" w:leftChars="0" w:right="0" w:rightChars="0" w:firstLine="0"/>
        <w:jc w:val="center"/>
        <w:rPr>
          <w:rFonts w:ascii="仿宋" w:hAnsi="仿宋" w:eastAsia="仿宋" w:cs="仿宋"/>
          <w:b/>
          <w:bCs/>
          <w:color w:val="auto"/>
          <w:szCs w:val="28"/>
          <w:highlight w:val="none"/>
        </w:rPr>
      </w:pPr>
    </w:p>
    <w:p w14:paraId="31391F19">
      <w:pPr>
        <w:pStyle w:val="10"/>
        <w:pageBreakBefore w:val="0"/>
        <w:widowControl/>
        <w:wordWrap/>
        <w:overflowPunct/>
        <w:topLinePunct w:val="0"/>
        <w:bidi w:val="0"/>
        <w:spacing w:before="0" w:beforeAutospacing="0" w:after="0" w:afterAutospacing="0" w:line="500" w:lineRule="exact"/>
        <w:ind w:left="0" w:leftChars="0" w:right="0" w:rightChars="0" w:firstLine="0"/>
        <w:jc w:val="right"/>
        <w:rPr>
          <w:rFonts w:ascii="仿宋" w:hAnsi="仿宋" w:eastAsia="仿宋" w:cs="仿宋"/>
          <w:b/>
          <w:bCs/>
          <w:color w:val="auto"/>
          <w:szCs w:val="28"/>
          <w:highlight w:val="none"/>
        </w:rPr>
      </w:pPr>
      <w:r>
        <w:rPr>
          <w:rFonts w:hint="eastAsia" w:ascii="仿宋" w:hAnsi="仿宋" w:eastAsia="仿宋" w:cs="仿宋"/>
          <w:color w:val="auto"/>
          <w:szCs w:val="28"/>
          <w:highlight w:val="none"/>
        </w:rPr>
        <w:t>供应商名称：</w:t>
      </w:r>
      <w:r>
        <w:rPr>
          <w:rFonts w:hint="eastAsia" w:ascii="仿宋" w:hAnsi="仿宋" w:eastAsia="仿宋" w:cs="仿宋"/>
          <w:color w:val="auto"/>
          <w:szCs w:val="28"/>
          <w:highlight w:val="none"/>
          <w:u w:val="single"/>
          <w:lang w:val="en-US" w:eastAsia="zh-CN"/>
        </w:rPr>
        <w:t xml:space="preserve">          </w:t>
      </w:r>
      <w:r>
        <w:rPr>
          <w:rFonts w:hint="eastAsia" w:ascii="仿宋" w:hAnsi="仿宋" w:eastAsia="仿宋" w:cs="仿宋"/>
          <w:color w:val="auto"/>
          <w:szCs w:val="28"/>
          <w:highlight w:val="none"/>
        </w:rPr>
        <w:t>（公章）</w:t>
      </w:r>
    </w:p>
    <w:p w14:paraId="3331A977">
      <w:pPr>
        <w:pStyle w:val="10"/>
        <w:pageBreakBefore w:val="0"/>
        <w:widowControl/>
        <w:wordWrap/>
        <w:overflowPunct/>
        <w:topLinePunct w:val="0"/>
        <w:bidi w:val="0"/>
        <w:spacing w:before="0" w:beforeAutospacing="0" w:after="0" w:afterAutospacing="0" w:line="500" w:lineRule="exact"/>
        <w:ind w:left="0" w:leftChars="0" w:right="0" w:rightChars="0" w:firstLine="0"/>
        <w:jc w:val="right"/>
        <w:rPr>
          <w:rFonts w:ascii="仿宋" w:hAnsi="仿宋" w:eastAsia="仿宋" w:cs="仿宋"/>
          <w:b/>
          <w:bCs/>
          <w:color w:val="auto"/>
          <w:szCs w:val="28"/>
          <w:highlight w:val="none"/>
        </w:rPr>
      </w:pPr>
      <w:r>
        <w:rPr>
          <w:rFonts w:hint="eastAsia" w:ascii="仿宋" w:hAnsi="仿宋" w:eastAsia="仿宋" w:cs="仿宋"/>
          <w:color w:val="auto"/>
          <w:szCs w:val="28"/>
          <w:highlight w:val="none"/>
        </w:rPr>
        <w:t>日    期：</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日</w:t>
      </w:r>
    </w:p>
    <w:p w14:paraId="768AA433">
      <w:pPr>
        <w:pStyle w:val="10"/>
        <w:pageBreakBefore w:val="0"/>
        <w:widowControl/>
        <w:wordWrap/>
        <w:overflowPunct/>
        <w:topLinePunct w:val="0"/>
        <w:bidi w:val="0"/>
        <w:spacing w:before="0" w:beforeAutospacing="0" w:after="0" w:afterAutospacing="0" w:line="500" w:lineRule="exact"/>
        <w:ind w:left="0" w:leftChars="0" w:right="0" w:rightChars="0" w:firstLine="0"/>
        <w:jc w:val="center"/>
        <w:rPr>
          <w:rFonts w:cs="仿宋" w:asciiTheme="minorEastAsia" w:hAnsiTheme="minorEastAsia"/>
          <w:b/>
          <w:bCs/>
          <w:color w:val="auto"/>
          <w:szCs w:val="28"/>
          <w:highlight w:val="none"/>
        </w:rPr>
      </w:pPr>
    </w:p>
    <w:p w14:paraId="22DF6E5D">
      <w:pPr>
        <w:pStyle w:val="10"/>
        <w:pageBreakBefore w:val="0"/>
        <w:widowControl/>
        <w:wordWrap/>
        <w:overflowPunct/>
        <w:topLinePunct w:val="0"/>
        <w:bidi w:val="0"/>
        <w:spacing w:before="0" w:beforeAutospacing="0" w:after="0" w:afterAutospacing="0" w:line="500" w:lineRule="exact"/>
        <w:ind w:left="0" w:leftChars="0" w:right="0" w:rightChars="0" w:firstLine="560" w:firstLineChars="200"/>
        <w:jc w:val="both"/>
        <w:rPr>
          <w:rFonts w:ascii="仿宋" w:hAnsi="仿宋" w:eastAsia="仿宋" w:cs="仿宋"/>
          <w:color w:val="auto"/>
          <w:szCs w:val="28"/>
          <w:highlight w:val="none"/>
        </w:rPr>
      </w:pPr>
    </w:p>
    <w:p w14:paraId="188F8281">
      <w:pPr>
        <w:pStyle w:val="9"/>
        <w:pageBreakBefore w:val="0"/>
        <w:wordWrap/>
        <w:overflowPunct/>
        <w:topLinePunct w:val="0"/>
        <w:bidi w:val="0"/>
        <w:snapToGrid w:val="0"/>
        <w:spacing w:beforeAutospacing="0" w:afterAutospacing="0" w:line="500" w:lineRule="exact"/>
        <w:ind w:left="0" w:leftChars="0" w:right="0" w:rightChars="0"/>
        <w:jc w:val="center"/>
        <w:outlineLvl w:val="2"/>
        <w:rPr>
          <w:rFonts w:ascii="仿宋" w:hAnsi="仿宋" w:eastAsia="仿宋" w:cs="仿宋"/>
          <w:b/>
          <w:bCs/>
          <w:color w:val="auto"/>
          <w:kern w:val="0"/>
          <w:sz w:val="28"/>
          <w:szCs w:val="28"/>
          <w:highlight w:val="none"/>
        </w:rPr>
        <w:sectPr>
          <w:pgSz w:w="11906" w:h="16838"/>
          <w:pgMar w:top="1440" w:right="1800" w:bottom="1440" w:left="1800" w:header="851" w:footer="992" w:gutter="0"/>
          <w:cols w:space="425" w:num="1"/>
          <w:docGrid w:type="lines" w:linePitch="312" w:charSpace="0"/>
        </w:sectPr>
      </w:pPr>
    </w:p>
    <w:p w14:paraId="1128A4F7">
      <w:pPr>
        <w:pStyle w:val="9"/>
        <w:pageBreakBefore w:val="0"/>
        <w:wordWrap/>
        <w:overflowPunct/>
        <w:topLinePunct w:val="0"/>
        <w:bidi w:val="0"/>
        <w:snapToGrid w:val="0"/>
        <w:spacing w:beforeAutospacing="0" w:afterAutospacing="0" w:line="500" w:lineRule="exact"/>
        <w:ind w:left="0" w:leftChars="0" w:right="0" w:rightChars="0"/>
        <w:jc w:val="center"/>
        <w:outlineLvl w:val="2"/>
        <w:rPr>
          <w:rFonts w:ascii="仿宋" w:hAnsi="仿宋" w:eastAsia="仿宋" w:cs="仿宋"/>
          <w:b/>
          <w:bCs/>
          <w:color w:val="auto"/>
          <w:kern w:val="0"/>
          <w:sz w:val="28"/>
          <w:szCs w:val="28"/>
          <w:highlight w:val="none"/>
        </w:rPr>
      </w:pPr>
      <w:r>
        <w:rPr>
          <w:color w:val="auto"/>
          <w:highlight w:val="none"/>
        </w:rPr>
        <w:fldChar w:fldCharType="begin"/>
      </w:r>
      <w:r>
        <w:rPr>
          <w:color w:val="auto"/>
          <w:highlight w:val="none"/>
        </w:rPr>
        <w:instrText xml:space="preserve"> HYPERLINK "../XACH2025-021【政采】普通干线公路灾毁应急工程等专项工程设计技术审查咨询/1、文件/0磋商文件%20普通干线公路灾毁应急工程等专项工程设计技术审查咨询项目%20(2).docx" \l "_Toc15600" </w:instrText>
      </w:r>
      <w:r>
        <w:rPr>
          <w:color w:val="auto"/>
          <w:highlight w:val="none"/>
        </w:rPr>
        <w:fldChar w:fldCharType="separate"/>
      </w:r>
      <w:r>
        <w:rPr>
          <w:rFonts w:hint="eastAsia" w:ascii="仿宋" w:hAnsi="仿宋" w:eastAsia="仿宋" w:cs="仿宋"/>
          <w:b/>
          <w:bCs/>
          <w:color w:val="auto"/>
          <w:kern w:val="0"/>
          <w:sz w:val="28"/>
          <w:szCs w:val="28"/>
          <w:highlight w:val="none"/>
        </w:rPr>
        <w:t xml:space="preserve">第三部分  </w:t>
      </w:r>
      <w:r>
        <w:rPr>
          <w:rFonts w:hint="eastAsia" w:ascii="仿宋" w:hAnsi="仿宋" w:eastAsia="仿宋" w:cs="仿宋"/>
          <w:b/>
          <w:bCs/>
          <w:color w:val="auto"/>
          <w:kern w:val="0"/>
          <w:sz w:val="28"/>
          <w:szCs w:val="28"/>
          <w:highlight w:val="none"/>
        </w:rPr>
        <w:fldChar w:fldCharType="end"/>
      </w:r>
      <w:bookmarkEnd w:id="5"/>
      <w:bookmarkEnd w:id="6"/>
      <w:r>
        <w:rPr>
          <w:rFonts w:hint="eastAsia" w:ascii="仿宋" w:hAnsi="仿宋" w:eastAsia="仿宋" w:cs="仿宋"/>
          <w:b/>
          <w:bCs/>
          <w:color w:val="auto"/>
          <w:kern w:val="0"/>
          <w:sz w:val="28"/>
          <w:szCs w:val="28"/>
          <w:highlight w:val="none"/>
        </w:rPr>
        <w:t>供应商基本资格条件承诺函</w:t>
      </w:r>
    </w:p>
    <w:p w14:paraId="597B71D3">
      <w:pPr>
        <w:pageBreakBefore w:val="0"/>
        <w:wordWrap/>
        <w:overflowPunct/>
        <w:topLinePunct w:val="0"/>
        <w:bidi w:val="0"/>
        <w:spacing w:beforeAutospacing="0" w:afterAutospacing="0" w:line="500" w:lineRule="exact"/>
        <w:ind w:left="0" w:leftChars="0" w:right="0" w:rightChars="0" w:firstLine="560" w:firstLineChars="200"/>
        <w:rPr>
          <w:rFonts w:ascii="仿宋" w:hAnsi="仿宋" w:eastAsia="仿宋" w:cs="仿宋"/>
          <w:color w:val="auto"/>
          <w:sz w:val="28"/>
          <w:szCs w:val="28"/>
          <w:highlight w:val="none"/>
        </w:rPr>
      </w:pPr>
      <w:bookmarkStart w:id="7" w:name="_Toc25177"/>
      <w:r>
        <w:rPr>
          <w:rFonts w:hint="eastAsia" w:ascii="仿宋" w:hAnsi="仿宋" w:eastAsia="仿宋" w:cs="仿宋"/>
          <w:color w:val="auto"/>
          <w:sz w:val="28"/>
          <w:szCs w:val="28"/>
          <w:highlight w:val="none"/>
        </w:rPr>
        <w:t>供应商须满足《中华人民共和国政府采购法》第二十二条规定（提供承诺函）。</w:t>
      </w:r>
    </w:p>
    <w:p w14:paraId="1726A502">
      <w:pPr>
        <w:pageBreakBefore w:val="0"/>
        <w:wordWrap/>
        <w:overflowPunct/>
        <w:topLinePunct w:val="0"/>
        <w:bidi w:val="0"/>
        <w:spacing w:beforeAutospacing="0" w:afterAutospacing="0" w:line="500" w:lineRule="exact"/>
        <w:ind w:left="0" w:leftChars="0" w:right="0" w:rightChars="0" w:firstLine="560" w:firstLineChars="200"/>
        <w:rPr>
          <w:rFonts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供应商应对承诺内容的真实性、合法性、有效性负责。经调查核实为虚假承诺的，视同为“提供虚假材料谋取中标、成交”的违法行为，依照《中华人民共和国政府采购法》等法律法规追究相应责任（格式见下页）。</w:t>
      </w:r>
    </w:p>
    <w:p w14:paraId="3603B153">
      <w:pPr>
        <w:pStyle w:val="4"/>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color w:val="auto"/>
          <w:sz w:val="28"/>
          <w:szCs w:val="28"/>
          <w:highlight w:val="none"/>
        </w:rPr>
        <w:sectPr>
          <w:pgSz w:w="11906" w:h="16838"/>
          <w:pgMar w:top="1440" w:right="1800" w:bottom="1440" w:left="1800" w:header="851" w:footer="992" w:gutter="0"/>
          <w:cols w:space="425" w:num="1"/>
          <w:docGrid w:type="lines" w:linePitch="312" w:charSpace="0"/>
        </w:sectPr>
      </w:pPr>
    </w:p>
    <w:p w14:paraId="430B38B4">
      <w:pPr>
        <w:pStyle w:val="4"/>
        <w:pageBreakBefore w:val="0"/>
        <w:wordWrap/>
        <w:overflowPunct/>
        <w:topLinePunct w:val="0"/>
        <w:bidi w:val="0"/>
        <w:spacing w:beforeAutospacing="0" w:afterAutospacing="0" w:line="500" w:lineRule="exact"/>
        <w:ind w:left="0" w:leftChars="0" w:right="0" w:rightChars="0"/>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基本资格条件承诺函</w:t>
      </w:r>
    </w:p>
    <w:p w14:paraId="69D4ABA9">
      <w:pPr>
        <w:pageBreakBefore w:val="0"/>
        <w:wordWrap/>
        <w:overflowPunct/>
        <w:topLinePunct w:val="0"/>
        <w:bidi w:val="0"/>
        <w:spacing w:beforeAutospacing="0" w:afterAutospacing="0" w:line="500" w:lineRule="exact"/>
        <w:ind w:left="0" w:leftChars="0" w:right="0" w:rightChars="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致 （采购代理机构名称）：</w:t>
      </w:r>
    </w:p>
    <w:p w14:paraId="6807CF53">
      <w:pPr>
        <w:pageBreakBefore w:val="0"/>
        <w:wordWrap/>
        <w:overflowPunct/>
        <w:topLinePunct w:val="0"/>
        <w:bidi w:val="0"/>
        <w:spacing w:beforeAutospacing="0" w:afterAutospacing="0" w:line="500" w:lineRule="exact"/>
        <w:ind w:left="0" w:leftChars="0" w:right="0" w:rightChars="0" w:firstLine="280" w:firstLineChars="1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（供应商名称）郑重承诺： </w:t>
      </w:r>
    </w:p>
    <w:p w14:paraId="13B411D2">
      <w:pPr>
        <w:pageBreakBefore w:val="0"/>
        <w:wordWrap/>
        <w:overflowPunct/>
        <w:topLinePunct w:val="0"/>
        <w:bidi w:val="0"/>
        <w:spacing w:beforeAutospacing="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4E13FBFB">
      <w:pPr>
        <w:pageBreakBefore w:val="0"/>
        <w:wordWrap/>
        <w:overflowPunct/>
        <w:topLinePunct w:val="0"/>
        <w:bidi w:val="0"/>
        <w:spacing w:beforeAutospacing="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2.我方未列入在信用中国网站（www.creditchina.gov.cn）“失信被执行人”、“重大税收违法案件当事人名单”中，也未列入中国政府采购网（www.ccgp.gov.cn）“政府采购严重违法失信行为记录名单”中。</w:t>
      </w:r>
    </w:p>
    <w:p w14:paraId="4F150F68">
      <w:pPr>
        <w:pageBreakBefore w:val="0"/>
        <w:wordWrap/>
        <w:overflowPunct/>
        <w:topLinePunct w:val="0"/>
        <w:bidi w:val="0"/>
        <w:spacing w:beforeAutospacing="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3.我方在采购项目评审（评标）环节结束后，随时接受采购人、采购代理机构的检查验证，配合提供相关证明材料，证明符合《中华人民共和国政府采购法》规定的供应商基本资格条件。</w:t>
      </w:r>
    </w:p>
    <w:p w14:paraId="1A0DF216">
      <w:pPr>
        <w:pageBreakBefore w:val="0"/>
        <w:wordWrap/>
        <w:overflowPunct/>
        <w:topLinePunct w:val="0"/>
        <w:bidi w:val="0"/>
        <w:spacing w:beforeAutospacing="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我方对以上承诺负全部法律责任。 </w:t>
      </w:r>
    </w:p>
    <w:p w14:paraId="2BF08B0C">
      <w:pPr>
        <w:pageBreakBefore w:val="0"/>
        <w:wordWrap/>
        <w:overflowPunct/>
        <w:topLinePunct w:val="0"/>
        <w:bidi w:val="0"/>
        <w:spacing w:beforeAutospacing="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特此承诺。</w:t>
      </w:r>
    </w:p>
    <w:p w14:paraId="25D0B6CA">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（供应商公章）</w:t>
      </w:r>
    </w:p>
    <w:p w14:paraId="21C9EF32">
      <w:pPr>
        <w:pageBreakBefore w:val="0"/>
        <w:wordWrap/>
        <w:overflowPunct/>
        <w:topLinePunct w:val="0"/>
        <w:bidi w:val="0"/>
        <w:spacing w:beforeAutospacing="0" w:afterAutospacing="0" w:line="500" w:lineRule="exact"/>
        <w:ind w:left="0" w:leftChars="0" w:right="0" w:rightChars="0"/>
        <w:jc w:val="center"/>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年    月    日</w:t>
      </w:r>
    </w:p>
    <w:p w14:paraId="115B65F8">
      <w:pPr>
        <w:pStyle w:val="2"/>
        <w:rPr>
          <w:rFonts w:hint="eastAsia"/>
        </w:rPr>
      </w:pPr>
    </w:p>
    <w:p w14:paraId="0AB056AF">
      <w:pPr>
        <w:pageBreakBefore w:val="0"/>
        <w:wordWrap/>
        <w:overflowPunct/>
        <w:topLinePunct w:val="0"/>
        <w:bidi w:val="0"/>
        <w:spacing w:beforeAutospacing="0" w:afterAutospacing="0" w:line="500" w:lineRule="exact"/>
        <w:ind w:left="0" w:leftChars="0" w:right="0" w:rightChars="0"/>
        <w:jc w:val="center"/>
        <w:outlineLvl w:val="9"/>
        <w:rPr>
          <w:rFonts w:hint="eastAsia" w:ascii="仿宋" w:hAnsi="仿宋" w:eastAsia="仿宋" w:cs="仿宋"/>
          <w:color w:val="auto"/>
          <w:sz w:val="28"/>
          <w:szCs w:val="28"/>
          <w:highlight w:val="none"/>
        </w:rPr>
        <w:sectPr>
          <w:pgSz w:w="11906" w:h="16838"/>
          <w:pgMar w:top="1440" w:right="1800" w:bottom="1440" w:left="1800" w:header="851" w:footer="992" w:gutter="0"/>
          <w:cols w:space="425" w:num="1"/>
          <w:docGrid w:type="lines" w:linePitch="312" w:charSpace="0"/>
        </w:sectPr>
      </w:pPr>
    </w:p>
    <w:bookmarkEnd w:id="7"/>
    <w:p w14:paraId="4E8F6A6F">
      <w:pPr>
        <w:pageBreakBefore w:val="0"/>
        <w:wordWrap/>
        <w:overflowPunct/>
        <w:topLinePunct w:val="0"/>
        <w:bidi w:val="0"/>
        <w:spacing w:beforeAutospacing="0" w:afterAutospacing="0" w:line="500" w:lineRule="exact"/>
        <w:ind w:left="0" w:leftChars="0" w:right="0" w:rightChars="0"/>
        <w:jc w:val="center"/>
        <w:outlineLvl w:val="9"/>
        <w:rPr>
          <w:rFonts w:ascii="仿宋" w:hAnsi="仿宋" w:eastAsia="仿宋" w:cs="仿宋"/>
          <w:b/>
          <w:bCs/>
          <w:color w:val="auto"/>
          <w:sz w:val="28"/>
          <w:szCs w:val="28"/>
          <w:highlight w:val="none"/>
        </w:rPr>
      </w:pPr>
      <w:r>
        <w:rPr>
          <w:rFonts w:hint="eastAsia" w:ascii="仿宋" w:hAnsi="仿宋" w:eastAsia="仿宋" w:cs="仿宋"/>
          <w:b/>
          <w:color w:val="auto"/>
          <w:sz w:val="28"/>
          <w:szCs w:val="28"/>
          <w:highlight w:val="none"/>
        </w:rPr>
        <w:t xml:space="preserve"> 第四部分 供应商资格声明文件</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1"/>
        <w:gridCol w:w="212"/>
        <w:gridCol w:w="944"/>
        <w:gridCol w:w="1412"/>
        <w:gridCol w:w="2266"/>
        <w:gridCol w:w="965"/>
        <w:gridCol w:w="164"/>
        <w:gridCol w:w="978"/>
      </w:tblGrid>
      <w:tr w14:paraId="43EEA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rPr>
        <w:tc>
          <w:tcPr>
            <w:tcW w:w="827" w:type="pct"/>
            <w:gridSpan w:val="2"/>
            <w:tcBorders>
              <w:top w:val="single" w:color="auto" w:sz="4" w:space="0"/>
              <w:left w:val="single" w:color="auto" w:sz="4" w:space="0"/>
              <w:bottom w:val="single" w:color="auto" w:sz="4" w:space="0"/>
              <w:right w:val="single" w:color="auto" w:sz="4" w:space="0"/>
            </w:tcBorders>
            <w:noWrap/>
            <w:vAlign w:val="center"/>
          </w:tcPr>
          <w:p w14:paraId="660AE987">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企业名称</w:t>
            </w:r>
          </w:p>
        </w:tc>
        <w:tc>
          <w:tcPr>
            <w:tcW w:w="4172" w:type="pct"/>
            <w:gridSpan w:val="6"/>
            <w:tcBorders>
              <w:top w:val="single" w:color="auto" w:sz="4" w:space="0"/>
              <w:left w:val="single" w:color="auto" w:sz="4" w:space="0"/>
              <w:bottom w:val="single" w:color="auto" w:sz="4" w:space="0"/>
              <w:right w:val="single" w:color="auto" w:sz="4" w:space="0"/>
            </w:tcBorders>
            <w:noWrap/>
            <w:vAlign w:val="center"/>
          </w:tcPr>
          <w:p w14:paraId="7C7CA55E">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p>
        </w:tc>
      </w:tr>
      <w:tr w14:paraId="2FE82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827" w:type="pct"/>
            <w:gridSpan w:val="2"/>
            <w:tcBorders>
              <w:top w:val="single" w:color="auto" w:sz="4" w:space="0"/>
              <w:left w:val="single" w:color="auto" w:sz="4" w:space="0"/>
              <w:bottom w:val="single" w:color="auto" w:sz="4" w:space="0"/>
              <w:right w:val="single" w:color="auto" w:sz="4" w:space="0"/>
            </w:tcBorders>
            <w:noWrap/>
            <w:vAlign w:val="center"/>
          </w:tcPr>
          <w:p w14:paraId="3EC4162F">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地址</w:t>
            </w:r>
          </w:p>
        </w:tc>
        <w:tc>
          <w:tcPr>
            <w:tcW w:w="4172" w:type="pct"/>
            <w:gridSpan w:val="6"/>
            <w:tcBorders>
              <w:top w:val="single" w:color="auto" w:sz="4" w:space="0"/>
              <w:left w:val="single" w:color="auto" w:sz="4" w:space="0"/>
              <w:bottom w:val="single" w:color="auto" w:sz="4" w:space="0"/>
              <w:right w:val="single" w:color="auto" w:sz="4" w:space="0"/>
            </w:tcBorders>
            <w:noWrap/>
            <w:vAlign w:val="center"/>
          </w:tcPr>
          <w:p w14:paraId="5D4011B6">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p>
        </w:tc>
      </w:tr>
      <w:tr w14:paraId="708A4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27" w:type="pct"/>
            <w:gridSpan w:val="2"/>
            <w:tcBorders>
              <w:top w:val="single" w:color="auto" w:sz="4" w:space="0"/>
              <w:left w:val="single" w:color="auto" w:sz="4" w:space="0"/>
              <w:bottom w:val="single" w:color="auto" w:sz="4" w:space="0"/>
              <w:right w:val="single" w:color="auto" w:sz="4" w:space="0"/>
            </w:tcBorders>
            <w:noWrap/>
            <w:vAlign w:val="center"/>
          </w:tcPr>
          <w:p w14:paraId="05EE7FC3">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主管部门</w:t>
            </w:r>
          </w:p>
        </w:tc>
        <w:tc>
          <w:tcPr>
            <w:tcW w:w="697" w:type="pct"/>
            <w:tcBorders>
              <w:top w:val="single" w:color="auto" w:sz="4" w:space="0"/>
              <w:left w:val="single" w:color="auto" w:sz="4" w:space="0"/>
              <w:bottom w:val="single" w:color="auto" w:sz="4" w:space="0"/>
              <w:right w:val="single" w:color="auto" w:sz="4" w:space="0"/>
            </w:tcBorders>
            <w:noWrap/>
            <w:vAlign w:val="center"/>
          </w:tcPr>
          <w:p w14:paraId="21780593">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p>
        </w:tc>
        <w:tc>
          <w:tcPr>
            <w:tcW w:w="1075" w:type="pct"/>
            <w:tcBorders>
              <w:top w:val="single" w:color="auto" w:sz="4" w:space="0"/>
              <w:left w:val="single" w:color="auto" w:sz="4" w:space="0"/>
              <w:bottom w:val="single" w:color="auto" w:sz="4" w:space="0"/>
              <w:right w:val="single" w:color="auto" w:sz="4" w:space="0"/>
            </w:tcBorders>
            <w:noWrap/>
            <w:vAlign w:val="center"/>
          </w:tcPr>
          <w:p w14:paraId="45B62A28">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法定代表人</w:t>
            </w:r>
          </w:p>
        </w:tc>
        <w:tc>
          <w:tcPr>
            <w:tcW w:w="833" w:type="pct"/>
            <w:tcBorders>
              <w:top w:val="single" w:color="auto" w:sz="4" w:space="0"/>
              <w:left w:val="single" w:color="auto" w:sz="4" w:space="0"/>
              <w:bottom w:val="single" w:color="auto" w:sz="4" w:space="0"/>
              <w:right w:val="single" w:color="auto" w:sz="4" w:space="0"/>
            </w:tcBorders>
            <w:noWrap/>
            <w:vAlign w:val="center"/>
          </w:tcPr>
          <w:p w14:paraId="0FDD4709">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p>
        </w:tc>
        <w:tc>
          <w:tcPr>
            <w:tcW w:w="716" w:type="pct"/>
            <w:tcBorders>
              <w:top w:val="single" w:color="auto" w:sz="4" w:space="0"/>
              <w:left w:val="single" w:color="auto" w:sz="4" w:space="0"/>
              <w:bottom w:val="single" w:color="auto" w:sz="4" w:space="0"/>
              <w:right w:val="single" w:color="auto" w:sz="4" w:space="0"/>
            </w:tcBorders>
            <w:noWrap/>
            <w:vAlign w:val="center"/>
          </w:tcPr>
          <w:p w14:paraId="4A057989">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职务</w:t>
            </w:r>
          </w:p>
        </w:tc>
        <w:tc>
          <w:tcPr>
            <w:tcW w:w="850" w:type="pct"/>
            <w:gridSpan w:val="2"/>
            <w:tcBorders>
              <w:top w:val="single" w:color="auto" w:sz="4" w:space="0"/>
              <w:left w:val="single" w:color="auto" w:sz="4" w:space="0"/>
              <w:bottom w:val="single" w:color="auto" w:sz="4" w:space="0"/>
              <w:right w:val="single" w:color="auto" w:sz="4" w:space="0"/>
            </w:tcBorders>
            <w:noWrap/>
            <w:vAlign w:val="center"/>
          </w:tcPr>
          <w:p w14:paraId="12C83603">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p>
        </w:tc>
      </w:tr>
      <w:tr w14:paraId="6C7BF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827" w:type="pct"/>
            <w:gridSpan w:val="2"/>
            <w:tcBorders>
              <w:top w:val="single" w:color="auto" w:sz="4" w:space="0"/>
              <w:left w:val="single" w:color="auto" w:sz="4" w:space="0"/>
              <w:bottom w:val="single" w:color="auto" w:sz="4" w:space="0"/>
              <w:right w:val="single" w:color="auto" w:sz="4" w:space="0"/>
            </w:tcBorders>
            <w:noWrap/>
            <w:vAlign w:val="center"/>
          </w:tcPr>
          <w:p w14:paraId="321BEA28">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注册时间</w:t>
            </w:r>
          </w:p>
        </w:tc>
        <w:tc>
          <w:tcPr>
            <w:tcW w:w="1772" w:type="pct"/>
            <w:gridSpan w:val="2"/>
            <w:tcBorders>
              <w:top w:val="single" w:color="auto" w:sz="4" w:space="0"/>
              <w:left w:val="single" w:color="auto" w:sz="4" w:space="0"/>
              <w:bottom w:val="single" w:color="auto" w:sz="4" w:space="0"/>
              <w:right w:val="single" w:color="auto" w:sz="4" w:space="0"/>
            </w:tcBorders>
            <w:noWrap/>
            <w:vAlign w:val="center"/>
          </w:tcPr>
          <w:p w14:paraId="5FF27E78">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p>
        </w:tc>
        <w:tc>
          <w:tcPr>
            <w:tcW w:w="833" w:type="pct"/>
            <w:tcBorders>
              <w:top w:val="single" w:color="auto" w:sz="4" w:space="0"/>
              <w:left w:val="single" w:color="auto" w:sz="4" w:space="0"/>
              <w:bottom w:val="single" w:color="auto" w:sz="4" w:space="0"/>
              <w:right w:val="single" w:color="auto" w:sz="4" w:space="0"/>
            </w:tcBorders>
            <w:noWrap/>
            <w:vAlign w:val="center"/>
          </w:tcPr>
          <w:p w14:paraId="38E772F1">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经济类型</w:t>
            </w:r>
          </w:p>
        </w:tc>
        <w:tc>
          <w:tcPr>
            <w:tcW w:w="1566" w:type="pct"/>
            <w:gridSpan w:val="3"/>
            <w:tcBorders>
              <w:top w:val="single" w:color="auto" w:sz="4" w:space="0"/>
              <w:left w:val="single" w:color="auto" w:sz="4" w:space="0"/>
              <w:bottom w:val="single" w:color="auto" w:sz="4" w:space="0"/>
              <w:right w:val="single" w:color="auto" w:sz="4" w:space="0"/>
            </w:tcBorders>
            <w:noWrap/>
            <w:vAlign w:val="center"/>
          </w:tcPr>
          <w:p w14:paraId="19087977">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p>
        </w:tc>
      </w:tr>
      <w:tr w14:paraId="04C53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trPr>
        <w:tc>
          <w:tcPr>
            <w:tcW w:w="2600" w:type="pct"/>
            <w:gridSpan w:val="4"/>
            <w:tcBorders>
              <w:top w:val="single" w:color="auto" w:sz="4" w:space="0"/>
              <w:left w:val="single" w:color="auto" w:sz="4" w:space="0"/>
              <w:bottom w:val="single" w:color="auto" w:sz="4" w:space="0"/>
              <w:right w:val="single" w:color="auto" w:sz="4" w:space="0"/>
            </w:tcBorders>
            <w:noWrap/>
            <w:vAlign w:val="center"/>
          </w:tcPr>
          <w:p w14:paraId="402F5491">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近三年内在经营活动中有无重大违法记录</w:t>
            </w:r>
          </w:p>
        </w:tc>
        <w:tc>
          <w:tcPr>
            <w:tcW w:w="2399" w:type="pct"/>
            <w:gridSpan w:val="4"/>
            <w:tcBorders>
              <w:top w:val="single" w:color="auto" w:sz="4" w:space="0"/>
              <w:left w:val="single" w:color="auto" w:sz="4" w:space="0"/>
              <w:bottom w:val="single" w:color="auto" w:sz="4" w:space="0"/>
              <w:right w:val="single" w:color="auto" w:sz="4" w:space="0"/>
            </w:tcBorders>
            <w:noWrap/>
            <w:vAlign w:val="center"/>
          </w:tcPr>
          <w:p w14:paraId="100D7B9E">
            <w:pPr>
              <w:pageBreakBefore w:val="0"/>
              <w:wordWrap/>
              <w:overflowPunct/>
              <w:topLinePunct w:val="0"/>
              <w:bidi w:val="0"/>
              <w:spacing w:beforeAutospacing="0" w:afterAutospacing="0" w:line="500" w:lineRule="exact"/>
              <w:ind w:left="0" w:leftChars="0" w:right="0" w:rightChars="0"/>
              <w:rPr>
                <w:rFonts w:ascii="仿宋" w:hAnsi="仿宋" w:eastAsia="仿宋" w:cs="仿宋"/>
                <w:bCs/>
                <w:color w:val="auto"/>
                <w:sz w:val="28"/>
                <w:szCs w:val="28"/>
                <w:highlight w:val="none"/>
              </w:rPr>
            </w:pPr>
          </w:p>
        </w:tc>
      </w:tr>
      <w:tr w14:paraId="63C5B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1" w:hRule="atLeast"/>
        </w:trPr>
        <w:tc>
          <w:tcPr>
            <w:tcW w:w="668" w:type="pct"/>
            <w:tcBorders>
              <w:top w:val="single" w:color="auto" w:sz="4" w:space="0"/>
              <w:left w:val="single" w:color="auto" w:sz="4" w:space="0"/>
              <w:bottom w:val="single" w:color="auto" w:sz="4" w:space="0"/>
              <w:right w:val="single" w:color="auto" w:sz="4" w:space="0"/>
            </w:tcBorders>
            <w:noWrap/>
            <w:vAlign w:val="center"/>
          </w:tcPr>
          <w:p w14:paraId="5C947B62">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是否依法缴纳税收</w:t>
            </w:r>
          </w:p>
        </w:tc>
        <w:tc>
          <w:tcPr>
            <w:tcW w:w="1931" w:type="pct"/>
            <w:gridSpan w:val="3"/>
            <w:tcBorders>
              <w:top w:val="single" w:color="auto" w:sz="4" w:space="0"/>
              <w:left w:val="single" w:color="auto" w:sz="4" w:space="0"/>
              <w:bottom w:val="single" w:color="auto" w:sz="4" w:space="0"/>
              <w:right w:val="single" w:color="auto" w:sz="4" w:space="0"/>
            </w:tcBorders>
            <w:noWrap/>
          </w:tcPr>
          <w:p w14:paraId="6EA3DBE2">
            <w:pPr>
              <w:pageBreakBefore w:val="0"/>
              <w:wordWrap/>
              <w:overflowPunct/>
              <w:topLinePunct w:val="0"/>
              <w:bidi w:val="0"/>
              <w:spacing w:beforeAutospacing="0" w:afterAutospacing="0" w:line="500" w:lineRule="exact"/>
              <w:ind w:left="0" w:leftChars="0" w:right="0" w:rightChars="0"/>
              <w:rPr>
                <w:rFonts w:ascii="仿宋" w:hAnsi="仿宋" w:eastAsia="仿宋" w:cs="仿宋"/>
                <w:bCs/>
                <w:color w:val="auto"/>
                <w:sz w:val="28"/>
                <w:szCs w:val="28"/>
                <w:highlight w:val="none"/>
              </w:rPr>
            </w:pPr>
          </w:p>
        </w:tc>
        <w:tc>
          <w:tcPr>
            <w:tcW w:w="833" w:type="pct"/>
            <w:tcBorders>
              <w:top w:val="single" w:color="auto" w:sz="4" w:space="0"/>
              <w:left w:val="single" w:color="auto" w:sz="4" w:space="0"/>
              <w:bottom w:val="single" w:color="auto" w:sz="4" w:space="0"/>
              <w:right w:val="single" w:color="auto" w:sz="4" w:space="0"/>
            </w:tcBorders>
            <w:noWrap/>
          </w:tcPr>
          <w:p w14:paraId="273D7465">
            <w:pPr>
              <w:pageBreakBefore w:val="0"/>
              <w:wordWrap/>
              <w:overflowPunct/>
              <w:topLinePunct w:val="0"/>
              <w:bidi w:val="0"/>
              <w:spacing w:beforeAutospacing="0" w:afterAutospacing="0" w:line="500" w:lineRule="exact"/>
              <w:ind w:left="0" w:leftChars="0" w:right="0" w:rightChars="0"/>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是否依法缴纳社会保障资金</w:t>
            </w:r>
          </w:p>
        </w:tc>
        <w:tc>
          <w:tcPr>
            <w:tcW w:w="1566" w:type="pct"/>
            <w:gridSpan w:val="3"/>
            <w:tcBorders>
              <w:top w:val="single" w:color="auto" w:sz="4" w:space="0"/>
              <w:left w:val="single" w:color="auto" w:sz="4" w:space="0"/>
              <w:bottom w:val="single" w:color="auto" w:sz="4" w:space="0"/>
              <w:right w:val="single" w:color="auto" w:sz="4" w:space="0"/>
            </w:tcBorders>
            <w:noWrap/>
          </w:tcPr>
          <w:p w14:paraId="6FA71149">
            <w:pPr>
              <w:pageBreakBefore w:val="0"/>
              <w:wordWrap/>
              <w:overflowPunct/>
              <w:topLinePunct w:val="0"/>
              <w:bidi w:val="0"/>
              <w:spacing w:beforeAutospacing="0" w:afterAutospacing="0" w:line="500" w:lineRule="exact"/>
              <w:ind w:left="0" w:leftChars="0" w:right="0" w:rightChars="0"/>
              <w:rPr>
                <w:rFonts w:ascii="仿宋" w:hAnsi="仿宋" w:eastAsia="仿宋" w:cs="仿宋"/>
                <w:bCs/>
                <w:color w:val="auto"/>
                <w:sz w:val="28"/>
                <w:szCs w:val="28"/>
                <w:highlight w:val="none"/>
              </w:rPr>
            </w:pPr>
          </w:p>
        </w:tc>
      </w:tr>
      <w:tr w14:paraId="1E952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668" w:type="pct"/>
            <w:vMerge w:val="restart"/>
            <w:tcBorders>
              <w:top w:val="single" w:color="auto" w:sz="4" w:space="0"/>
              <w:left w:val="single" w:color="auto" w:sz="4" w:space="0"/>
              <w:bottom w:val="single" w:color="auto" w:sz="4" w:space="0"/>
              <w:right w:val="single" w:color="auto" w:sz="4" w:space="0"/>
            </w:tcBorders>
            <w:noWrap/>
          </w:tcPr>
          <w:p w14:paraId="4D597F8D">
            <w:pPr>
              <w:pageBreakBefore w:val="0"/>
              <w:wordWrap/>
              <w:overflowPunct/>
              <w:topLinePunct w:val="0"/>
              <w:bidi w:val="0"/>
              <w:spacing w:beforeAutospacing="0" w:afterAutospacing="0" w:line="500" w:lineRule="exact"/>
              <w:ind w:left="0" w:leftChars="0" w:right="0" w:rightChars="0"/>
              <w:rPr>
                <w:rFonts w:ascii="仿宋" w:hAnsi="仿宋" w:eastAsia="仿宋" w:cs="仿宋"/>
                <w:bCs/>
                <w:color w:val="auto"/>
                <w:sz w:val="28"/>
                <w:szCs w:val="28"/>
                <w:highlight w:val="none"/>
              </w:rPr>
            </w:pPr>
          </w:p>
          <w:p w14:paraId="2ABFBB6F">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单</w:t>
            </w:r>
          </w:p>
          <w:p w14:paraId="68D90ED3">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位</w:t>
            </w:r>
          </w:p>
          <w:p w14:paraId="1478A180">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概</w:t>
            </w:r>
          </w:p>
          <w:p w14:paraId="4CA1AC95">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况</w:t>
            </w:r>
          </w:p>
        </w:tc>
        <w:tc>
          <w:tcPr>
            <w:tcW w:w="856" w:type="pct"/>
            <w:gridSpan w:val="2"/>
            <w:tcBorders>
              <w:top w:val="single" w:color="auto" w:sz="4" w:space="0"/>
              <w:left w:val="single" w:color="auto" w:sz="4" w:space="0"/>
              <w:bottom w:val="single" w:color="auto" w:sz="4" w:space="0"/>
              <w:right w:val="single" w:color="auto" w:sz="4" w:space="0"/>
            </w:tcBorders>
            <w:noWrap/>
            <w:vAlign w:val="center"/>
          </w:tcPr>
          <w:p w14:paraId="0D4CB757">
            <w:pPr>
              <w:pageBreakBefore w:val="0"/>
              <w:wordWrap/>
              <w:overflowPunct/>
              <w:topLinePunct w:val="0"/>
              <w:bidi w:val="0"/>
              <w:spacing w:beforeAutospacing="0" w:afterAutospacing="0" w:line="500" w:lineRule="exact"/>
              <w:ind w:left="0" w:leftChars="0" w:right="0" w:rightChars="0"/>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注册资本</w:t>
            </w:r>
          </w:p>
        </w:tc>
        <w:tc>
          <w:tcPr>
            <w:tcW w:w="1075" w:type="pct"/>
            <w:tcBorders>
              <w:top w:val="single" w:color="auto" w:sz="4" w:space="0"/>
              <w:left w:val="single" w:color="auto" w:sz="4" w:space="0"/>
              <w:bottom w:val="single" w:color="auto" w:sz="4" w:space="0"/>
              <w:right w:val="single" w:color="auto" w:sz="4" w:space="0"/>
            </w:tcBorders>
            <w:noWrap/>
          </w:tcPr>
          <w:p w14:paraId="5314BDC2">
            <w:pPr>
              <w:pageBreakBefore w:val="0"/>
              <w:wordWrap/>
              <w:overflowPunct/>
              <w:topLinePunct w:val="0"/>
              <w:bidi w:val="0"/>
              <w:spacing w:beforeAutospacing="0" w:afterAutospacing="0" w:line="500" w:lineRule="exact"/>
              <w:ind w:left="0" w:leftChars="0" w:right="0" w:rightChars="0"/>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 xml:space="preserve">   </w:t>
            </w:r>
            <w:r>
              <w:rPr>
                <w:rFonts w:hint="eastAsia" w:ascii="仿宋" w:hAnsi="仿宋" w:eastAsia="仿宋" w:cs="仿宋"/>
                <w:bCs/>
                <w:color w:val="auto"/>
                <w:sz w:val="28"/>
                <w:szCs w:val="28"/>
                <w:highlight w:val="none"/>
                <w:lang w:val="en-US" w:eastAsia="zh-CN"/>
              </w:rPr>
              <w:t xml:space="preserve">  </w:t>
            </w:r>
            <w:r>
              <w:rPr>
                <w:rFonts w:hint="eastAsia" w:ascii="仿宋" w:hAnsi="仿宋" w:eastAsia="仿宋" w:cs="仿宋"/>
                <w:bCs/>
                <w:color w:val="auto"/>
                <w:sz w:val="28"/>
                <w:szCs w:val="28"/>
                <w:highlight w:val="none"/>
              </w:rPr>
              <w:t>万元</w:t>
            </w:r>
          </w:p>
        </w:tc>
        <w:tc>
          <w:tcPr>
            <w:tcW w:w="833" w:type="pct"/>
            <w:tcBorders>
              <w:top w:val="single" w:color="auto" w:sz="4" w:space="0"/>
              <w:left w:val="single" w:color="auto" w:sz="4" w:space="0"/>
              <w:bottom w:val="single" w:color="auto" w:sz="4" w:space="0"/>
              <w:right w:val="single" w:color="auto" w:sz="4" w:space="0"/>
            </w:tcBorders>
            <w:noWrap/>
          </w:tcPr>
          <w:p w14:paraId="58ABCA1F">
            <w:pPr>
              <w:pageBreakBefore w:val="0"/>
              <w:wordWrap/>
              <w:overflowPunct/>
              <w:topLinePunct w:val="0"/>
              <w:bidi w:val="0"/>
              <w:spacing w:beforeAutospacing="0" w:afterAutospacing="0" w:line="500" w:lineRule="exact"/>
              <w:ind w:left="0" w:leftChars="0" w:right="0" w:rightChars="0"/>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占地面积</w:t>
            </w:r>
          </w:p>
        </w:tc>
        <w:tc>
          <w:tcPr>
            <w:tcW w:w="1566" w:type="pct"/>
            <w:gridSpan w:val="3"/>
            <w:tcBorders>
              <w:top w:val="single" w:color="auto" w:sz="4" w:space="0"/>
              <w:left w:val="single" w:color="auto" w:sz="4" w:space="0"/>
              <w:bottom w:val="single" w:color="auto" w:sz="4" w:space="0"/>
              <w:right w:val="single" w:color="auto" w:sz="4" w:space="0"/>
            </w:tcBorders>
            <w:noWrap/>
          </w:tcPr>
          <w:p w14:paraId="464B8F22">
            <w:pPr>
              <w:pageBreakBefore w:val="0"/>
              <w:wordWrap/>
              <w:overflowPunct/>
              <w:topLinePunct w:val="0"/>
              <w:bidi w:val="0"/>
              <w:spacing w:beforeAutospacing="0" w:afterAutospacing="0" w:line="500" w:lineRule="exact"/>
              <w:ind w:left="0" w:leftChars="0" w:right="0" w:rightChars="0"/>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 xml:space="preserve">       平方米</w:t>
            </w:r>
          </w:p>
        </w:tc>
      </w:tr>
      <w:tr w14:paraId="6BF2D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668" w:type="pct"/>
            <w:vMerge w:val="continue"/>
            <w:tcBorders>
              <w:top w:val="single" w:color="auto" w:sz="4" w:space="0"/>
              <w:left w:val="single" w:color="auto" w:sz="4" w:space="0"/>
              <w:bottom w:val="single" w:color="auto" w:sz="4" w:space="0"/>
              <w:right w:val="single" w:color="auto" w:sz="4" w:space="0"/>
            </w:tcBorders>
            <w:noWrap/>
            <w:vAlign w:val="center"/>
          </w:tcPr>
          <w:p w14:paraId="46B5644B">
            <w:pPr>
              <w:pageBreakBefore w:val="0"/>
              <w:widowControl/>
              <w:wordWrap/>
              <w:overflowPunct/>
              <w:topLinePunct w:val="0"/>
              <w:bidi w:val="0"/>
              <w:spacing w:beforeAutospacing="0" w:afterAutospacing="0" w:line="500" w:lineRule="exact"/>
              <w:ind w:left="0" w:leftChars="0" w:right="0" w:rightChars="0"/>
              <w:jc w:val="left"/>
              <w:rPr>
                <w:rFonts w:ascii="仿宋" w:hAnsi="仿宋" w:eastAsia="仿宋" w:cs="仿宋"/>
                <w:bCs/>
                <w:color w:val="auto"/>
                <w:sz w:val="28"/>
                <w:szCs w:val="28"/>
                <w:highlight w:val="none"/>
              </w:rPr>
            </w:pPr>
          </w:p>
        </w:tc>
        <w:tc>
          <w:tcPr>
            <w:tcW w:w="856" w:type="pct"/>
            <w:gridSpan w:val="2"/>
            <w:tcBorders>
              <w:top w:val="single" w:color="auto" w:sz="4" w:space="0"/>
              <w:left w:val="single" w:color="auto" w:sz="4" w:space="0"/>
              <w:bottom w:val="single" w:color="auto" w:sz="4" w:space="0"/>
              <w:right w:val="single" w:color="auto" w:sz="4" w:space="0"/>
            </w:tcBorders>
            <w:noWrap/>
            <w:vAlign w:val="center"/>
          </w:tcPr>
          <w:p w14:paraId="47188C18">
            <w:pPr>
              <w:pageBreakBefore w:val="0"/>
              <w:wordWrap/>
              <w:overflowPunct/>
              <w:topLinePunct w:val="0"/>
              <w:bidi w:val="0"/>
              <w:spacing w:beforeAutospacing="0" w:afterAutospacing="0" w:line="500" w:lineRule="exact"/>
              <w:ind w:left="0" w:leftChars="0" w:right="0" w:rightChars="0"/>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职工总数</w:t>
            </w:r>
          </w:p>
        </w:tc>
        <w:tc>
          <w:tcPr>
            <w:tcW w:w="1075" w:type="pct"/>
            <w:tcBorders>
              <w:top w:val="single" w:color="auto" w:sz="4" w:space="0"/>
              <w:left w:val="single" w:color="auto" w:sz="4" w:space="0"/>
              <w:bottom w:val="single" w:color="auto" w:sz="4" w:space="0"/>
              <w:right w:val="single" w:color="auto" w:sz="4" w:space="0"/>
            </w:tcBorders>
            <w:noWrap/>
          </w:tcPr>
          <w:p w14:paraId="019CB930">
            <w:pPr>
              <w:pageBreakBefore w:val="0"/>
              <w:wordWrap/>
              <w:overflowPunct/>
              <w:topLinePunct w:val="0"/>
              <w:bidi w:val="0"/>
              <w:spacing w:beforeAutospacing="0" w:afterAutospacing="0" w:line="500" w:lineRule="exact"/>
              <w:ind w:left="0" w:leftChars="0" w:right="0" w:rightChars="0"/>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 xml:space="preserve">        人</w:t>
            </w:r>
          </w:p>
        </w:tc>
        <w:tc>
          <w:tcPr>
            <w:tcW w:w="833" w:type="pct"/>
            <w:tcBorders>
              <w:top w:val="single" w:color="auto" w:sz="4" w:space="0"/>
              <w:left w:val="single" w:color="auto" w:sz="4" w:space="0"/>
              <w:bottom w:val="single" w:color="auto" w:sz="4" w:space="0"/>
              <w:right w:val="single" w:color="auto" w:sz="4" w:space="0"/>
            </w:tcBorders>
            <w:noWrap/>
          </w:tcPr>
          <w:p w14:paraId="15ED48C5">
            <w:pPr>
              <w:pageBreakBefore w:val="0"/>
              <w:wordWrap/>
              <w:overflowPunct/>
              <w:topLinePunct w:val="0"/>
              <w:bidi w:val="0"/>
              <w:spacing w:beforeAutospacing="0" w:afterAutospacing="0" w:line="500" w:lineRule="exact"/>
              <w:ind w:left="0" w:leftChars="0" w:right="0" w:rightChars="0"/>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建筑面积</w:t>
            </w:r>
          </w:p>
        </w:tc>
        <w:tc>
          <w:tcPr>
            <w:tcW w:w="1566" w:type="pct"/>
            <w:gridSpan w:val="3"/>
            <w:tcBorders>
              <w:top w:val="single" w:color="auto" w:sz="4" w:space="0"/>
              <w:left w:val="single" w:color="auto" w:sz="4" w:space="0"/>
              <w:bottom w:val="single" w:color="auto" w:sz="4" w:space="0"/>
              <w:right w:val="single" w:color="auto" w:sz="4" w:space="0"/>
            </w:tcBorders>
            <w:noWrap/>
          </w:tcPr>
          <w:p w14:paraId="696522AB">
            <w:pPr>
              <w:pageBreakBefore w:val="0"/>
              <w:wordWrap/>
              <w:overflowPunct/>
              <w:topLinePunct w:val="0"/>
              <w:bidi w:val="0"/>
              <w:spacing w:beforeAutospacing="0" w:afterAutospacing="0" w:line="500" w:lineRule="exact"/>
              <w:ind w:left="0" w:leftChars="0" w:right="0" w:rightChars="0"/>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 xml:space="preserve">       平方米</w:t>
            </w:r>
          </w:p>
        </w:tc>
      </w:tr>
      <w:tr w14:paraId="27D52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68" w:type="pct"/>
            <w:vMerge w:val="continue"/>
            <w:tcBorders>
              <w:top w:val="single" w:color="auto" w:sz="4" w:space="0"/>
              <w:left w:val="single" w:color="auto" w:sz="4" w:space="0"/>
              <w:bottom w:val="single" w:color="auto" w:sz="4" w:space="0"/>
              <w:right w:val="single" w:color="auto" w:sz="4" w:space="0"/>
            </w:tcBorders>
            <w:noWrap/>
            <w:vAlign w:val="center"/>
          </w:tcPr>
          <w:p w14:paraId="1E8E0B3B">
            <w:pPr>
              <w:pageBreakBefore w:val="0"/>
              <w:widowControl/>
              <w:wordWrap/>
              <w:overflowPunct/>
              <w:topLinePunct w:val="0"/>
              <w:bidi w:val="0"/>
              <w:spacing w:beforeAutospacing="0" w:afterAutospacing="0" w:line="500" w:lineRule="exact"/>
              <w:ind w:left="0" w:leftChars="0" w:right="0" w:rightChars="0"/>
              <w:jc w:val="left"/>
              <w:rPr>
                <w:rFonts w:ascii="仿宋" w:hAnsi="仿宋" w:eastAsia="仿宋" w:cs="仿宋"/>
                <w:bCs/>
                <w:color w:val="auto"/>
                <w:sz w:val="28"/>
                <w:szCs w:val="28"/>
                <w:highlight w:val="none"/>
              </w:rPr>
            </w:pPr>
          </w:p>
        </w:tc>
        <w:tc>
          <w:tcPr>
            <w:tcW w:w="856" w:type="pct"/>
            <w:gridSpan w:val="2"/>
            <w:vMerge w:val="restart"/>
            <w:tcBorders>
              <w:top w:val="single" w:color="auto" w:sz="4" w:space="0"/>
              <w:left w:val="single" w:color="auto" w:sz="4" w:space="0"/>
              <w:bottom w:val="single" w:color="auto" w:sz="4" w:space="0"/>
              <w:right w:val="single" w:color="auto" w:sz="4" w:space="0"/>
            </w:tcBorders>
            <w:noWrap/>
            <w:vAlign w:val="center"/>
          </w:tcPr>
          <w:p w14:paraId="1FBABA64">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资产</w:t>
            </w:r>
          </w:p>
          <w:p w14:paraId="4940A3D7">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情况</w:t>
            </w:r>
          </w:p>
        </w:tc>
        <w:tc>
          <w:tcPr>
            <w:tcW w:w="1908" w:type="pct"/>
            <w:gridSpan w:val="2"/>
            <w:tcBorders>
              <w:top w:val="single" w:color="auto" w:sz="4" w:space="0"/>
              <w:left w:val="single" w:color="auto" w:sz="4" w:space="0"/>
              <w:bottom w:val="single" w:color="auto" w:sz="4" w:space="0"/>
              <w:right w:val="single" w:color="auto" w:sz="4" w:space="0"/>
            </w:tcBorders>
            <w:noWrap/>
            <w:vAlign w:val="center"/>
          </w:tcPr>
          <w:p w14:paraId="3986EEF4">
            <w:pPr>
              <w:pageBreakBefore w:val="0"/>
              <w:wordWrap/>
              <w:overflowPunct/>
              <w:topLinePunct w:val="0"/>
              <w:bidi w:val="0"/>
              <w:spacing w:beforeAutospacing="0" w:afterAutospacing="0" w:line="500" w:lineRule="exact"/>
              <w:ind w:left="0" w:leftChars="0" w:right="0" w:rightChars="0"/>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净资产         万元</w:t>
            </w:r>
          </w:p>
        </w:tc>
        <w:tc>
          <w:tcPr>
            <w:tcW w:w="1566" w:type="pct"/>
            <w:gridSpan w:val="3"/>
            <w:vMerge w:val="restart"/>
            <w:tcBorders>
              <w:top w:val="single" w:color="auto" w:sz="4" w:space="0"/>
              <w:left w:val="single" w:color="auto" w:sz="4" w:space="0"/>
              <w:bottom w:val="single" w:color="auto" w:sz="4" w:space="0"/>
              <w:right w:val="single" w:color="auto" w:sz="4" w:space="0"/>
            </w:tcBorders>
            <w:noWrap/>
            <w:vAlign w:val="center"/>
          </w:tcPr>
          <w:p w14:paraId="17905FAB">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固定资产原值：   万元</w:t>
            </w:r>
          </w:p>
          <w:p w14:paraId="714EFE71">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固定资产净值：   万元</w:t>
            </w:r>
          </w:p>
        </w:tc>
      </w:tr>
      <w:tr w14:paraId="156A8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3" w:hRule="atLeast"/>
        </w:trPr>
        <w:tc>
          <w:tcPr>
            <w:tcW w:w="668" w:type="pct"/>
            <w:vMerge w:val="continue"/>
            <w:tcBorders>
              <w:top w:val="single" w:color="auto" w:sz="4" w:space="0"/>
              <w:left w:val="single" w:color="auto" w:sz="4" w:space="0"/>
              <w:bottom w:val="single" w:color="auto" w:sz="4" w:space="0"/>
              <w:right w:val="single" w:color="auto" w:sz="4" w:space="0"/>
            </w:tcBorders>
            <w:noWrap/>
            <w:vAlign w:val="center"/>
          </w:tcPr>
          <w:p w14:paraId="7CC3FFE2">
            <w:pPr>
              <w:pageBreakBefore w:val="0"/>
              <w:widowControl/>
              <w:wordWrap/>
              <w:overflowPunct/>
              <w:topLinePunct w:val="0"/>
              <w:bidi w:val="0"/>
              <w:spacing w:beforeAutospacing="0" w:afterAutospacing="0" w:line="500" w:lineRule="exact"/>
              <w:ind w:left="0" w:leftChars="0" w:right="0" w:rightChars="0"/>
              <w:jc w:val="left"/>
              <w:rPr>
                <w:rFonts w:ascii="仿宋" w:hAnsi="仿宋" w:eastAsia="仿宋" w:cs="仿宋"/>
                <w:bCs/>
                <w:color w:val="auto"/>
                <w:sz w:val="28"/>
                <w:szCs w:val="28"/>
                <w:highlight w:val="none"/>
              </w:rPr>
            </w:pPr>
          </w:p>
        </w:tc>
        <w:tc>
          <w:tcPr>
            <w:tcW w:w="856" w:type="pct"/>
            <w:gridSpan w:val="2"/>
            <w:vMerge w:val="continue"/>
            <w:tcBorders>
              <w:top w:val="single" w:color="auto" w:sz="4" w:space="0"/>
              <w:left w:val="single" w:color="auto" w:sz="4" w:space="0"/>
              <w:bottom w:val="single" w:color="auto" w:sz="4" w:space="0"/>
              <w:right w:val="single" w:color="auto" w:sz="4" w:space="0"/>
            </w:tcBorders>
            <w:noWrap/>
            <w:vAlign w:val="center"/>
          </w:tcPr>
          <w:p w14:paraId="7F23B5E9">
            <w:pPr>
              <w:pageBreakBefore w:val="0"/>
              <w:widowControl/>
              <w:wordWrap/>
              <w:overflowPunct/>
              <w:topLinePunct w:val="0"/>
              <w:bidi w:val="0"/>
              <w:spacing w:beforeAutospacing="0" w:afterAutospacing="0" w:line="500" w:lineRule="exact"/>
              <w:ind w:left="0" w:leftChars="0" w:right="0" w:rightChars="0"/>
              <w:jc w:val="left"/>
              <w:rPr>
                <w:rFonts w:ascii="仿宋" w:hAnsi="仿宋" w:eastAsia="仿宋" w:cs="仿宋"/>
                <w:bCs/>
                <w:color w:val="auto"/>
                <w:sz w:val="28"/>
                <w:szCs w:val="28"/>
                <w:highlight w:val="none"/>
              </w:rPr>
            </w:pPr>
          </w:p>
        </w:tc>
        <w:tc>
          <w:tcPr>
            <w:tcW w:w="1908" w:type="pct"/>
            <w:gridSpan w:val="2"/>
            <w:tcBorders>
              <w:top w:val="single" w:color="auto" w:sz="4" w:space="0"/>
              <w:left w:val="single" w:color="auto" w:sz="4" w:space="0"/>
              <w:bottom w:val="single" w:color="auto" w:sz="4" w:space="0"/>
              <w:right w:val="single" w:color="auto" w:sz="4" w:space="0"/>
            </w:tcBorders>
            <w:noWrap/>
            <w:vAlign w:val="center"/>
          </w:tcPr>
          <w:p w14:paraId="55EADF6E">
            <w:pPr>
              <w:pageBreakBefore w:val="0"/>
              <w:wordWrap/>
              <w:overflowPunct/>
              <w:topLinePunct w:val="0"/>
              <w:bidi w:val="0"/>
              <w:spacing w:beforeAutospacing="0" w:afterAutospacing="0" w:line="500" w:lineRule="exact"/>
              <w:ind w:left="0" w:leftChars="0" w:right="0" w:rightChars="0"/>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负 债          万元</w:t>
            </w:r>
          </w:p>
        </w:tc>
        <w:tc>
          <w:tcPr>
            <w:tcW w:w="1566" w:type="pct"/>
            <w:gridSpan w:val="3"/>
            <w:vMerge w:val="continue"/>
            <w:tcBorders>
              <w:top w:val="single" w:color="auto" w:sz="4" w:space="0"/>
              <w:left w:val="single" w:color="auto" w:sz="4" w:space="0"/>
              <w:bottom w:val="single" w:color="auto" w:sz="4" w:space="0"/>
              <w:right w:val="single" w:color="auto" w:sz="4" w:space="0"/>
            </w:tcBorders>
            <w:noWrap/>
            <w:vAlign w:val="center"/>
          </w:tcPr>
          <w:p w14:paraId="4F8B4CE3">
            <w:pPr>
              <w:pageBreakBefore w:val="0"/>
              <w:widowControl/>
              <w:wordWrap/>
              <w:overflowPunct/>
              <w:topLinePunct w:val="0"/>
              <w:bidi w:val="0"/>
              <w:spacing w:beforeAutospacing="0" w:afterAutospacing="0" w:line="500" w:lineRule="exact"/>
              <w:ind w:left="0" w:leftChars="0" w:right="0" w:rightChars="0"/>
              <w:jc w:val="left"/>
              <w:rPr>
                <w:rFonts w:ascii="仿宋" w:hAnsi="仿宋" w:eastAsia="仿宋" w:cs="仿宋"/>
                <w:bCs/>
                <w:color w:val="auto"/>
                <w:sz w:val="28"/>
                <w:szCs w:val="28"/>
                <w:highlight w:val="none"/>
              </w:rPr>
            </w:pPr>
          </w:p>
        </w:tc>
      </w:tr>
      <w:tr w14:paraId="004FC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9" w:hRule="atLeast"/>
        </w:trPr>
        <w:tc>
          <w:tcPr>
            <w:tcW w:w="668" w:type="pct"/>
            <w:vMerge w:val="restart"/>
            <w:tcBorders>
              <w:top w:val="single" w:color="auto" w:sz="4" w:space="0"/>
              <w:left w:val="single" w:color="auto" w:sz="4" w:space="0"/>
              <w:bottom w:val="single" w:color="auto" w:sz="4" w:space="0"/>
              <w:right w:val="single" w:color="auto" w:sz="4" w:space="0"/>
            </w:tcBorders>
            <w:noWrap/>
            <w:vAlign w:val="center"/>
          </w:tcPr>
          <w:p w14:paraId="3DF840AD">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color w:val="auto"/>
                <w:sz w:val="28"/>
                <w:szCs w:val="28"/>
                <w:highlight w:val="none"/>
                <w:lang w:val="zh-TW"/>
              </w:rPr>
              <w:t>财务状况</w:t>
            </w:r>
          </w:p>
        </w:tc>
        <w:tc>
          <w:tcPr>
            <w:tcW w:w="856" w:type="pct"/>
            <w:gridSpan w:val="2"/>
            <w:tcBorders>
              <w:top w:val="single" w:color="auto" w:sz="4" w:space="0"/>
              <w:left w:val="single" w:color="auto" w:sz="4" w:space="0"/>
              <w:bottom w:val="single" w:color="auto" w:sz="4" w:space="0"/>
              <w:right w:val="single" w:color="auto" w:sz="4" w:space="0"/>
            </w:tcBorders>
            <w:noWrap/>
            <w:vAlign w:val="center"/>
          </w:tcPr>
          <w:p w14:paraId="0D77C730">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年份</w:t>
            </w:r>
          </w:p>
        </w:tc>
        <w:tc>
          <w:tcPr>
            <w:tcW w:w="1075" w:type="pct"/>
            <w:tcBorders>
              <w:top w:val="single" w:color="auto" w:sz="4" w:space="0"/>
              <w:left w:val="single" w:color="auto" w:sz="4" w:space="0"/>
              <w:bottom w:val="single" w:color="auto" w:sz="4" w:space="0"/>
              <w:right w:val="single" w:color="auto" w:sz="4" w:space="0"/>
            </w:tcBorders>
            <w:noWrap/>
            <w:vAlign w:val="center"/>
          </w:tcPr>
          <w:p w14:paraId="36CDBD98">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主营收入</w:t>
            </w:r>
          </w:p>
          <w:p w14:paraId="67DAC360">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（万元）</w:t>
            </w:r>
          </w:p>
        </w:tc>
        <w:tc>
          <w:tcPr>
            <w:tcW w:w="833" w:type="pct"/>
            <w:tcBorders>
              <w:top w:val="single" w:color="auto" w:sz="4" w:space="0"/>
              <w:left w:val="single" w:color="auto" w:sz="4" w:space="0"/>
              <w:bottom w:val="single" w:color="auto" w:sz="4" w:space="0"/>
              <w:right w:val="single" w:color="auto" w:sz="4" w:space="0"/>
            </w:tcBorders>
            <w:noWrap/>
            <w:vAlign w:val="center"/>
          </w:tcPr>
          <w:p w14:paraId="2F74B56C">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收入总额</w:t>
            </w:r>
          </w:p>
          <w:p w14:paraId="6C45ABEB">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（万元）</w:t>
            </w:r>
          </w:p>
        </w:tc>
        <w:tc>
          <w:tcPr>
            <w:tcW w:w="839" w:type="pct"/>
            <w:gridSpan w:val="2"/>
            <w:tcBorders>
              <w:top w:val="single" w:color="auto" w:sz="4" w:space="0"/>
              <w:left w:val="single" w:color="auto" w:sz="4" w:space="0"/>
              <w:bottom w:val="single" w:color="auto" w:sz="4" w:space="0"/>
              <w:right w:val="single" w:color="auto" w:sz="4" w:space="0"/>
            </w:tcBorders>
            <w:noWrap/>
            <w:vAlign w:val="center"/>
          </w:tcPr>
          <w:p w14:paraId="3A6DCCAC">
            <w:pPr>
              <w:pageBreakBefore w:val="0"/>
              <w:wordWrap/>
              <w:overflowPunct/>
              <w:topLinePunct w:val="0"/>
              <w:bidi w:val="0"/>
              <w:spacing w:beforeAutospacing="0" w:afterAutospacing="0" w:line="500" w:lineRule="exact"/>
              <w:ind w:left="0" w:leftChars="0" w:right="0" w:rightChars="0"/>
              <w:jc w:val="distribute"/>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利润总额</w:t>
            </w:r>
          </w:p>
          <w:p w14:paraId="22C1A222">
            <w:pPr>
              <w:pageBreakBefore w:val="0"/>
              <w:wordWrap/>
              <w:overflowPunct/>
              <w:topLinePunct w:val="0"/>
              <w:bidi w:val="0"/>
              <w:spacing w:beforeAutospacing="0" w:afterAutospacing="0" w:line="500" w:lineRule="exact"/>
              <w:ind w:left="0" w:leftChars="0" w:right="0" w:rightChars="0"/>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（万元）</w:t>
            </w:r>
          </w:p>
        </w:tc>
        <w:tc>
          <w:tcPr>
            <w:tcW w:w="726" w:type="pct"/>
            <w:tcBorders>
              <w:top w:val="single" w:color="auto" w:sz="4" w:space="0"/>
              <w:left w:val="single" w:color="auto" w:sz="4" w:space="0"/>
              <w:bottom w:val="single" w:color="auto" w:sz="4" w:space="0"/>
              <w:right w:val="single" w:color="auto" w:sz="4" w:space="0"/>
            </w:tcBorders>
            <w:noWrap/>
            <w:vAlign w:val="center"/>
          </w:tcPr>
          <w:p w14:paraId="33062808">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净利润</w:t>
            </w:r>
          </w:p>
          <w:p w14:paraId="01EB4301">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（万元）</w:t>
            </w:r>
          </w:p>
        </w:tc>
      </w:tr>
      <w:tr w14:paraId="1488D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668" w:type="pct"/>
            <w:vMerge w:val="continue"/>
            <w:tcBorders>
              <w:top w:val="single" w:color="auto" w:sz="4" w:space="0"/>
              <w:left w:val="single" w:color="auto" w:sz="4" w:space="0"/>
              <w:bottom w:val="single" w:color="auto" w:sz="4" w:space="0"/>
              <w:right w:val="single" w:color="auto" w:sz="4" w:space="0"/>
            </w:tcBorders>
            <w:noWrap/>
            <w:vAlign w:val="center"/>
          </w:tcPr>
          <w:p w14:paraId="3384DD04">
            <w:pPr>
              <w:pageBreakBefore w:val="0"/>
              <w:widowControl/>
              <w:wordWrap/>
              <w:overflowPunct/>
              <w:topLinePunct w:val="0"/>
              <w:bidi w:val="0"/>
              <w:spacing w:beforeAutospacing="0" w:afterAutospacing="0" w:line="500" w:lineRule="exact"/>
              <w:ind w:left="0" w:leftChars="0" w:right="0" w:rightChars="0"/>
              <w:jc w:val="left"/>
              <w:rPr>
                <w:rFonts w:ascii="仿宋" w:hAnsi="仿宋" w:eastAsia="仿宋" w:cs="仿宋"/>
                <w:bCs/>
                <w:color w:val="auto"/>
                <w:sz w:val="28"/>
                <w:szCs w:val="28"/>
                <w:highlight w:val="none"/>
              </w:rPr>
            </w:pPr>
          </w:p>
        </w:tc>
        <w:tc>
          <w:tcPr>
            <w:tcW w:w="856" w:type="pct"/>
            <w:gridSpan w:val="2"/>
            <w:tcBorders>
              <w:top w:val="single" w:color="auto" w:sz="4" w:space="0"/>
              <w:left w:val="single" w:color="auto" w:sz="4" w:space="0"/>
              <w:bottom w:val="single" w:color="auto" w:sz="4" w:space="0"/>
              <w:right w:val="single" w:color="auto" w:sz="4" w:space="0"/>
            </w:tcBorders>
            <w:noWrap/>
            <w:vAlign w:val="center"/>
          </w:tcPr>
          <w:p w14:paraId="7E06AF38">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2023年</w:t>
            </w:r>
          </w:p>
        </w:tc>
        <w:tc>
          <w:tcPr>
            <w:tcW w:w="1075" w:type="pct"/>
            <w:tcBorders>
              <w:top w:val="single" w:color="auto" w:sz="4" w:space="0"/>
              <w:left w:val="single" w:color="auto" w:sz="4" w:space="0"/>
              <w:bottom w:val="single" w:color="auto" w:sz="4" w:space="0"/>
              <w:right w:val="single" w:color="auto" w:sz="4" w:space="0"/>
            </w:tcBorders>
            <w:noWrap/>
            <w:vAlign w:val="center"/>
          </w:tcPr>
          <w:p w14:paraId="6EFBB341">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p>
        </w:tc>
        <w:tc>
          <w:tcPr>
            <w:tcW w:w="833" w:type="pct"/>
            <w:tcBorders>
              <w:top w:val="single" w:color="auto" w:sz="4" w:space="0"/>
              <w:left w:val="single" w:color="auto" w:sz="4" w:space="0"/>
              <w:bottom w:val="single" w:color="auto" w:sz="4" w:space="0"/>
              <w:right w:val="single" w:color="auto" w:sz="4" w:space="0"/>
            </w:tcBorders>
            <w:noWrap/>
            <w:vAlign w:val="center"/>
          </w:tcPr>
          <w:p w14:paraId="067E0B01">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p>
        </w:tc>
        <w:tc>
          <w:tcPr>
            <w:tcW w:w="839" w:type="pct"/>
            <w:gridSpan w:val="2"/>
            <w:tcBorders>
              <w:top w:val="single" w:color="auto" w:sz="4" w:space="0"/>
              <w:left w:val="single" w:color="auto" w:sz="4" w:space="0"/>
              <w:bottom w:val="single" w:color="auto" w:sz="4" w:space="0"/>
              <w:right w:val="single" w:color="auto" w:sz="4" w:space="0"/>
            </w:tcBorders>
            <w:noWrap/>
            <w:vAlign w:val="center"/>
          </w:tcPr>
          <w:p w14:paraId="500987EA">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p>
        </w:tc>
        <w:tc>
          <w:tcPr>
            <w:tcW w:w="726" w:type="pct"/>
            <w:tcBorders>
              <w:top w:val="single" w:color="auto" w:sz="4" w:space="0"/>
              <w:left w:val="single" w:color="auto" w:sz="4" w:space="0"/>
              <w:bottom w:val="single" w:color="auto" w:sz="4" w:space="0"/>
              <w:right w:val="single" w:color="auto" w:sz="4" w:space="0"/>
            </w:tcBorders>
            <w:noWrap/>
            <w:vAlign w:val="center"/>
          </w:tcPr>
          <w:p w14:paraId="39044DFC">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p>
        </w:tc>
      </w:tr>
      <w:tr w14:paraId="06660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668" w:type="pct"/>
            <w:vMerge w:val="continue"/>
            <w:tcBorders>
              <w:top w:val="single" w:color="auto" w:sz="4" w:space="0"/>
              <w:left w:val="single" w:color="auto" w:sz="4" w:space="0"/>
              <w:bottom w:val="single" w:color="auto" w:sz="4" w:space="0"/>
              <w:right w:val="single" w:color="auto" w:sz="4" w:space="0"/>
            </w:tcBorders>
            <w:noWrap/>
            <w:vAlign w:val="center"/>
          </w:tcPr>
          <w:p w14:paraId="429C11DD">
            <w:pPr>
              <w:pageBreakBefore w:val="0"/>
              <w:widowControl/>
              <w:wordWrap/>
              <w:overflowPunct/>
              <w:topLinePunct w:val="0"/>
              <w:bidi w:val="0"/>
              <w:spacing w:beforeAutospacing="0" w:afterAutospacing="0" w:line="500" w:lineRule="exact"/>
              <w:ind w:left="0" w:leftChars="0" w:right="0" w:rightChars="0"/>
              <w:jc w:val="left"/>
              <w:rPr>
                <w:rFonts w:ascii="仿宋" w:hAnsi="仿宋" w:eastAsia="仿宋" w:cs="仿宋"/>
                <w:bCs/>
                <w:color w:val="auto"/>
                <w:sz w:val="28"/>
                <w:szCs w:val="28"/>
                <w:highlight w:val="none"/>
              </w:rPr>
            </w:pPr>
          </w:p>
        </w:tc>
        <w:tc>
          <w:tcPr>
            <w:tcW w:w="856" w:type="pct"/>
            <w:gridSpan w:val="2"/>
            <w:tcBorders>
              <w:top w:val="single" w:color="auto" w:sz="4" w:space="0"/>
              <w:left w:val="single" w:color="auto" w:sz="4" w:space="0"/>
              <w:bottom w:val="single" w:color="auto" w:sz="4" w:space="0"/>
              <w:right w:val="single" w:color="auto" w:sz="4" w:space="0"/>
            </w:tcBorders>
            <w:noWrap/>
            <w:vAlign w:val="center"/>
          </w:tcPr>
          <w:p w14:paraId="02265B37">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2024年</w:t>
            </w:r>
          </w:p>
        </w:tc>
        <w:tc>
          <w:tcPr>
            <w:tcW w:w="1075" w:type="pct"/>
            <w:tcBorders>
              <w:top w:val="single" w:color="auto" w:sz="4" w:space="0"/>
              <w:left w:val="single" w:color="auto" w:sz="4" w:space="0"/>
              <w:bottom w:val="single" w:color="auto" w:sz="4" w:space="0"/>
              <w:right w:val="single" w:color="auto" w:sz="4" w:space="0"/>
            </w:tcBorders>
            <w:noWrap/>
            <w:vAlign w:val="center"/>
          </w:tcPr>
          <w:p w14:paraId="12649401">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p>
        </w:tc>
        <w:tc>
          <w:tcPr>
            <w:tcW w:w="833" w:type="pct"/>
            <w:tcBorders>
              <w:top w:val="single" w:color="auto" w:sz="4" w:space="0"/>
              <w:left w:val="single" w:color="auto" w:sz="4" w:space="0"/>
              <w:bottom w:val="single" w:color="auto" w:sz="4" w:space="0"/>
              <w:right w:val="single" w:color="auto" w:sz="4" w:space="0"/>
            </w:tcBorders>
            <w:noWrap/>
            <w:vAlign w:val="center"/>
          </w:tcPr>
          <w:p w14:paraId="31C2FEE0">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p>
        </w:tc>
        <w:tc>
          <w:tcPr>
            <w:tcW w:w="839" w:type="pct"/>
            <w:gridSpan w:val="2"/>
            <w:tcBorders>
              <w:top w:val="single" w:color="auto" w:sz="4" w:space="0"/>
              <w:left w:val="single" w:color="auto" w:sz="4" w:space="0"/>
              <w:bottom w:val="single" w:color="auto" w:sz="4" w:space="0"/>
              <w:right w:val="single" w:color="auto" w:sz="4" w:space="0"/>
            </w:tcBorders>
            <w:noWrap/>
            <w:vAlign w:val="center"/>
          </w:tcPr>
          <w:p w14:paraId="01E4CB33">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p>
        </w:tc>
        <w:tc>
          <w:tcPr>
            <w:tcW w:w="726" w:type="pct"/>
            <w:tcBorders>
              <w:top w:val="single" w:color="auto" w:sz="4" w:space="0"/>
              <w:left w:val="single" w:color="auto" w:sz="4" w:space="0"/>
              <w:bottom w:val="single" w:color="auto" w:sz="4" w:space="0"/>
              <w:right w:val="single" w:color="auto" w:sz="4" w:space="0"/>
            </w:tcBorders>
            <w:noWrap/>
            <w:vAlign w:val="center"/>
          </w:tcPr>
          <w:p w14:paraId="459F0159">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bCs/>
                <w:color w:val="auto"/>
                <w:sz w:val="28"/>
                <w:szCs w:val="28"/>
                <w:highlight w:val="none"/>
              </w:rPr>
            </w:pPr>
          </w:p>
        </w:tc>
      </w:tr>
    </w:tbl>
    <w:p w14:paraId="7682D139">
      <w:pPr>
        <w:pStyle w:val="11"/>
        <w:pageBreakBefore w:val="0"/>
        <w:widowControl/>
        <w:wordWrap/>
        <w:overflowPunct/>
        <w:topLinePunct w:val="0"/>
        <w:bidi w:val="0"/>
        <w:spacing w:beforeAutospacing="0" w:afterAutospacing="0" w:line="500" w:lineRule="exact"/>
        <w:ind w:left="0" w:leftChars="0" w:right="0" w:rightChars="0" w:firstLine="560"/>
        <w:rPr>
          <w:rFonts w:ascii="仿宋" w:hAnsi="仿宋" w:cs="仿宋"/>
          <w:color w:val="auto"/>
          <w:szCs w:val="28"/>
          <w:highlight w:val="none"/>
        </w:rPr>
      </w:pPr>
      <w:r>
        <w:rPr>
          <w:rFonts w:hint="eastAsia" w:ascii="仿宋" w:hAnsi="仿宋" w:cs="仿宋"/>
          <w:color w:val="auto"/>
          <w:szCs w:val="28"/>
          <w:highlight w:val="none"/>
        </w:rPr>
        <w:t>我们保证上述声明中的资料和数据是真实的、正确的，我们同意如贵方要求，可以出示相关证明文件。</w:t>
      </w:r>
    </w:p>
    <w:p w14:paraId="5E9401C8">
      <w:pPr>
        <w:pStyle w:val="11"/>
        <w:pageBreakBefore w:val="0"/>
        <w:widowControl/>
        <w:wordWrap/>
        <w:overflowPunct/>
        <w:topLinePunct w:val="0"/>
        <w:bidi w:val="0"/>
        <w:spacing w:beforeAutospacing="0" w:afterAutospacing="0" w:line="500" w:lineRule="exact"/>
        <w:ind w:left="0" w:leftChars="0" w:right="0" w:rightChars="0" w:firstLine="560"/>
        <w:rPr>
          <w:rFonts w:ascii="仿宋" w:hAnsi="仿宋" w:cs="仿宋"/>
          <w:color w:val="auto"/>
          <w:szCs w:val="28"/>
          <w:highlight w:val="none"/>
        </w:rPr>
      </w:pPr>
      <w:r>
        <w:rPr>
          <w:rFonts w:hint="eastAsia" w:ascii="仿宋" w:hAnsi="仿宋" w:cs="仿宋"/>
          <w:color w:val="auto"/>
          <w:szCs w:val="28"/>
          <w:highlight w:val="none"/>
        </w:rPr>
        <w:t>供  应  商：</w:t>
      </w:r>
      <w:r>
        <w:rPr>
          <w:rFonts w:hint="eastAsia" w:ascii="仿宋" w:hAnsi="仿宋" w:cs="仿宋"/>
          <w:color w:val="auto"/>
          <w:szCs w:val="28"/>
          <w:highlight w:val="none"/>
          <w:u w:val="single"/>
        </w:rPr>
        <w:t xml:space="preserve">                （</w:t>
      </w:r>
      <w:r>
        <w:rPr>
          <w:rFonts w:hint="eastAsia" w:ascii="仿宋" w:hAnsi="仿宋" w:cs="仿宋"/>
          <w:color w:val="auto"/>
          <w:szCs w:val="28"/>
          <w:highlight w:val="none"/>
        </w:rPr>
        <w:t>公      章）</w:t>
      </w:r>
    </w:p>
    <w:p w14:paraId="70528035">
      <w:pPr>
        <w:pStyle w:val="11"/>
        <w:pageBreakBefore w:val="0"/>
        <w:widowControl/>
        <w:wordWrap/>
        <w:overflowPunct/>
        <w:topLinePunct w:val="0"/>
        <w:bidi w:val="0"/>
        <w:spacing w:beforeAutospacing="0" w:afterAutospacing="0" w:line="500" w:lineRule="exact"/>
        <w:ind w:left="0" w:leftChars="0" w:right="0" w:rightChars="0" w:firstLine="560"/>
        <w:rPr>
          <w:rFonts w:ascii="仿宋" w:hAnsi="仿宋" w:cs="仿宋"/>
          <w:color w:val="auto"/>
          <w:szCs w:val="28"/>
          <w:highlight w:val="none"/>
        </w:rPr>
      </w:pPr>
      <w:r>
        <w:rPr>
          <w:rFonts w:hint="eastAsia" w:ascii="仿宋" w:hAnsi="仿宋" w:cs="仿宋"/>
          <w:color w:val="auto"/>
          <w:szCs w:val="28"/>
          <w:highlight w:val="none"/>
        </w:rPr>
        <w:t>法定代表人：</w:t>
      </w:r>
      <w:r>
        <w:rPr>
          <w:rFonts w:hint="eastAsia" w:ascii="仿宋" w:hAnsi="仿宋" w:cs="仿宋"/>
          <w:color w:val="auto"/>
          <w:szCs w:val="28"/>
          <w:highlight w:val="none"/>
          <w:u w:val="single"/>
        </w:rPr>
        <w:t xml:space="preserve">                （</w:t>
      </w:r>
      <w:r>
        <w:rPr>
          <w:rFonts w:hint="eastAsia" w:ascii="仿宋" w:hAnsi="仿宋" w:cs="仿宋"/>
          <w:color w:val="auto"/>
          <w:szCs w:val="28"/>
          <w:highlight w:val="none"/>
        </w:rPr>
        <w:t>签字或盖章）</w:t>
      </w:r>
    </w:p>
    <w:p w14:paraId="110EE23B">
      <w:pPr>
        <w:pStyle w:val="11"/>
        <w:pageBreakBefore w:val="0"/>
        <w:widowControl/>
        <w:wordWrap/>
        <w:overflowPunct/>
        <w:topLinePunct w:val="0"/>
        <w:bidi w:val="0"/>
        <w:spacing w:beforeAutospacing="0" w:afterAutospacing="0" w:line="500" w:lineRule="exact"/>
        <w:ind w:left="0" w:leftChars="0" w:right="0" w:rightChars="0" w:firstLine="560"/>
        <w:rPr>
          <w:rFonts w:ascii="仿宋" w:hAnsi="仿宋" w:cs="仿宋"/>
          <w:color w:val="auto"/>
          <w:szCs w:val="28"/>
          <w:highlight w:val="none"/>
        </w:rPr>
      </w:pPr>
      <w:r>
        <w:rPr>
          <w:rFonts w:hint="eastAsia" w:ascii="仿宋" w:hAnsi="仿宋" w:cs="仿宋"/>
          <w:color w:val="auto"/>
          <w:szCs w:val="28"/>
          <w:highlight w:val="none"/>
        </w:rPr>
        <w:t>电话号码：</w:t>
      </w:r>
      <w:r>
        <w:rPr>
          <w:rFonts w:hint="eastAsia" w:ascii="仿宋" w:hAnsi="仿宋" w:cs="仿宋"/>
          <w:color w:val="auto"/>
          <w:szCs w:val="28"/>
          <w:highlight w:val="none"/>
          <w:u w:val="single"/>
        </w:rPr>
        <w:t xml:space="preserve">                              .</w:t>
      </w:r>
    </w:p>
    <w:p w14:paraId="35A71497">
      <w:pPr>
        <w:pStyle w:val="11"/>
        <w:pageBreakBefore w:val="0"/>
        <w:widowControl/>
        <w:wordWrap/>
        <w:overflowPunct/>
        <w:topLinePunct w:val="0"/>
        <w:bidi w:val="0"/>
        <w:spacing w:beforeAutospacing="0" w:afterAutospacing="0" w:line="500" w:lineRule="exact"/>
        <w:ind w:left="0" w:leftChars="0" w:right="0" w:rightChars="0" w:firstLine="560"/>
        <w:rPr>
          <w:rFonts w:ascii="仿宋" w:hAnsi="仿宋" w:cs="仿宋"/>
          <w:color w:val="auto"/>
          <w:szCs w:val="28"/>
          <w:highlight w:val="none"/>
          <w:u w:val="single"/>
        </w:rPr>
      </w:pPr>
      <w:r>
        <w:rPr>
          <w:rFonts w:hint="eastAsia" w:ascii="仿宋" w:hAnsi="仿宋" w:cs="仿宋"/>
          <w:color w:val="auto"/>
          <w:szCs w:val="28"/>
          <w:highlight w:val="none"/>
        </w:rPr>
        <w:t>传    真：</w:t>
      </w:r>
      <w:r>
        <w:rPr>
          <w:rFonts w:hint="eastAsia" w:ascii="仿宋" w:hAnsi="仿宋" w:cs="仿宋"/>
          <w:color w:val="auto"/>
          <w:szCs w:val="28"/>
          <w:highlight w:val="none"/>
          <w:u w:val="single"/>
        </w:rPr>
        <w:t xml:space="preserve">                              .</w:t>
      </w:r>
    </w:p>
    <w:p w14:paraId="1EAEDD82">
      <w:pPr>
        <w:pageBreakBefore w:val="0"/>
        <w:wordWrap/>
        <w:overflowPunct/>
        <w:topLinePunct w:val="0"/>
        <w:bidi w:val="0"/>
        <w:spacing w:beforeAutospacing="0" w:afterAutospacing="0" w:line="500" w:lineRule="exact"/>
        <w:ind w:left="0" w:leftChars="0" w:right="0" w:rightChars="0" w:firstLine="560" w:firstLineChars="200"/>
        <w:outlineLvl w:val="9"/>
        <w:rPr>
          <w:rFonts w:ascii="仿宋" w:hAnsi="仿宋" w:eastAsia="仿宋" w:cs="仿宋"/>
          <w:b/>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Cs w:val="28"/>
          <w:highlight w:val="none"/>
        </w:rPr>
        <w:t>：</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日</w:t>
      </w:r>
    </w:p>
    <w:p w14:paraId="399F5A3A">
      <w:pPr>
        <w:rPr>
          <w:rFonts w:hint="eastAsia"/>
          <w:lang w:eastAsia="zh-CN"/>
        </w:rPr>
      </w:pPr>
    </w:p>
    <w:p w14:paraId="11BF8D0B">
      <w:pPr>
        <w:pStyle w:val="2"/>
        <w:rPr>
          <w:rFonts w:hint="eastAsia"/>
          <w:lang w:eastAsia="zh-CN"/>
        </w:rPr>
        <w:sectPr>
          <w:pgSz w:w="11906" w:h="16838"/>
          <w:pgMar w:top="1440" w:right="1800" w:bottom="1440" w:left="1800" w:header="851" w:footer="992" w:gutter="0"/>
          <w:cols w:space="425" w:num="1"/>
          <w:docGrid w:type="lines" w:linePitch="312" w:charSpace="0"/>
        </w:sectPr>
      </w:pPr>
    </w:p>
    <w:p w14:paraId="464BA7D1">
      <w:pPr>
        <w:pageBreakBefore w:val="0"/>
        <w:widowControl/>
        <w:wordWrap/>
        <w:overflowPunct/>
        <w:topLinePunct w:val="0"/>
        <w:bidi w:val="0"/>
        <w:spacing w:beforeAutospacing="0" w:afterAutospacing="0" w:line="500" w:lineRule="exact"/>
        <w:ind w:left="0" w:leftChars="0" w:right="0" w:rightChars="0"/>
        <w:jc w:val="center"/>
        <w:rPr>
          <w:rFonts w:ascii="仿宋" w:hAnsi="仿宋" w:eastAsia="仿宋" w:cs="仿宋"/>
          <w:b/>
          <w:color w:val="auto"/>
          <w:sz w:val="28"/>
          <w:szCs w:val="28"/>
          <w:highlight w:val="none"/>
        </w:rPr>
      </w:pPr>
      <w:bookmarkStart w:id="8" w:name="_Toc95206825"/>
      <w:bookmarkStart w:id="9" w:name="_Toc16020"/>
      <w:bookmarkStart w:id="10" w:name="_Toc10554"/>
      <w:bookmarkStart w:id="11" w:name="OLE_LINK95"/>
      <w:r>
        <w:rPr>
          <w:rFonts w:hint="eastAsia" w:ascii="仿宋" w:hAnsi="仿宋" w:eastAsia="仿宋" w:cs="仿宋"/>
          <w:b/>
          <w:color w:val="auto"/>
          <w:sz w:val="28"/>
          <w:szCs w:val="28"/>
          <w:highlight w:val="none"/>
        </w:rPr>
        <w:t>第五部分 非联合体投标声明</w:t>
      </w:r>
      <w:bookmarkEnd w:id="8"/>
      <w:bookmarkEnd w:id="9"/>
      <w:bookmarkEnd w:id="10"/>
    </w:p>
    <w:bookmarkEnd w:id="11"/>
    <w:p w14:paraId="2D3B2F80">
      <w:pPr>
        <w:pStyle w:val="6"/>
        <w:pageBreakBefore w:val="0"/>
        <w:wordWrap/>
        <w:overflowPunct/>
        <w:topLinePunct w:val="0"/>
        <w:bidi w:val="0"/>
        <w:spacing w:before="0" w:beforeAutospacing="0" w:after="0" w:afterAutospacing="0" w:line="500" w:lineRule="exact"/>
        <w:ind w:left="0" w:leftChars="0" w:right="0" w:rightChars="0"/>
        <w:rPr>
          <w:rFonts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致</w:t>
      </w:r>
      <w:r>
        <w:rPr>
          <w:rFonts w:hint="eastAsia" w:ascii="仿宋" w:hAnsi="仿宋" w:eastAsia="仿宋" w:cs="仿宋"/>
          <w:b/>
          <w:bCs/>
          <w:color w:val="auto"/>
          <w:sz w:val="28"/>
          <w:szCs w:val="28"/>
          <w:highlight w:val="none"/>
          <w:u w:val="single"/>
        </w:rPr>
        <w:t xml:space="preserve">    （采购代理机构）</w:t>
      </w:r>
      <w:r>
        <w:rPr>
          <w:rFonts w:hint="eastAsia" w:ascii="仿宋" w:hAnsi="仿宋" w:eastAsia="仿宋" w:cs="仿宋"/>
          <w:b/>
          <w:bCs/>
          <w:color w:val="auto"/>
          <w:sz w:val="28"/>
          <w:szCs w:val="28"/>
          <w:highlight w:val="none"/>
        </w:rPr>
        <w:t>：</w:t>
      </w:r>
    </w:p>
    <w:p w14:paraId="4E28D546">
      <w:pPr>
        <w:pStyle w:val="6"/>
        <w:pageBreakBefore w:val="0"/>
        <w:wordWrap/>
        <w:overflowPunct/>
        <w:topLinePunct w:val="0"/>
        <w:bidi w:val="0"/>
        <w:spacing w:before="0" w:beforeAutospacing="0" w:after="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我公司作为本次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的供应商，根据招标文件要求,现郑重声明如下:</w:t>
      </w:r>
    </w:p>
    <w:p w14:paraId="4DE75B32">
      <w:pPr>
        <w:pStyle w:val="6"/>
        <w:pageBreakBefore w:val="0"/>
        <w:wordWrap/>
        <w:overflowPunct/>
        <w:topLinePunct w:val="0"/>
        <w:bidi w:val="0"/>
        <w:spacing w:before="0" w:beforeAutospacing="0" w:after="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我公司参加本次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为非联合体。</w:t>
      </w:r>
    </w:p>
    <w:p w14:paraId="2B964B5E">
      <w:pPr>
        <w:pStyle w:val="6"/>
        <w:pageBreakBefore w:val="0"/>
        <w:wordWrap/>
        <w:overflowPunct/>
        <w:topLinePunct w:val="0"/>
        <w:bidi w:val="0"/>
        <w:spacing w:before="0" w:beforeAutospacing="0" w:after="0" w:afterAutospacing="0" w:line="500" w:lineRule="exact"/>
        <w:ind w:left="0" w:leftChars="0" w:right="0" w:rightChars="0"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本公司对上述承诺的内容事项真实性负责。如经查实上述承诺的内容事项存在虚假，我公司愿意接受以提供虚假材料谋取成交的法律责任。</w:t>
      </w:r>
    </w:p>
    <w:p w14:paraId="53C3AAE6">
      <w:pPr>
        <w:pageBreakBefore w:val="0"/>
        <w:wordWrap/>
        <w:overflowPunct/>
        <w:topLinePunct w:val="0"/>
        <w:bidi w:val="0"/>
        <w:spacing w:beforeAutospacing="0" w:afterAutospacing="0" w:line="500" w:lineRule="exact"/>
        <w:ind w:left="0" w:leftChars="0" w:right="0" w:rightChars="0"/>
        <w:jc w:val="right"/>
        <w:rPr>
          <w:rFonts w:ascii="仿宋" w:hAnsi="仿宋" w:eastAsia="仿宋" w:cs="仿宋"/>
          <w:color w:val="auto"/>
          <w:sz w:val="28"/>
          <w:szCs w:val="28"/>
          <w:highlight w:val="none"/>
          <w:lang w:val="zh-CN"/>
        </w:rPr>
      </w:pPr>
    </w:p>
    <w:p w14:paraId="312187D9">
      <w:pPr>
        <w:pageBreakBefore w:val="0"/>
        <w:wordWrap/>
        <w:overflowPunct/>
        <w:topLinePunct w:val="0"/>
        <w:bidi w:val="0"/>
        <w:spacing w:beforeAutospacing="0" w:afterAutospacing="0" w:line="500" w:lineRule="exact"/>
        <w:ind w:left="0" w:leftChars="0" w:right="0" w:rightChars="0"/>
        <w:jc w:val="right"/>
        <w:rPr>
          <w:rFonts w:ascii="仿宋" w:hAnsi="仿宋" w:eastAsia="仿宋" w:cs="仿宋"/>
          <w:color w:val="auto"/>
          <w:sz w:val="28"/>
          <w:szCs w:val="28"/>
          <w:highlight w:val="none"/>
          <w:lang w:val="zh-CN"/>
        </w:rPr>
      </w:pPr>
    </w:p>
    <w:p w14:paraId="450C0B25">
      <w:pPr>
        <w:pageBreakBefore w:val="0"/>
        <w:wordWrap/>
        <w:overflowPunct/>
        <w:topLinePunct w:val="0"/>
        <w:bidi w:val="0"/>
        <w:spacing w:beforeAutospacing="0" w:afterAutospacing="0" w:line="500" w:lineRule="exact"/>
        <w:ind w:right="0" w:rightChars="0"/>
        <w:jc w:val="right"/>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供应商：</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zh-CN"/>
        </w:rPr>
        <w:t>（公章）</w:t>
      </w:r>
    </w:p>
    <w:p w14:paraId="3CFCC04E">
      <w:pPr>
        <w:pageBreakBefore w:val="0"/>
        <w:wordWrap/>
        <w:overflowPunct/>
        <w:topLinePunct w:val="0"/>
        <w:bidi w:val="0"/>
        <w:spacing w:beforeAutospacing="0" w:afterAutospacing="0" w:line="500" w:lineRule="exact"/>
        <w:ind w:right="0" w:rightChars="0"/>
        <w:jc w:val="right"/>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zh-CN"/>
        </w:rPr>
        <w:t>（签字或盖章）</w:t>
      </w:r>
    </w:p>
    <w:p w14:paraId="3C631560">
      <w:pPr>
        <w:pageBreakBefore w:val="0"/>
        <w:wordWrap/>
        <w:overflowPunct/>
        <w:topLinePunct w:val="0"/>
        <w:bidi w:val="0"/>
        <w:spacing w:beforeAutospacing="0" w:afterAutospacing="0" w:line="500" w:lineRule="exact"/>
        <w:ind w:left="0" w:leftChars="0" w:right="0" w:rightChars="0"/>
        <w:jc w:val="right"/>
        <w:outlineLvl w:val="9"/>
        <w:rPr>
          <w:rFonts w:ascii="仿宋" w:hAnsi="仿宋" w:eastAsia="仿宋" w:cs="仿宋"/>
          <w:b w:val="0"/>
          <w:color w:val="auto"/>
          <w:sz w:val="28"/>
          <w:szCs w:val="28"/>
          <w:highlight w:val="none"/>
          <w:lang w:val="zh-CN" w:eastAsia="zh-CN"/>
        </w:rPr>
      </w:pPr>
      <w:r>
        <w:rPr>
          <w:rFonts w:hint="eastAsia" w:ascii="仿宋" w:hAnsi="仿宋" w:eastAsia="仿宋" w:cs="仿宋"/>
          <w:b w:val="0"/>
          <w:color w:val="auto"/>
          <w:kern w:val="2"/>
          <w:sz w:val="28"/>
          <w:szCs w:val="28"/>
          <w:highlight w:val="none"/>
          <w:lang w:val="zh-CN" w:eastAsia="zh-CN"/>
        </w:rPr>
        <w:t>日      期：</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b w:val="0"/>
          <w:color w:val="auto"/>
          <w:sz w:val="28"/>
          <w:szCs w:val="28"/>
          <w:highlight w:val="none"/>
          <w:lang w:val="zh-CN" w:eastAsia="zh-CN"/>
        </w:rPr>
        <w:t>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b w:val="0"/>
          <w:color w:val="auto"/>
          <w:sz w:val="28"/>
          <w:szCs w:val="28"/>
          <w:highlight w:val="none"/>
          <w:lang w:val="zh-CN" w:eastAsia="zh-CN"/>
        </w:rPr>
        <w:t>月</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b w:val="0"/>
          <w:color w:val="auto"/>
          <w:sz w:val="28"/>
          <w:szCs w:val="28"/>
          <w:highlight w:val="none"/>
          <w:lang w:val="zh-CN" w:eastAsia="zh-CN"/>
        </w:rPr>
        <w:t>日</w:t>
      </w:r>
    </w:p>
    <w:bookmarkEnd w:id="0"/>
    <w:bookmarkEnd w:id="1"/>
    <w:p w14:paraId="311AC9A8">
      <w:pPr>
        <w:pageBreakBefore w:val="0"/>
        <w:widowControl/>
        <w:wordWrap/>
        <w:overflowPunct/>
        <w:topLinePunct w:val="0"/>
        <w:bidi w:val="0"/>
        <w:spacing w:beforeAutospacing="0" w:afterAutospacing="0" w:line="500" w:lineRule="exact"/>
        <w:ind w:left="0" w:leftChars="0" w:right="0" w:rightChars="0"/>
        <w:jc w:val="left"/>
      </w:pPr>
      <w:bookmarkStart w:id="12" w:name="_GoBack"/>
      <w:bookmarkEnd w:id="1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965B65"/>
    <w:rsid w:val="47264E64"/>
    <w:rsid w:val="6EDC71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9"/>
    <w:pPr>
      <w:keepNext/>
      <w:keepLines/>
      <w:widowControl/>
      <w:kinsoku w:val="0"/>
      <w:autoSpaceDE w:val="0"/>
      <w:autoSpaceDN w:val="0"/>
      <w:adjustRightInd w:val="0"/>
      <w:snapToGrid w:val="0"/>
      <w:spacing w:before="260" w:after="260" w:line="415" w:lineRule="auto"/>
      <w:jc w:val="left"/>
      <w:outlineLvl w:val="1"/>
    </w:pPr>
    <w:rPr>
      <w:rFonts w:ascii="Calibri Light" w:hAnsi="Calibri Light" w:eastAsia="宋体" w:cs="Times New Roman"/>
      <w:b/>
      <w:bCs/>
      <w:color w:val="000000"/>
      <w:kern w:val="0"/>
      <w:sz w:val="32"/>
      <w:szCs w:val="32"/>
      <w:lang w:eastAsia="en-US"/>
    </w:rPr>
  </w:style>
  <w:style w:type="paragraph" w:styleId="2">
    <w:name w:val="heading 4"/>
    <w:basedOn w:val="1"/>
    <w:next w:val="1"/>
    <w:qFormat/>
    <w:uiPriority w:val="0"/>
    <w:pPr>
      <w:keepNext/>
      <w:keepLines/>
      <w:adjustRightInd w:val="0"/>
      <w:spacing w:before="280" w:after="290" w:line="376" w:lineRule="atLeast"/>
      <w:textAlignment w:val="baseline"/>
      <w:outlineLvl w:val="3"/>
    </w:pPr>
    <w:rPr>
      <w:rFonts w:ascii="Arial" w:hAnsi="Arial" w:eastAsia="宋体" w:cs="Times New Roman"/>
      <w:b/>
      <w:spacing w:val="20"/>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5"/>
    <w:qFormat/>
    <w:uiPriority w:val="99"/>
    <w:pPr>
      <w:jc w:val="left"/>
    </w:pPr>
    <w:rPr>
      <w:rFonts w:ascii="Copperplate Gothic Bold" w:hAnsi="Copperplate Gothic Bold"/>
      <w:kern w:val="0"/>
      <w:sz w:val="20"/>
      <w:szCs w:val="20"/>
    </w:rPr>
  </w:style>
  <w:style w:type="paragraph" w:customStyle="1" w:styleId="5">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6">
    <w:name w:val="Normal (Web)"/>
    <w:basedOn w:val="1"/>
    <w:next w:val="1"/>
    <w:qFormat/>
    <w:uiPriority w:val="99"/>
    <w:pPr>
      <w:widowControl/>
      <w:spacing w:before="100" w:beforeAutospacing="1" w:after="100" w:afterAutospacing="1"/>
      <w:jc w:val="left"/>
    </w:pPr>
    <w:rPr>
      <w:rFonts w:ascii="宋体" w:hAnsi="宋体" w:cs="宋体"/>
      <w:kern w:val="0"/>
      <w:sz w:val="24"/>
    </w:rPr>
  </w:style>
  <w:style w:type="paragraph" w:customStyle="1" w:styleId="9">
    <w:name w:val="正文 New"/>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10">
    <w:name w:val="普通正文"/>
    <w:basedOn w:val="1"/>
    <w:qFormat/>
    <w:uiPriority w:val="99"/>
    <w:pPr>
      <w:kinsoku w:val="0"/>
      <w:autoSpaceDE w:val="0"/>
      <w:autoSpaceDN w:val="0"/>
      <w:adjustRightInd w:val="0"/>
      <w:snapToGrid w:val="0"/>
      <w:spacing w:before="120" w:after="120" w:line="360" w:lineRule="auto"/>
      <w:ind w:firstLine="480"/>
      <w:jc w:val="left"/>
    </w:pPr>
    <w:rPr>
      <w:rFonts w:ascii="Arial" w:hAnsi="Arial"/>
      <w:color w:val="000000"/>
      <w:kern w:val="0"/>
      <w:sz w:val="28"/>
    </w:rPr>
  </w:style>
  <w:style w:type="paragraph" w:customStyle="1" w:styleId="11">
    <w:name w:val="正文空2格  1."/>
    <w:basedOn w:val="1"/>
    <w:qFormat/>
    <w:uiPriority w:val="99"/>
    <w:pPr>
      <w:kinsoku w:val="0"/>
      <w:autoSpaceDE w:val="0"/>
      <w:autoSpaceDN w:val="0"/>
      <w:adjustRightInd w:val="0"/>
      <w:snapToGrid w:val="0"/>
      <w:spacing w:line="360" w:lineRule="auto"/>
      <w:ind w:firstLine="480" w:firstLineChars="200"/>
    </w:pPr>
    <w:rPr>
      <w:rFonts w:ascii="宋体" w:eastAsia="仿宋" w:cs="宋体"/>
      <w:color w:val="000000"/>
      <w:kern w:val="0"/>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1538</Words>
  <Characters>1585</Characters>
  <Lines>0</Lines>
  <Paragraphs>0</Paragraphs>
  <TotalTime>1</TotalTime>
  <ScaleCrop>false</ScaleCrop>
  <LinksUpToDate>false</LinksUpToDate>
  <CharactersWithSpaces>2266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2025-07-31T04:35:00Z</dcterms:created>
  <dc:creator>123</dc:creator>
  <cp:lastModifiedBy>西安辰和</cp:lastModifiedBy>
  <dcterms:modified xsi:type="dcterms:W3CDTF">2025-07-31T04:42:39Z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eyJoZGlkIjoiY2VjM2I5NmY0MjFlN2NlZjMxNGEzMTJmZmIyZTMwMjkiLCJ1c2VySWQiOiIzNzQ4ODExNzAifQ==</vt:lpwstr>
  </property>
  <property fmtid="{D5CDD505-2E9C-101B-9397-08002B2CF9AE}" pid="4" name="ICV">
    <vt:lpwstr>8EEFFE1B92D543B98E2143E33844D74E_12</vt:lpwstr>
  </property>
</Properties>
</file>