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BC84E6">
      <w:pPr>
        <w:jc w:val="center"/>
        <w:rPr>
          <w:rFonts w:hint="eastAsia" w:ascii="仿宋" w:hAnsi="仿宋" w:eastAsia="仿宋" w:cs="宋体"/>
          <w:color w:val="000000"/>
          <w:sz w:val="48"/>
          <w:szCs w:val="48"/>
          <w:lang w:val="en-US" w:eastAsia="zh-CN"/>
        </w:rPr>
      </w:pPr>
    </w:p>
    <w:p w14:paraId="4126B1D7">
      <w:pPr>
        <w:jc w:val="center"/>
        <w:rPr>
          <w:rFonts w:hint="eastAsia" w:ascii="仿宋" w:hAnsi="仿宋" w:eastAsia="仿宋" w:cs="宋体"/>
          <w:color w:val="000000"/>
          <w:sz w:val="48"/>
          <w:szCs w:val="48"/>
          <w:lang w:val="en-US" w:eastAsia="zh-CN"/>
        </w:rPr>
      </w:pPr>
      <w:r>
        <w:rPr>
          <w:rFonts w:hint="eastAsia" w:ascii="仿宋" w:hAnsi="仿宋" w:eastAsia="仿宋" w:cs="宋体"/>
          <w:color w:val="000000"/>
          <w:sz w:val="48"/>
          <w:szCs w:val="48"/>
          <w:lang w:val="en-US" w:eastAsia="zh-CN"/>
        </w:rPr>
        <w:t>通讯产业园枣薇路西侧规划路(润丰路-竹南路)雨、污水管网、管廊及地下管线工程EPC工程总承包监理</w:t>
      </w:r>
    </w:p>
    <w:p w14:paraId="7956B97E">
      <w:pPr>
        <w:jc w:val="center"/>
        <w:rPr>
          <w:rFonts w:hint="eastAsia" w:ascii="仿宋" w:hAnsi="仿宋" w:eastAsia="仿宋" w:cs="宋体"/>
          <w:color w:val="000000"/>
          <w:sz w:val="48"/>
          <w:szCs w:val="48"/>
          <w:lang w:val="en-US" w:eastAsia="zh-CN"/>
        </w:rPr>
      </w:pPr>
    </w:p>
    <w:p w14:paraId="7ED36655">
      <w:pPr>
        <w:jc w:val="center"/>
        <w:rPr>
          <w:rFonts w:hint="eastAsia" w:ascii="仿宋" w:hAnsi="仿宋" w:eastAsia="仿宋" w:cs="宋体"/>
          <w:color w:val="000000"/>
          <w:sz w:val="48"/>
          <w:szCs w:val="48"/>
          <w:lang w:val="zh-CN" w:eastAsia="zh-CN"/>
        </w:rPr>
      </w:pPr>
    </w:p>
    <w:p w14:paraId="5709AE3C">
      <w:pPr>
        <w:rPr>
          <w:rFonts w:ascii="仿宋" w:hAnsi="仿宋" w:eastAsia="仿宋"/>
        </w:rPr>
      </w:pPr>
    </w:p>
    <w:p w14:paraId="69FBDD00">
      <w:pPr>
        <w:rPr>
          <w:rFonts w:ascii="仿宋" w:hAnsi="仿宋" w:eastAsia="仿宋"/>
        </w:rPr>
      </w:pPr>
    </w:p>
    <w:p w14:paraId="6A6E325E">
      <w:pPr>
        <w:pStyle w:val="2"/>
        <w:rPr>
          <w:rFonts w:ascii="仿宋" w:eastAsia="仿宋"/>
          <w:sz w:val="84"/>
          <w:szCs w:val="84"/>
        </w:rPr>
      </w:pPr>
      <w:bookmarkStart w:id="0" w:name="_Toc11200"/>
      <w:r>
        <w:rPr>
          <w:rFonts w:hint="eastAsia" w:ascii="仿宋" w:eastAsia="仿宋"/>
          <w:sz w:val="84"/>
          <w:szCs w:val="84"/>
          <w:lang w:val="en-US" w:eastAsia="zh-CN"/>
        </w:rPr>
        <w:t>响应</w:t>
      </w:r>
      <w:r>
        <w:rPr>
          <w:rFonts w:ascii="仿宋" w:eastAsia="仿宋"/>
          <w:sz w:val="84"/>
          <w:szCs w:val="84"/>
        </w:rPr>
        <w:t>文件</w:t>
      </w:r>
      <w:bookmarkEnd w:id="0"/>
    </w:p>
    <w:p w14:paraId="17CAA19E">
      <w:pPr>
        <w:rPr>
          <w:rFonts w:ascii="仿宋" w:hAnsi="仿宋" w:eastAsia="仿宋"/>
        </w:rPr>
      </w:pPr>
    </w:p>
    <w:p w14:paraId="6BE18B34">
      <w:pPr>
        <w:pStyle w:val="3"/>
        <w:ind w:left="0" w:leftChars="0" w:firstLine="0" w:firstLineChars="0"/>
        <w:jc w:val="center"/>
        <w:rPr>
          <w:rFonts w:ascii="仿宋" w:hAnsi="仿宋" w:eastAsia="仿宋"/>
        </w:rPr>
      </w:pPr>
      <w:r>
        <w:rPr>
          <w:rFonts w:ascii="仿宋" w:hAnsi="仿宋" w:eastAsia="仿宋"/>
        </w:rPr>
        <w:t>（项目编号：</w:t>
      </w:r>
      <w:r>
        <w:rPr>
          <w:rFonts w:hint="eastAsia" w:ascii="仿宋" w:hAnsi="仿宋" w:eastAsia="仿宋"/>
        </w:rPr>
        <w:t>HDZB-2025-074</w:t>
      </w:r>
      <w:r>
        <w:rPr>
          <w:rFonts w:ascii="仿宋" w:hAnsi="仿宋" w:eastAsia="仿宋"/>
        </w:rPr>
        <w:t>）</w:t>
      </w:r>
    </w:p>
    <w:p w14:paraId="348E9E08">
      <w:pPr>
        <w:jc w:val="center"/>
        <w:rPr>
          <w:rFonts w:hint="default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包号：</w:t>
      </w:r>
    </w:p>
    <w:p w14:paraId="51113CD7">
      <w:pPr>
        <w:spacing w:line="560" w:lineRule="exact"/>
        <w:rPr>
          <w:rFonts w:ascii="仿宋" w:hAnsi="仿宋" w:eastAsia="仿宋"/>
          <w:sz w:val="32"/>
          <w:szCs w:val="32"/>
        </w:rPr>
      </w:pPr>
    </w:p>
    <w:p w14:paraId="0E02C8E7">
      <w:pPr>
        <w:spacing w:line="560" w:lineRule="exact"/>
        <w:rPr>
          <w:rFonts w:ascii="仿宋" w:hAnsi="仿宋" w:eastAsia="仿宋"/>
          <w:sz w:val="32"/>
          <w:szCs w:val="32"/>
        </w:rPr>
      </w:pPr>
    </w:p>
    <w:p w14:paraId="0D6909FE">
      <w:pPr>
        <w:spacing w:line="560" w:lineRule="exact"/>
        <w:rPr>
          <w:rFonts w:ascii="仿宋" w:hAnsi="仿宋" w:eastAsia="仿宋"/>
          <w:sz w:val="32"/>
          <w:szCs w:val="32"/>
        </w:rPr>
      </w:pPr>
    </w:p>
    <w:p w14:paraId="62068D37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供 应 商</w:t>
      </w:r>
      <w:r>
        <w:rPr>
          <w:rFonts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                       </w:t>
      </w: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盖章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</w:p>
    <w:p w14:paraId="4C9377AC">
      <w:pPr>
        <w:spacing w:line="560" w:lineRule="exact"/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法定代表人或其委托代理人：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签字或盖章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</w:p>
    <w:p w14:paraId="419E72FC">
      <w:pPr>
        <w:ind w:firstLine="2560" w:firstLineChars="800"/>
      </w:pPr>
      <w:r>
        <w:rPr>
          <w:rFonts w:ascii="仿宋" w:hAnsi="仿宋" w:eastAsia="仿宋"/>
          <w:sz w:val="32"/>
          <w:szCs w:val="32"/>
        </w:rPr>
        <w:t>时间：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年  月  日</w:t>
      </w:r>
      <w:bookmarkStart w:id="1" w:name="_GoBack"/>
      <w:bookmarkEnd w:id="1"/>
    </w:p>
    <w:p w14:paraId="5D9CD1D2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C0366A"/>
    <w:rsid w:val="2C0734F1"/>
    <w:rsid w:val="41B11ADD"/>
    <w:rsid w:val="46F05414"/>
    <w:rsid w:val="49382AE4"/>
    <w:rsid w:val="585F092F"/>
    <w:rsid w:val="6E74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line="360" w:lineRule="auto"/>
      <w:jc w:val="center"/>
      <w:outlineLvl w:val="0"/>
    </w:pPr>
    <w:rPr>
      <w:rFonts w:ascii="方正小标宋_GBK" w:hAnsi="仿宋" w:eastAsia="方正小标宋_GBK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spacing w:line="560" w:lineRule="exact"/>
      <w:ind w:firstLine="640" w:firstLineChars="200"/>
      <w:jc w:val="both"/>
      <w:outlineLvl w:val="1"/>
    </w:pPr>
    <w:rPr>
      <w:rFonts w:ascii="楷体" w:hAnsi="楷体" w:eastAsia="黑体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103</Characters>
  <Lines>0</Lines>
  <Paragraphs>0</Paragraphs>
  <TotalTime>2</TotalTime>
  <ScaleCrop>false</ScaleCrop>
  <LinksUpToDate>false</LinksUpToDate>
  <CharactersWithSpaces>143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2025-06-05T11:01:00Z</dcterms:created>
  <dc:creator>Administrator</dc:creator>
  <cp:lastModifiedBy>。。。</cp:lastModifiedBy>
  <dcterms:modified xsi:type="dcterms:W3CDTF">2025-07-08T06:35:22Z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eyJoZGlkIjoiNTMxZTczN2ZlYmRlZDczYzdlMWIwMzNmNmZjNTY2NTAiLCJ1c2VySWQiOiIzNDE5MzUxOTYifQ==</vt:lpwstr>
  </property>
  <property fmtid="{D5CDD505-2E9C-101B-9397-08002B2CF9AE}" pid="4" name="ICV">
    <vt:lpwstr>2F9D456D56194E509147412E14E093D6_12</vt:lpwstr>
  </property>
</Properties>
</file>