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20CC8">
      <w:pPr>
        <w:spacing w:line="360" w:lineRule="auto"/>
        <w:ind w:firstLine="720" w:firstLineChars="200"/>
        <w:jc w:val="center"/>
        <w:rPr>
          <w:rFonts w:hint="eastAsia" w:ascii="仿宋" w:hAnsi="仿宋" w:eastAsia="仿宋" w:cs="仿宋"/>
          <w:bCs/>
          <w:sz w:val="36"/>
          <w:szCs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Cs/>
          <w:sz w:val="36"/>
          <w:szCs w:val="36"/>
          <w:highlight w:val="none"/>
        </w:rPr>
        <w:t>合同条款及格式</w:t>
      </w:r>
    </w:p>
    <w:bookmarkEnd w:id="0"/>
    <w:p w14:paraId="11F7D3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甲方：</w:t>
      </w:r>
    </w:p>
    <w:p w14:paraId="2536362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乙方： </w:t>
      </w:r>
    </w:p>
    <w:p w14:paraId="130174FB">
      <w:pPr>
        <w:spacing w:line="360" w:lineRule="auto"/>
        <w:ind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根据《中华人民共和国物业管理条例》和有关法律法规，经甲乙双方友好协商，就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事宜达成一致，签定本合同。</w:t>
      </w:r>
    </w:p>
    <w:p w14:paraId="1D9ED446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第一章  项目基本情况</w:t>
      </w:r>
    </w:p>
    <w:p w14:paraId="3FC82E2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基本情况：</w:t>
      </w:r>
    </w:p>
    <w:p w14:paraId="6F7B1A15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物业类型：</w:t>
      </w:r>
    </w:p>
    <w:p w14:paraId="495318B0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坐落位置： </w:t>
      </w:r>
    </w:p>
    <w:p w14:paraId="1D3EE326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建筑面积：  </w:t>
      </w:r>
    </w:p>
    <w:p w14:paraId="038DA071">
      <w:pPr>
        <w:spacing w:line="360" w:lineRule="auto"/>
        <w:ind w:firstLine="582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本合同相关名词的含义</w:t>
      </w:r>
    </w:p>
    <w:p w14:paraId="24787ACD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1、物业使用人：是指实际使用物业的单位及部门。</w:t>
      </w:r>
    </w:p>
    <w:p w14:paraId="4C2A8687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2、管理用房：是甲方给乙方提供的物业服务用房、库房等。</w:t>
      </w:r>
    </w:p>
    <w:p w14:paraId="5AB4357D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3、日常耗材：是指甲方</w:t>
      </w: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办公所需的保洁用品等。</w:t>
      </w:r>
    </w:p>
    <w:p w14:paraId="10E43A08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4、本合同所称重大经济损失为:一次达到2万元以上或年累计达到5万元以上。</w:t>
      </w:r>
    </w:p>
    <w:p w14:paraId="3E6968FE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5、合同所称重大管理失误是指下列情况：</w:t>
      </w:r>
    </w:p>
    <w:p w14:paraId="6A0804EB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（1）发生外来人员撬盗现象,造成重大经济损失的；</w:t>
      </w:r>
    </w:p>
    <w:p w14:paraId="4669A94C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（2）由于乙方工作原因导致发生火灾，造成重大经济损失的；</w:t>
      </w:r>
    </w:p>
    <w:p w14:paraId="594A7933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（3）由于乙方原因发生事故，严重影响工作人员正常办公，造成重大经济损失或重大影响的；</w:t>
      </w:r>
    </w:p>
    <w:p w14:paraId="02A5E770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（4）由于乙方原因造成物业重要资料丢失或毁损，已经造成或可能造成重大经济损失的。</w:t>
      </w:r>
    </w:p>
    <w:p w14:paraId="1C77FACC">
      <w:pPr>
        <w:spacing w:line="360" w:lineRule="auto"/>
        <w:jc w:val="both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pacing w:val="-4"/>
          <w:sz w:val="24"/>
          <w:highlight w:val="none"/>
        </w:rPr>
        <w:t>第二章  物业服务事项</w:t>
      </w:r>
    </w:p>
    <w:p w14:paraId="35B1BB9A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第三条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双方约定的物业服务包括以下内容：</w:t>
      </w:r>
    </w:p>
    <w:p w14:paraId="3CCA0EA7">
      <w:pPr>
        <w:adjustRightInd w:val="0"/>
        <w:snapToGrid w:val="0"/>
        <w:spacing w:after="156" w:afterLines="50"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详见第四章：“竞争性磋商内容及服务要求”，成交供应商与采购人签订合同时，须将本项目采购内容作为合同附件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。</w:t>
      </w:r>
    </w:p>
    <w:p w14:paraId="51647C5E">
      <w:pPr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第三章   物业服务质量标准</w:t>
      </w:r>
    </w:p>
    <w:p w14:paraId="44FF8CC5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物业服务质量标准：</w:t>
      </w:r>
    </w:p>
    <w:p w14:paraId="1F50F5AB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1、按照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级资质物业企业服务标准。</w:t>
      </w:r>
    </w:p>
    <w:p w14:paraId="4B539250">
      <w:pPr>
        <w:spacing w:line="360" w:lineRule="auto"/>
        <w:ind w:firstLine="464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2、物业服务目标：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乙方严格按照《全国物业管理示范大厦标准及评分细则》中的标准及ISO9001质量体系认证标准操作管理，实施专业化、规范化、科学化的管理，具体服务标准见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采购需求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。</w:t>
      </w:r>
    </w:p>
    <w:p w14:paraId="400AEC8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双方约定的具体服务内容、质量及标准</w:t>
      </w:r>
      <w:r>
        <w:rPr>
          <w:rFonts w:hint="eastAsia" w:ascii="仿宋" w:hAnsi="仿宋" w:eastAsia="仿宋" w:cs="仿宋"/>
          <w:sz w:val="24"/>
          <w:highlight w:val="none"/>
        </w:rPr>
        <w:t>如与本次物业服务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文件、乙方物业服务投标书的服务标准、服务承诺不一致，按最高标准执行。</w:t>
      </w:r>
    </w:p>
    <w:p w14:paraId="05DC6A3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4、管理服务人员素质好、文明礼貌、行为规范、服务意识强，外来办事人员对管理服务的满意率达到90%以上。</w:t>
      </w:r>
    </w:p>
    <w:p w14:paraId="1AEB95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5、按要求落实服务区域的夜间重点区域巡查、监控值守，负责外来人员出入检查管理、专家出入手续检查等秩序维护；配合采购人进行紧急疏散预案演练，保障采购人重大活动顺利进行。</w:t>
      </w:r>
    </w:p>
    <w:p w14:paraId="2A9DC6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6、物业办实行24小时值班，值班电话向全体服务对象公布。</w:t>
      </w:r>
    </w:p>
    <w:p w14:paraId="7B982CA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7、卫生保洁服务标准及要求严格按照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文件与合同附件各岗位职责要求执行。</w:t>
      </w:r>
    </w:p>
    <w:p w14:paraId="7E1891D2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第四章  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物业服务期限</w:t>
      </w:r>
    </w:p>
    <w:p w14:paraId="5808EB3E">
      <w:pPr>
        <w:spacing w:line="360" w:lineRule="auto"/>
        <w:ind w:left="352" w:leftChars="110" w:firstLine="226" w:firstLineChars="97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第五条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本合同服务期限为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年，自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至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。</w:t>
      </w:r>
    </w:p>
    <w:p w14:paraId="24DF5B0C">
      <w:pPr>
        <w:spacing w:line="360" w:lineRule="auto"/>
        <w:jc w:val="both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第五章  物业服务费用</w:t>
      </w:r>
    </w:p>
    <w:p w14:paraId="60EF6A3E">
      <w:pPr>
        <w:spacing w:line="360" w:lineRule="auto"/>
        <w:ind w:firstLine="466" w:firstLineChars="200"/>
        <w:rPr>
          <w:rFonts w:hint="eastAsia" w:ascii="仿宋" w:hAnsi="仿宋" w:eastAsia="仿宋" w:cs="仿宋"/>
          <w:color w:val="FF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第六条</w:t>
      </w:r>
      <w:r>
        <w:rPr>
          <w:rFonts w:hint="eastAsia" w:ascii="仿宋" w:hAnsi="仿宋" w:eastAsia="仿宋" w:cs="仿宋"/>
          <w:b/>
          <w:color w:val="FF0000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本物业服务费人民币¥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）。</w:t>
      </w:r>
    </w:p>
    <w:p w14:paraId="34FDDDC2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第七条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物业服务费的支付：</w:t>
      </w:r>
    </w:p>
    <w:p w14:paraId="06257BEA">
      <w:pPr>
        <w:spacing w:line="360" w:lineRule="auto"/>
        <w:ind w:left="275" w:leftChars="86"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物业服务费按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支付，每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应付费用为¥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）。乙方每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服务期满后，甲方按照本合同约定的相应服务费金额向乙方支付上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服务费，同时，乙方给甲方开具数额相等的合法票据；</w:t>
      </w:r>
    </w:p>
    <w:p w14:paraId="4A8C3837">
      <w:pPr>
        <w:spacing w:line="360" w:lineRule="auto"/>
        <w:ind w:firstLine="480" w:firstLineChars="200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2、如甲方根据实际工作需要，要求乙方增减管理面积或物业服务人员时，甲方须向乙方支付或扣除相应费用。</w:t>
      </w:r>
    </w:p>
    <w:p w14:paraId="55EA4BA5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第八条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服务费的构成：</w:t>
      </w:r>
    </w:p>
    <w:p w14:paraId="40B332A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（1）员工工资、社保、福利费、工会经费、教育经费、加班费、服装费、劳保用品、伙食补助、员工意外险、津贴；</w:t>
      </w:r>
    </w:p>
    <w:p w14:paraId="0C8DCC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（2）耗材工具费用；</w:t>
      </w:r>
    </w:p>
    <w:p w14:paraId="522587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（3）维护保养费；</w:t>
      </w:r>
    </w:p>
    <w:p w14:paraId="799A73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（4）办公费用；</w:t>
      </w:r>
    </w:p>
    <w:p w14:paraId="26D55D2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（5）法定税费；</w:t>
      </w:r>
    </w:p>
    <w:p w14:paraId="5F877D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（6）合理利润；</w:t>
      </w:r>
    </w:p>
    <w:p w14:paraId="163FA4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（7）经单位协商认可的其他费用。</w:t>
      </w:r>
    </w:p>
    <w:p w14:paraId="7D68453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（8）服务企业具体承接物业服务项目时，采购内容可根据具体需求及项目具体情况，在此次招标范围内适当进行调整，收费标准由双方协商确定。</w:t>
      </w:r>
    </w:p>
    <w:p w14:paraId="302E2A68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第六章  双方权利与义务</w:t>
      </w:r>
    </w:p>
    <w:p w14:paraId="63F167C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第九条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甲方权利和义务：</w:t>
      </w:r>
    </w:p>
    <w:p w14:paraId="5BCFDCB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1、监督乙方制定物业管理方案、制度及其它管理规定。</w:t>
      </w:r>
    </w:p>
    <w:p w14:paraId="4004BF4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2、审议乙方年度工作计划、工作报告。对乙方达不到物业管理服务标准的，或因乙方责任造成重大管理失误情节严重的，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有权解除合约。</w:t>
      </w:r>
    </w:p>
    <w:p w14:paraId="76B5D7B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3、交付乙方管理的物业达到设计和使用验收标准的要求。如存在质量问题，确保施工单位履行工程保修的责任和义务。</w:t>
      </w:r>
    </w:p>
    <w:p w14:paraId="7661CBC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4、为乙方提供必需的物业服务用房、工程技术资料，并在乙方服务期满且未获续约时予以收回。</w:t>
      </w:r>
    </w:p>
    <w:p w14:paraId="2AD7EEB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5、及时、足额向乙方支付物业服务费。</w:t>
      </w:r>
    </w:p>
    <w:p w14:paraId="68CE82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6、协助乙方约束进驻大楼的工作人员遵守物业管理的各项规定。</w:t>
      </w:r>
    </w:p>
    <w:p w14:paraId="3DCD4EB3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第十条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乙方权利和义务</w:t>
      </w:r>
    </w:p>
    <w:p w14:paraId="65520F9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1、制定履行物业管理服务制度、服务标准和相关方案，不得转包、分包本合同项目，不得将本物业的管理服务责任转给第三方。</w:t>
      </w:r>
    </w:p>
    <w:p w14:paraId="3CC87D59">
      <w:pPr>
        <w:spacing w:line="360" w:lineRule="auto"/>
        <w:ind w:firstLine="480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依据本合同委托服务事项，向甲方提出合理化建议。</w:t>
      </w:r>
    </w:p>
    <w:p w14:paraId="5D1FE699">
      <w:pPr>
        <w:spacing w:line="360" w:lineRule="auto"/>
        <w:ind w:firstLine="464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3、发生安全事故，在采取应急措施的同时，及时向机关和有关行政管理部门报告，做好救助工作。</w:t>
      </w:r>
    </w:p>
    <w:p w14:paraId="3E7E9990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4、本合同终止，向甲方移交全部物业服务用房、设备、物业服务的档案材料及甲方采购的物品等，自购物品由乙方收回。</w:t>
      </w:r>
    </w:p>
    <w:p w14:paraId="7369F6C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5、工作人员应遵纪守法，服从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管理，不得泄露秘密。工作人员发生的工伤、安全责任事故与甲方无关。</w:t>
      </w:r>
    </w:p>
    <w:p w14:paraId="711B6F53">
      <w:pPr>
        <w:spacing w:line="360" w:lineRule="auto"/>
        <w:ind w:left="275" w:leftChars="86"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6、爱护移交的资产以及为乙方开展服务提供的固定资产。因乙方管理失误导致的设施设备、失窃、失密等其他损失，由乙方承担责任，负责赔偿。</w:t>
      </w:r>
    </w:p>
    <w:p w14:paraId="6EA41CDC">
      <w:pPr>
        <w:spacing w:line="360" w:lineRule="auto"/>
        <w:ind w:firstLine="576" w:firstLineChars="2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7、乙方有自主选聘人员、决定薪酬的权利。</w:t>
      </w:r>
    </w:p>
    <w:p w14:paraId="52171DDB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第七章  物业的承接查验</w:t>
      </w:r>
    </w:p>
    <w:p w14:paraId="5AB4A8B9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第十一条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乙方承接物业时，甲方应配合乙方对物业共用部位、共用设施设备进行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承接查验。</w:t>
      </w:r>
    </w:p>
    <w:p w14:paraId="33AFC90A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第十二条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档案资料管理：</w:t>
      </w:r>
    </w:p>
    <w:p w14:paraId="38873288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1、承接档案：竣工验收相关资料、档案等，由甲方提供，乙方指定专人管理。</w:t>
      </w:r>
    </w:p>
    <w:p w14:paraId="30FF63D0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2、物业档案：乙方制定详细的物业档案，专人保管，注意保密。</w:t>
      </w:r>
    </w:p>
    <w:p w14:paraId="6664CED5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3、对甲方交给乙方的所有资料，乙方指定专人管理，不得丢失、外借，复制给无关人员传阅，不得在其他经营活动中使用。因乙方原因造成泄密的，甲方将依法追究经济和刑事责任。</w:t>
      </w:r>
    </w:p>
    <w:p w14:paraId="07CE9A64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第八章  合同的履行及违约责任</w:t>
      </w:r>
    </w:p>
    <w:p w14:paraId="6E12C750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第十三条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乙方提供的服务达不到合同约定标准，甲方有权要求乙方限期整改，整改后仍达不到约定服务标准的，甲方可根据情况进行处罚，罚金从物业服务费用中扣除，如造成甲方经济损失的，乙方应予以赔偿。</w:t>
      </w:r>
    </w:p>
    <w:p w14:paraId="6C7A281C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第十四条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双方任何一方无正当理由提前终止合同，违约方应赔偿对方半年服务费用的15%作为违约金；造成对方经济损失的，应予以赔偿。</w:t>
      </w:r>
    </w:p>
    <w:p w14:paraId="7A0E3501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第十五条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以下情况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乙方不承担责任：</w:t>
      </w:r>
    </w:p>
    <w:p w14:paraId="42D12CB7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1、因不可抗力导致物业管理服务中断的；</w:t>
      </w:r>
    </w:p>
    <w:p w14:paraId="348B6CC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2、非乙方责任出现供水、供电、供气、供热、通讯、有线电视及其他共用设施设备运行障碍造成损失的。</w:t>
      </w:r>
    </w:p>
    <w:p w14:paraId="2A9B988E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第九章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合同的解除、终止和延续</w:t>
      </w:r>
    </w:p>
    <w:p w14:paraId="72883F84">
      <w:pPr>
        <w:spacing w:line="360" w:lineRule="auto"/>
        <w:ind w:firstLine="457" w:firstLineChars="196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第十六条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每周甲方对乙方按照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《物业服务考核实施办法》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进行考核，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  <w:lang w:eastAsia="zh-CN"/>
        </w:rPr>
        <w:t>若考核不合格，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甲方有权解</w:t>
      </w:r>
      <w:r>
        <w:rPr>
          <w:rFonts w:hint="eastAsia" w:ascii="仿宋" w:hAnsi="仿宋" w:eastAsia="仿宋" w:cs="仿宋"/>
          <w:b/>
          <w:bCs w:val="0"/>
          <w:spacing w:val="-4"/>
          <w:sz w:val="24"/>
          <w:highlight w:val="none"/>
        </w:rPr>
        <w:t>除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物业合同，乙方应在30日内撤出本物业，并移交服务用房及有关的全部资料。</w:t>
      </w:r>
    </w:p>
    <w:p w14:paraId="01E36965">
      <w:pPr>
        <w:tabs>
          <w:tab w:val="left" w:pos="1800"/>
        </w:tabs>
        <w:spacing w:line="360" w:lineRule="auto"/>
        <w:ind w:firstLine="457" w:firstLineChars="19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第十七条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合同执行期间，如遇不可抗力（国家大的政策调整、地震、战争、拆迁等），导致合同无法继续履行需提前终止的，双方免责。甲方按照乙方实际提供服务时间以月为单位结算服务费用，不足月的按周平均费用计算。</w:t>
      </w:r>
    </w:p>
    <w:p w14:paraId="1AC1CAA7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第十八条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本合同期满后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如符合物业管理规定且客户考核满意服务公司的服务质量，按物业公司本次成交价格续签服务合同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。</w:t>
      </w:r>
    </w:p>
    <w:p w14:paraId="63AAF1B2">
      <w:pPr>
        <w:spacing w:line="360" w:lineRule="auto"/>
        <w:jc w:val="both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第十章  其他</w:t>
      </w:r>
    </w:p>
    <w:p w14:paraId="03C91821">
      <w:pPr>
        <w:spacing w:line="360" w:lineRule="auto"/>
        <w:ind w:firstLine="466" w:firstLineChars="200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第十九条  </w:t>
      </w:r>
      <w:r>
        <w:rPr>
          <w:rFonts w:hint="eastAsia" w:ascii="仿宋" w:hAnsi="仿宋" w:eastAsia="仿宋" w:cs="仿宋"/>
          <w:sz w:val="24"/>
          <w:highlight w:val="none"/>
        </w:rPr>
        <w:t>本合同未尽事宜，双方应友好协商，可以书面形式签订补充协议，补充协议与本合同具有同等法律效力。本合同补充协议仍未规定的事宜，按照国家和地方有关法律、法规和规章执行。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 </w:t>
      </w:r>
    </w:p>
    <w:p w14:paraId="4427A796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第二十条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对合同履行当中的争议，双方应友好协商，协商不一致时，可申请陕西省物业管理协会调解仲裁，仍不能取得一致时，可向当地法院提请诉讼。</w:t>
      </w:r>
    </w:p>
    <w:p w14:paraId="705746F8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第二十一条  </w:t>
      </w:r>
      <w:r>
        <w:rPr>
          <w:rFonts w:hint="eastAsia" w:ascii="仿宋" w:hAnsi="仿宋" w:eastAsia="仿宋" w:cs="仿宋"/>
          <w:sz w:val="24"/>
          <w:highlight w:val="none"/>
        </w:rPr>
        <w:t>乙方应提前进场，熟悉掌握情况，介入服务场地的查验、设施设备调试，接受相关培训。</w:t>
      </w:r>
    </w:p>
    <w:p w14:paraId="322C0EE6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第二十二条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乙方承担其聘用的本物业服务工作人员的人身安全、疾病等责任。 </w:t>
      </w:r>
    </w:p>
    <w:p w14:paraId="52D4E899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第二十三条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《物业服务日常考核检查内容及扣分标准》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《物业服务周考核评定表》、《物业定编人数》</w:t>
      </w:r>
      <w:r>
        <w:rPr>
          <w:rFonts w:hint="eastAsia" w:ascii="仿宋" w:hAnsi="仿宋" w:eastAsia="仿宋" w:cs="仿宋"/>
          <w:sz w:val="24"/>
          <w:highlight w:val="none"/>
        </w:rPr>
        <w:t>作为本合同的附件。</w:t>
      </w:r>
    </w:p>
    <w:p w14:paraId="41755C59">
      <w:pPr>
        <w:spacing w:line="360" w:lineRule="auto"/>
        <w:ind w:firstLine="477" w:firstLineChars="198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本合同一式捌份。双方各执肆份，均具有同等法律效力。本合同经双方签字盖章后生效。</w:t>
      </w:r>
    </w:p>
    <w:p w14:paraId="22A08BC8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49351CCF">
      <w:pPr>
        <w:spacing w:line="360" w:lineRule="auto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34231E0F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甲方（签章）：                      乙方（签章）：        </w:t>
      </w:r>
    </w:p>
    <w:p w14:paraId="24981FC9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69FC655E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法定代表人或甲方代表：             法定代表人或甲方代表 ：         </w:t>
      </w:r>
    </w:p>
    <w:p w14:paraId="4888761C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经  办  人：                        经  办  人：          </w:t>
      </w:r>
    </w:p>
    <w:p w14:paraId="79982437">
      <w:pPr>
        <w:ind w:firstLine="464" w:firstLineChars="200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年   月   日                        年   月   日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DE219B6"/>
    <w:rsid w:val="07CA43EC"/>
    <w:rsid w:val="0F6C6610"/>
    <w:rsid w:val="113D7632"/>
    <w:rsid w:val="13C22CA3"/>
    <w:rsid w:val="18E35B95"/>
    <w:rsid w:val="1E903CA6"/>
    <w:rsid w:val="25350620"/>
    <w:rsid w:val="25E204B6"/>
    <w:rsid w:val="25F50CB6"/>
    <w:rsid w:val="2B905BFB"/>
    <w:rsid w:val="2ED203A8"/>
    <w:rsid w:val="2F340448"/>
    <w:rsid w:val="314D0D32"/>
    <w:rsid w:val="36341386"/>
    <w:rsid w:val="4333043D"/>
    <w:rsid w:val="4D610021"/>
    <w:rsid w:val="4DBB6B16"/>
    <w:rsid w:val="4FDD0D75"/>
    <w:rsid w:val="57A5783A"/>
    <w:rsid w:val="59545718"/>
    <w:rsid w:val="5DE219B6"/>
    <w:rsid w:val="62BD4D99"/>
    <w:rsid w:val="6C9E6846"/>
    <w:rsid w:val="6FA82FD0"/>
    <w:rsid w:val="6FE5510F"/>
    <w:rsid w:val="72A921D9"/>
    <w:rsid w:val="75F96A37"/>
    <w:rsid w:val="79B90981"/>
    <w:rsid w:val="7A6F345B"/>
    <w:rsid w:val="7F58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autoRedefine/>
    <w:qFormat/>
    <w:uiPriority w:val="0"/>
    <w:pPr>
      <w:tabs>
        <w:tab w:val="center" w:pos="6360"/>
      </w:tabs>
      <w:adjustRightInd w:val="0"/>
      <w:ind w:firstLine="420"/>
      <w:jc w:val="center"/>
      <w:textAlignment w:val="baseline"/>
    </w:pPr>
    <w:rPr>
      <w:b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1905</Words>
  <Characters>2031</Characters>
  <Lines>0</Lines>
  <Paragraphs>0</Paragraphs>
  <TotalTime>0</TotalTime>
  <ScaleCrop>false</ScaleCrop>
  <LinksUpToDate>false</LinksUpToDate>
  <CharactersWithSpaces>2547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2024-03-20T09:32:00Z</dcterms:created>
  <dc:creator>QQQQ</dc:creator>
  <cp:lastModifiedBy>QQQQ</cp:lastModifiedBy>
  <dcterms:modified xsi:type="dcterms:W3CDTF">2025-07-08T07:08:11Z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E2A2CDDC2A114DFD9BEDAB0BAE75EEE5_11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