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D8517">
      <w:pPr>
        <w:spacing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磋商</w:t>
      </w:r>
      <w:r>
        <w:rPr>
          <w:rFonts w:hint="eastAsia" w:ascii="宋体" w:hAnsi="宋体" w:cs="宋体"/>
          <w:b/>
          <w:sz w:val="32"/>
          <w:szCs w:val="32"/>
        </w:rPr>
        <w:t>方案说明</w:t>
      </w:r>
    </w:p>
    <w:p w14:paraId="5FE7A0CB">
      <w:pPr>
        <w:spacing w:line="360" w:lineRule="auto"/>
        <w:rPr>
          <w:rFonts w:hint="default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格式自定，参照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b w:val="0"/>
          <w:bCs/>
          <w:sz w:val="24"/>
          <w:szCs w:val="24"/>
        </w:rPr>
        <w:t>文件</w:t>
      </w:r>
      <w:r>
        <w:rPr>
          <w:rFonts w:hint="eastAsia" w:ascii="宋体" w:hAnsi="宋体" w:cs="宋体"/>
          <w:b/>
          <w:bCs w:val="0"/>
          <w:sz w:val="24"/>
          <w:szCs w:val="24"/>
        </w:rPr>
        <w:t>《评分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标准</w:t>
      </w:r>
      <w:r>
        <w:rPr>
          <w:rFonts w:hint="eastAsia" w:ascii="宋体" w:hAnsi="宋体" w:cs="宋体"/>
          <w:b/>
          <w:bCs w:val="0"/>
          <w:sz w:val="24"/>
          <w:szCs w:val="24"/>
        </w:rPr>
        <w:t>》</w:t>
      </w:r>
      <w:r>
        <w:rPr>
          <w:rFonts w:hint="eastAsia" w:ascii="宋体" w:hAnsi="宋体" w:cs="宋体"/>
          <w:b w:val="0"/>
          <w:bCs/>
          <w:sz w:val="24"/>
          <w:szCs w:val="24"/>
        </w:rPr>
        <w:t>各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评审项的评审要求，结合“第三章 磋商项目技术、服务、商务及其他要求”编制方案</w:t>
      </w:r>
    </w:p>
    <w:p w14:paraId="6B4E8E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4A0429FE"/>
    <w:rsid w:val="036D1AC9"/>
    <w:rsid w:val="19C26ACD"/>
    <w:rsid w:val="279D3369"/>
    <w:rsid w:val="2869791C"/>
    <w:rsid w:val="3E5366CC"/>
    <w:rsid w:val="4A0429FE"/>
    <w:rsid w:val="56E157FC"/>
    <w:rsid w:val="5F1B5BAF"/>
    <w:rsid w:val="7226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7">
    <w:name w:val="Body Text First Indent 2"/>
    <w:basedOn w:val="5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vivie</cp:lastModifiedBy>
  <dcterms:modified xsi:type="dcterms:W3CDTF">2025-07-21T06:03:23Z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