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19DFF">
      <w:pPr>
        <w:pStyle w:val="3"/>
        <w:jc w:val="center"/>
        <w:rPr>
          <w:rFonts w:hint="eastAsia" w:ascii="宋体" w:hAnsi="宋体" w:eastAsia="宋体" w:cs="宋体"/>
          <w:sz w:val="32"/>
          <w:highlight w:val="none"/>
        </w:rPr>
      </w:pPr>
      <w:bookmarkStart w:id="0" w:name="_Toc19375"/>
      <w:bookmarkStart w:id="1" w:name="_Toc14141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 w14:paraId="7E872189">
      <w:pPr>
        <w:pStyle w:val="10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cs="宋体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highlight w:val="none"/>
        </w:rPr>
        <w:t>项目名称：</w:t>
      </w:r>
    </w:p>
    <w:p w14:paraId="05558130">
      <w:pPr>
        <w:pStyle w:val="10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675C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01392">
            <w:pPr>
              <w:pStyle w:val="10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77D7F">
            <w:pPr>
              <w:pStyle w:val="10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899C5">
            <w:pPr>
              <w:pStyle w:val="10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F5594">
            <w:pPr>
              <w:pStyle w:val="10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C0C6">
            <w:pPr>
              <w:pStyle w:val="10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7361D">
            <w:pPr>
              <w:pStyle w:val="10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022B9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AC3CA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8F5D5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3A197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AD74B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9BA63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A07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C5C2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3A81A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29311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8817B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0C38E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33A2D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F2097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256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D9C6B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A5B96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BB2D2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EA431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8C82F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C3712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4C2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F27CB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61282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0FD5C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FC36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4CB88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C017B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C044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9FCF1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24606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5AD2E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8A066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947B7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E1251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F7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7FC2A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70388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FA920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06281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588EC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BE738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409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CFA72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EFC89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FA78F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8C63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B70C7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1A1E1">
            <w:pPr>
              <w:pStyle w:val="10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1C41F6C">
      <w:pPr>
        <w:pStyle w:val="10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2D7DDE3B">
      <w:pPr>
        <w:pStyle w:val="10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1EBFB9BB">
      <w:pPr>
        <w:pStyle w:val="10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 w14:paraId="1574A76D">
      <w:pPr>
        <w:spacing w:line="360" w:lineRule="auto"/>
        <w:ind w:firstLine="305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4FB993DF">
      <w:pPr>
        <w:spacing w:line="480" w:lineRule="auto"/>
        <w:ind w:right="-161" w:firstLine="2310" w:firstLineChars="11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法定代表人或负责人或被授权代表签字或盖章：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 </w:t>
      </w:r>
    </w:p>
    <w:p w14:paraId="00227C67">
      <w:pPr>
        <w:pStyle w:val="4"/>
        <w:jc w:val="center"/>
        <w:rPr>
          <w:rFonts w:hint="eastAsia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</w:t>
      </w:r>
    </w:p>
    <w:p w14:paraId="2978CA39">
      <w:pPr>
        <w:pStyle w:val="2"/>
        <w:rPr>
          <w:rFonts w:hint="eastAsia"/>
        </w:rPr>
      </w:pPr>
    </w:p>
    <w:p w14:paraId="14D0729B">
      <w:pPr>
        <w:tabs>
          <w:tab w:val="left" w:pos="1988"/>
        </w:tabs>
        <w:spacing w:line="276" w:lineRule="auto"/>
        <w:ind w:firstLine="480" w:firstLineChars="200"/>
        <w:jc w:val="left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</w:pPr>
    </w:p>
    <w:p w14:paraId="2B2E42BD">
      <w:pPr>
        <w:tabs>
          <w:tab w:val="left" w:pos="1988"/>
        </w:tabs>
        <w:spacing w:line="276" w:lineRule="auto"/>
        <w:ind w:firstLine="480" w:firstLineChars="200"/>
        <w:jc w:val="left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</w:pPr>
    </w:p>
    <w:p w14:paraId="672AFBDB">
      <w:pPr>
        <w:tabs>
          <w:tab w:val="left" w:pos="1988"/>
        </w:tabs>
        <w:spacing w:line="276" w:lineRule="auto"/>
        <w:ind w:firstLine="643" w:firstLineChars="200"/>
        <w:jc w:val="center"/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8"/>
          <w:highlight w:val="none"/>
          <w:lang w:val="en-US" w:eastAsia="zh-CN" w:bidi="ar-SA"/>
        </w:rPr>
        <w:t>技术及商务响应</w:t>
      </w:r>
    </w:p>
    <w:p w14:paraId="1322E99F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供应商应按照竞争性磋商文件要求，根据“磋商项目技术、服务、商务及其他要求”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及“评审办法及标准</w:t>
      </w:r>
      <w:r>
        <w:rPr>
          <w:rFonts w:hint="default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等相应内容作出全面响应。包括但不限于：技术参数、主要产品来源渠道、质量保证方案、实施方案、人员保障方案、售后服务、业绩、节能环保等内容。</w:t>
      </w:r>
    </w:p>
    <w:p w14:paraId="4E5954A6">
      <w:pPr>
        <w:autoSpaceDE w:val="0"/>
        <w:autoSpaceDN w:val="0"/>
        <w:adjustRightInd w:val="0"/>
        <w:spacing w:line="360" w:lineRule="auto"/>
        <w:ind w:firstLine="420" w:firstLineChars="200"/>
        <w:jc w:val="left"/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zVkNjI4ZjJjMzJjM2RiY2ZmNjcxMjRlMjYxZjcifQ=="/>
  </w:docVars>
  <w:rsids>
    <w:rsidRoot w:val="00F3649F"/>
    <w:rsid w:val="004B5227"/>
    <w:rsid w:val="00760753"/>
    <w:rsid w:val="00F3649F"/>
    <w:rsid w:val="059D3853"/>
    <w:rsid w:val="20824AD6"/>
    <w:rsid w:val="31666F0B"/>
    <w:rsid w:val="408D764E"/>
    <w:rsid w:val="490B7FC6"/>
    <w:rsid w:val="53EB5322"/>
    <w:rsid w:val="65BE6A93"/>
    <w:rsid w:val="6609072E"/>
    <w:rsid w:val="68F62348"/>
    <w:rsid w:val="7050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4"/>
    <w:link w:val="17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6">
    <w:name w:val="heading 3"/>
    <w:basedOn w:val="1"/>
    <w:next w:val="1"/>
    <w:autoRedefine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Indent"/>
    <w:basedOn w:val="1"/>
    <w:next w:val="5"/>
    <w:qFormat/>
    <w:uiPriority w:val="0"/>
    <w:pPr>
      <w:ind w:firstLine="420"/>
    </w:p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7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Body Text Indent 2"/>
    <w:basedOn w:val="1"/>
    <w:link w:val="16"/>
    <w:autoRedefine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Body Text First Indent"/>
    <w:basedOn w:val="7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4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15">
    <w:name w:val="页脚 Char"/>
    <w:basedOn w:val="13"/>
    <w:link w:val="2"/>
    <w:qFormat/>
    <w:uiPriority w:val="0"/>
    <w:rPr>
      <w:sz w:val="18"/>
      <w:szCs w:val="18"/>
    </w:rPr>
  </w:style>
  <w:style w:type="character" w:customStyle="1" w:styleId="16">
    <w:name w:val="正文文本缩进 2 Char"/>
    <w:basedOn w:val="13"/>
    <w:link w:val="8"/>
    <w:autoRedefine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7">
    <w:name w:val="标题 2 Char"/>
    <w:basedOn w:val="13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122</Words>
  <Characters>122</Characters>
  <Lines>1</Lines>
  <Paragraphs>1</Paragraphs>
  <TotalTime>2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2024-01-23T11:12:00Z</dcterms:created>
  <dc:creator>Administrator</dc:creator>
  <cp:lastModifiedBy>WPS_1534732809</cp:lastModifiedBy>
  <dcterms:modified xsi:type="dcterms:W3CDTF">2025-08-01T09:44:59Z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47523AE0550D4DC6912E8B8064E84BD2_12</vt:lpwstr>
  </property>
  <property fmtid="{D5CDD505-2E9C-101B-9397-08002B2CF9AE}" pid="4" name="KSOTemplateDocerSaveRecord">
    <vt:lpwstr>eyJoZGlkIjoiMzk0NzVkNjI4ZjJjMzJjM2RiY2ZmNjcxMjRlMjYxZjciLCJ1c2VySWQiOiIzOTYxOTYwODAifQ==</vt:lpwstr>
  </property>
</Properties>
</file>