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E0BE">
      <w:pPr>
        <w:adjustRightInd w:val="0"/>
        <w:snapToGrid w:val="0"/>
        <w:spacing w:line="360" w:lineRule="auto"/>
        <w:jc w:val="center"/>
        <w:rPr>
          <w:rFonts w:hint="eastAsia" w:hAnsi="宋体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highlight w:val="none"/>
          <w:lang w:val="zh-CN" w:eastAsia="zh-CN" w:bidi="ar-SA"/>
        </w:rPr>
        <w:t>拟签订的合同条款文本</w:t>
      </w:r>
    </w:p>
    <w:p w14:paraId="66DA6ED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（最终以双方签订合同为准）</w:t>
      </w:r>
    </w:p>
    <w:p w14:paraId="3FE58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甲方（采购人）： </w:t>
      </w:r>
    </w:p>
    <w:p w14:paraId="18A84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乙方（成交供应商）： </w:t>
      </w:r>
    </w:p>
    <w:p w14:paraId="5AB64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餐厅中央空调多联机采购项目(项目编号：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eastAsia="zh-CN"/>
        </w:rPr>
        <w:t>SXHC2025-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>223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，由陕西华采招标有限公司组织采购活动，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 w14:paraId="0407B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依据《中华人民共和国民法典》和《中华人民共和国政府采购法》之规定，经双方在平等、自愿、互利的基础上，签订本合同，共同信守。</w:t>
      </w:r>
    </w:p>
    <w:p w14:paraId="4C039F5F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合同标的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物内容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/>
        </w:rPr>
        <w:t>及数量</w:t>
      </w:r>
    </w:p>
    <w:p w14:paraId="08F316F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zh-CN"/>
        </w:rPr>
        <w:t>乙方向甲方提供下列货物（产品）：</w:t>
      </w:r>
    </w:p>
    <w:tbl>
      <w:tblPr>
        <w:tblStyle w:val="1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464"/>
        <w:gridCol w:w="1593"/>
        <w:gridCol w:w="844"/>
        <w:gridCol w:w="844"/>
        <w:gridCol w:w="825"/>
        <w:gridCol w:w="1012"/>
        <w:gridCol w:w="1047"/>
      </w:tblGrid>
      <w:tr w14:paraId="62DE35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center"/>
          </w:tcPr>
          <w:p w14:paraId="3C5167C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1464" w:type="dxa"/>
            <w:noWrap w:val="0"/>
            <w:vAlign w:val="center"/>
          </w:tcPr>
          <w:p w14:paraId="0E99451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货物名称</w:t>
            </w:r>
          </w:p>
        </w:tc>
        <w:tc>
          <w:tcPr>
            <w:tcW w:w="1593" w:type="dxa"/>
            <w:noWrap w:val="0"/>
            <w:vAlign w:val="center"/>
          </w:tcPr>
          <w:p w14:paraId="2C796ED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品牌/型号</w:t>
            </w:r>
          </w:p>
        </w:tc>
        <w:tc>
          <w:tcPr>
            <w:tcW w:w="844" w:type="dxa"/>
            <w:noWrap w:val="0"/>
            <w:vAlign w:val="center"/>
          </w:tcPr>
          <w:p w14:paraId="38AD62F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规格</w:t>
            </w:r>
          </w:p>
        </w:tc>
        <w:tc>
          <w:tcPr>
            <w:tcW w:w="844" w:type="dxa"/>
            <w:noWrap w:val="0"/>
            <w:vAlign w:val="center"/>
          </w:tcPr>
          <w:p w14:paraId="6E408DD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单位</w:t>
            </w:r>
          </w:p>
        </w:tc>
        <w:tc>
          <w:tcPr>
            <w:tcW w:w="825" w:type="dxa"/>
            <w:noWrap w:val="0"/>
            <w:vAlign w:val="center"/>
          </w:tcPr>
          <w:p w14:paraId="5D7144B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数量</w:t>
            </w:r>
          </w:p>
        </w:tc>
        <w:tc>
          <w:tcPr>
            <w:tcW w:w="1012" w:type="dxa"/>
            <w:noWrap w:val="0"/>
            <w:vAlign w:val="center"/>
          </w:tcPr>
          <w:p w14:paraId="7B10FC5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单价（元）</w:t>
            </w:r>
          </w:p>
        </w:tc>
        <w:tc>
          <w:tcPr>
            <w:tcW w:w="1047" w:type="dxa"/>
            <w:noWrap w:val="0"/>
            <w:vAlign w:val="center"/>
          </w:tcPr>
          <w:p w14:paraId="2E3DA24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金额 (元)</w:t>
            </w:r>
          </w:p>
        </w:tc>
      </w:tr>
      <w:tr w14:paraId="5C31C6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C6B562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64" w:type="dxa"/>
            <w:noWrap w:val="0"/>
            <w:vAlign w:val="top"/>
          </w:tcPr>
          <w:p w14:paraId="39DBAF2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93" w:type="dxa"/>
            <w:noWrap w:val="0"/>
            <w:vAlign w:val="top"/>
          </w:tcPr>
          <w:p w14:paraId="598C3CA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44" w:type="dxa"/>
            <w:noWrap w:val="0"/>
            <w:vAlign w:val="top"/>
          </w:tcPr>
          <w:p w14:paraId="7811D13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44" w:type="dxa"/>
            <w:noWrap w:val="0"/>
            <w:vAlign w:val="top"/>
          </w:tcPr>
          <w:p w14:paraId="14430DB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25" w:type="dxa"/>
            <w:noWrap w:val="0"/>
            <w:vAlign w:val="top"/>
          </w:tcPr>
          <w:p w14:paraId="7862028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012" w:type="dxa"/>
            <w:noWrap w:val="0"/>
            <w:vAlign w:val="top"/>
          </w:tcPr>
          <w:p w14:paraId="30F23AB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047" w:type="dxa"/>
            <w:noWrap w:val="0"/>
            <w:vAlign w:val="top"/>
          </w:tcPr>
          <w:p w14:paraId="0FFF89A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165C7E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4605455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64" w:type="dxa"/>
            <w:noWrap w:val="0"/>
            <w:vAlign w:val="top"/>
          </w:tcPr>
          <w:p w14:paraId="28A3D3D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93" w:type="dxa"/>
            <w:noWrap w:val="0"/>
            <w:vAlign w:val="top"/>
          </w:tcPr>
          <w:p w14:paraId="389A49E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44" w:type="dxa"/>
            <w:noWrap w:val="0"/>
            <w:vAlign w:val="top"/>
          </w:tcPr>
          <w:p w14:paraId="100D682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44" w:type="dxa"/>
            <w:noWrap w:val="0"/>
            <w:vAlign w:val="top"/>
          </w:tcPr>
          <w:p w14:paraId="0743368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25" w:type="dxa"/>
            <w:noWrap w:val="0"/>
            <w:vAlign w:val="top"/>
          </w:tcPr>
          <w:p w14:paraId="156CE60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012" w:type="dxa"/>
            <w:noWrap w:val="0"/>
            <w:vAlign w:val="top"/>
          </w:tcPr>
          <w:p w14:paraId="1E31234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047" w:type="dxa"/>
            <w:noWrap w:val="0"/>
            <w:vAlign w:val="top"/>
          </w:tcPr>
          <w:p w14:paraId="52CA9C8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656783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 w:val="0"/>
            <w:vAlign w:val="top"/>
          </w:tcPr>
          <w:p w14:paraId="61B27806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464" w:type="dxa"/>
            <w:noWrap w:val="0"/>
            <w:vAlign w:val="top"/>
          </w:tcPr>
          <w:p w14:paraId="4BAED1E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593" w:type="dxa"/>
            <w:noWrap w:val="0"/>
            <w:vAlign w:val="top"/>
          </w:tcPr>
          <w:p w14:paraId="6ECE27D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44" w:type="dxa"/>
            <w:noWrap w:val="0"/>
            <w:vAlign w:val="top"/>
          </w:tcPr>
          <w:p w14:paraId="0437984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44" w:type="dxa"/>
            <w:noWrap w:val="0"/>
            <w:vAlign w:val="top"/>
          </w:tcPr>
          <w:p w14:paraId="0246D2DB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825" w:type="dxa"/>
            <w:noWrap w:val="0"/>
            <w:vAlign w:val="top"/>
          </w:tcPr>
          <w:p w14:paraId="65EB9ED4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012" w:type="dxa"/>
            <w:noWrap w:val="0"/>
            <w:vAlign w:val="top"/>
          </w:tcPr>
          <w:p w14:paraId="437CBC8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1047" w:type="dxa"/>
            <w:noWrap w:val="0"/>
            <w:vAlign w:val="top"/>
          </w:tcPr>
          <w:p w14:paraId="2433643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</w:tc>
      </w:tr>
      <w:tr w14:paraId="34EF0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3E541C0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合计</w:t>
            </w:r>
          </w:p>
        </w:tc>
        <w:tc>
          <w:tcPr>
            <w:tcW w:w="4106" w:type="dxa"/>
            <w:gridSpan w:val="4"/>
            <w:noWrap w:val="0"/>
            <w:vAlign w:val="center"/>
          </w:tcPr>
          <w:p w14:paraId="40AC930D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大写</w:t>
            </w:r>
          </w:p>
        </w:tc>
        <w:tc>
          <w:tcPr>
            <w:tcW w:w="2059" w:type="dxa"/>
            <w:gridSpan w:val="2"/>
            <w:noWrap w:val="0"/>
            <w:vAlign w:val="center"/>
          </w:tcPr>
          <w:p w14:paraId="1B33129B">
            <w:pPr>
              <w:autoSpaceDE w:val="0"/>
              <w:autoSpaceDN w:val="0"/>
              <w:adjustRightInd w:val="0"/>
              <w:snapToGrid w:val="0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¥</w:t>
            </w:r>
          </w:p>
        </w:tc>
      </w:tr>
    </w:tbl>
    <w:p w14:paraId="5C532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二、合同价款</w:t>
      </w:r>
    </w:p>
    <w:p w14:paraId="69235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合同价款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为人民币（大写）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（¥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 ）。</w:t>
      </w:r>
    </w:p>
    <w:p w14:paraId="7C6C46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（二）合同价款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/>
        </w:rPr>
        <w:t>响应本次采购要求中全部工作内容的价格</w:t>
      </w: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体现，包括完成采购内容所需的风险、利润、税金等所有费用。</w:t>
      </w:r>
    </w:p>
    <w:p w14:paraId="10C87480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三、款项结算</w:t>
      </w:r>
    </w:p>
    <w:p w14:paraId="7DEB6BD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（一）付款比例：全部产品交货至指定地点并验收合格交付使用 ，达到付款条件起 30 日内，支付合同总金额的 100.00%。</w:t>
      </w:r>
    </w:p>
    <w:p w14:paraId="5009269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（二）支付方式：银行转账。</w:t>
      </w:r>
    </w:p>
    <w:p w14:paraId="27CC9D0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（三）结算方式：乙方须向甲方出具合法有效的完税发票，甲方进行支付结算。</w:t>
      </w:r>
    </w:p>
    <w:p w14:paraId="6068EE3A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四、双方的权利和义务</w:t>
      </w:r>
    </w:p>
    <w:p w14:paraId="7D3BED8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（一）甲方的权利与义务</w:t>
      </w:r>
    </w:p>
    <w:p w14:paraId="710BDB60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积极配合乙方验收工作。</w:t>
      </w:r>
    </w:p>
    <w:p w14:paraId="18CE1DF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组织使用单位严格按照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及响应文件要求和标准验收货物。</w:t>
      </w:r>
    </w:p>
    <w:p w14:paraId="2FE11FE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（二）乙方的权利与义务</w:t>
      </w:r>
    </w:p>
    <w:p w14:paraId="5C6198E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保证对其出售的产品享有合法的权利，不存在任何未曾向甲方透露的担保物权，如抵押权、质押权、留置权。</w:t>
      </w:r>
    </w:p>
    <w:p w14:paraId="0B11443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保证对其出售的产品或其任何一部分没有侵犯第三方的专利权、版权、商标权或其他权利。</w:t>
      </w:r>
    </w:p>
    <w:p w14:paraId="2114E16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负责产品的运输、安装与调试，并在合同约定的时间完工，运输及安装施工全过程中的安全由乙方负责。</w:t>
      </w:r>
    </w:p>
    <w:p w14:paraId="3DC2ABF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按照合同约定要求甲方及时付款。</w:t>
      </w:r>
    </w:p>
    <w:p w14:paraId="557C8146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五、交货条件</w:t>
      </w:r>
    </w:p>
    <w:p w14:paraId="63B1152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（一）交货期：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zh-CN"/>
        </w:rPr>
        <w:t>自合同签订生效之日起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zh-CN"/>
        </w:rPr>
        <w:t>个日历日完成供货、安装及调试。</w:t>
      </w:r>
    </w:p>
    <w:p w14:paraId="14BED3E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（二）交货地点：西安市高新第一学校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4DCDDABC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运输</w:t>
      </w:r>
    </w:p>
    <w:p w14:paraId="6188D23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合同期内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均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可能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供货需求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按需求分批次供货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。除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标准物质、标准样品应在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采购人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提出采购需求后72小时内完成配送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外，其余耗材及劳保用品等均应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24小时内完成供货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供货过程中的运输安全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全部由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负责。</w:t>
      </w:r>
    </w:p>
    <w:p w14:paraId="5E1AEA9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乙方负责所有产品的运输，确保采购产品安全、完整到达甲方指定地点。运杂费用已包含在合同总价内，包括从产品供应地点所含的运输费、装卸费、安装费、保险费等。</w:t>
      </w:r>
    </w:p>
    <w:p w14:paraId="14724F2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）运输方式由乙方自行选择，但必须保证按期交货所有采购产品在运输、搬运的过程中，造成甲方损失的，由乙方为甲方修复或更新。</w:t>
      </w:r>
    </w:p>
    <w:p w14:paraId="1587A6D8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七、质量保证</w:t>
      </w:r>
    </w:p>
    <w:p w14:paraId="76E3974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在质保期内更换系统中部件(包括软件和硬件)，其保修期应相应延长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753F60C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质保期结束后的货物维修、维护由双方协商再定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5D47615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质保期：3年。</w:t>
      </w:r>
    </w:p>
    <w:p w14:paraId="4E833AA2">
      <w:pPr>
        <w:autoSpaceDE w:val="0"/>
        <w:autoSpaceDN w:val="0"/>
        <w:adjustRightInd w:val="0"/>
        <w:snapToGrid w:val="0"/>
        <w:spacing w:line="360" w:lineRule="auto"/>
        <w:ind w:firstLine="703" w:firstLineChars="25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八、售后服务</w:t>
      </w:r>
    </w:p>
    <w:p w14:paraId="67C9F9E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派专人对学校提供售后服务，并每月定期对所提供的软硬件设备、材料等进行巡检，做好巡检记录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6A3E331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货物(产品)的现场安装、调试和启动监督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0D0BF86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就货物的安装、启动、运行及维护等对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的人员进行免费培训。主要培训内容为货物的基本结构、性能、主要部件的构造及处理，日常使用操作保养与管理、常见故障的排除、紧急情况的处理等，如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未使用过同类型货物，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还需就货物的功能对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的人员进行相应的技术培训，培训地点主要在货物安装现场或由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安排，并制作维护使用手册。</w:t>
      </w:r>
    </w:p>
    <w:p w14:paraId="033378D0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质保期自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在货物质量验收单(终验)上签字之日起计算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4E82AE4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乙方对其所提供软硬件设备、材料等负责备品配件的供应，长期提供维修服务，并提供技术咨询等服务。质保期内应无偿负责的维修和替换等工作。超出质保期只收取维修所需原设备、材料成本费用。</w:t>
      </w:r>
    </w:p>
    <w:p w14:paraId="6416229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服务响应时限:7*24小时服务，提供售后服务电话(应具有:固定电话、移动电话、传真);</w:t>
      </w:r>
    </w:p>
    <w:p w14:paraId="084C381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在接到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通知后维修工作时间不大于 24 小时，更换工作时间不大于 72 小时。</w:t>
      </w:r>
    </w:p>
    <w:p w14:paraId="04B4EE4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若乙方未按照合同规定的售后服务要求执行，甲方有权自行选择第三方进行维护和修理。</w:t>
      </w:r>
    </w:p>
    <w:p w14:paraId="5CDBB00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所有货物服务方式均为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上门服务，即由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派员到货物使用现场维修，由此产生的一切费用均由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承担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。</w:t>
      </w:r>
    </w:p>
    <w:p w14:paraId="641B7496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九、验收</w:t>
      </w:r>
    </w:p>
    <w:p w14:paraId="4F196A1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（一）本项目验收费用，由乙方自行承担。</w:t>
      </w:r>
    </w:p>
    <w:p w14:paraId="4D33B3F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硬件设备到达甲方指定地点后，组织现场开箱请点验货。所到设备的型号和数量必须与合同一致，甲方和乙方共同签署到货验收单。未签收到货验收单的货物不得擅自开箱安装。</w:t>
      </w:r>
    </w:p>
    <w:p w14:paraId="1C33D0C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乙方保证合同所有设备是全新的(包括零部件)，其规格参数及配件不低于(符合)本项目磋商文件和响应文件的要求。</w:t>
      </w:r>
    </w:p>
    <w:p w14:paraId="3FBF9590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）系统安装完毕后，应按照相关标准和规范进行调试和验收。验收内容包括设备的运行参数、制冷制热效果、噪音水平、系统密封性等。只有验收合格后，系统才能正式投入使用。</w:t>
      </w:r>
    </w:p>
    <w:p w14:paraId="3708F79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）验收依据：</w:t>
      </w:r>
    </w:p>
    <w:p w14:paraId="019E885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本合同及附加文本；</w:t>
      </w:r>
    </w:p>
    <w:p w14:paraId="75E5DCD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.磋商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文件、成交供应商的响应文件及澄清（承诺）函；</w:t>
      </w:r>
    </w:p>
    <w:p w14:paraId="437DD77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国家相应的标准、规范。</w:t>
      </w:r>
    </w:p>
    <w:p w14:paraId="0351209F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十、违约责任</w:t>
      </w:r>
    </w:p>
    <w:p w14:paraId="126966D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（一）按《中华人民共和国民法典》中的相关条款执行。</w:t>
      </w:r>
    </w:p>
    <w:p w14:paraId="797D525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（二）乙方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交货期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每超过一天，扣除乙方合同总价款的0.2%，迟交产品超过30天，甲方有权拒收产品。</w:t>
      </w:r>
    </w:p>
    <w:p w14:paraId="3F85983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按合同要求提供产品或产品质量不能满足采购技术要求，乙方必须无条件更换产品，提高技术，完善质量，否则，甲方会同监督机构、采购代理机构有权终止合同并对乙方违约行为进行追究，同时按政府采购供应商管理办法进行相应的处罚。</w:t>
      </w:r>
    </w:p>
    <w:p w14:paraId="21C36CB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（四）任何一方因不可抗力原因不能履行协议时，应尽快通知对方，双方均设法补偿。如仍无法履约协议，可协商延缓或撤销协议，双方责任免除。</w:t>
      </w:r>
    </w:p>
    <w:p w14:paraId="154D352E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十一、合同争议解决的方式</w:t>
      </w:r>
    </w:p>
    <w:p w14:paraId="59F816F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2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种方式解决：</w:t>
      </w:r>
    </w:p>
    <w:p w14:paraId="19E2F4F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提交甲方所在地仲裁委员会仲裁；</w:t>
      </w:r>
    </w:p>
    <w:p w14:paraId="73619A8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依法向甲方所在地人民法院起诉。</w:t>
      </w:r>
    </w:p>
    <w:p w14:paraId="2908021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（二）因质量问题发生的争议，由国家权威技术单位进行质量鉴定，该鉴定结论为最终结果，甲乙双方应当接受。</w:t>
      </w:r>
    </w:p>
    <w:p w14:paraId="660A2357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十二、合同生效</w:t>
      </w:r>
    </w:p>
    <w:p w14:paraId="306CA2F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（一）本合同须经甲、乙双方的法定代表人（授权代理人）在合同书上签字并加盖本单位公章后正式生效。</w:t>
      </w:r>
    </w:p>
    <w:p w14:paraId="2A8AD64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（二）合同生效后，甲、乙双方须严格执行本合同条款的规定，全面履行合同，违者按《中华人民共和国民法典》的有关规定承担相应责任。</w:t>
      </w:r>
    </w:p>
    <w:p w14:paraId="4C476F0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（三）本合同一式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份，甲乙双方各执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份。</w:t>
      </w:r>
    </w:p>
    <w:p w14:paraId="1139689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（四）本合同如有未尽事宜，甲、乙双方协商解决。</w:t>
      </w: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45CC1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712F77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ABA0BE7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乙  方</w:t>
            </w:r>
          </w:p>
        </w:tc>
      </w:tr>
      <w:tr w14:paraId="3273C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4F3D5BE"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5286B352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（盖章）</w:t>
            </w:r>
          </w:p>
        </w:tc>
      </w:tr>
      <w:tr w14:paraId="633F9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D81099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0FAC40BC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地址：</w:t>
            </w:r>
          </w:p>
        </w:tc>
      </w:tr>
      <w:tr w14:paraId="66E36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5263E4F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0A2CF91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法定代表人：</w:t>
            </w:r>
          </w:p>
        </w:tc>
      </w:tr>
      <w:tr w14:paraId="734DC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EDAA29D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70D8EAA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被授权代表：</w:t>
            </w:r>
          </w:p>
        </w:tc>
      </w:tr>
      <w:tr w14:paraId="425A9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51E05C27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2BC38C2D">
            <w:pPr>
              <w:autoSpaceDE w:val="0"/>
              <w:autoSpaceDN w:val="0"/>
              <w:adjustRightInd w:val="0"/>
              <w:ind w:left="720" w:hanging="72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电话：</w:t>
            </w:r>
          </w:p>
        </w:tc>
      </w:tr>
      <w:tr w14:paraId="1334A9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237AB2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1ABE008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传真：</w:t>
            </w:r>
          </w:p>
        </w:tc>
      </w:tr>
      <w:tr w14:paraId="3EE1B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226E46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636F4C7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开户银行：</w:t>
            </w:r>
          </w:p>
        </w:tc>
      </w:tr>
      <w:tr w14:paraId="3A622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5C742A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11E7D31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</w:rPr>
              <w:t>日期：</w:t>
            </w:r>
          </w:p>
        </w:tc>
      </w:tr>
    </w:tbl>
    <w:p w14:paraId="787FDFF2"/>
    <w:sectPr>
      <w:headerReference r:id="rId3" w:type="default"/>
      <w:footerReference r:id="rId4" w:type="default"/>
      <w:pgSz w:w="11909" w:h="16841"/>
      <w:pgMar w:top="1417" w:right="1417" w:bottom="1417" w:left="1417" w:header="850" w:footer="10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334295B-E89F-4E59-A7A2-CF4D3D24A74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3556AE2-BC54-4676-97A5-28D1161291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8C727E4-4DF1-4E23-A72E-CA958A430DA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23821">
    <w:pPr>
      <w:spacing w:line="14" w:lineRule="auto"/>
      <w:rPr>
        <w:rFonts w:ascii="Arial"/>
        <w:sz w:val="2"/>
      </w:rPr>
    </w:pPr>
    <w:r>
      <w:rPr>
        <w:sz w:val="2"/>
      </w:rPr>
      <w:pict>
        <v:shape id="文本框 7" o:spid="_x0000_s4097" o:spt="202" type="#_x0000_t202" style="position:absolute;left:0pt;margin-left:206.6pt;margin-top:-13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ZmIR/YAAAACwEAAA8AAAAAAAAAAQAgAAAAIgAAAGRycy9kb3ducmV2Lnht&#10;bFBLAQIUABQAAAAIAIdO4kD1i4dkMgIAAGEEAAAOAAAAAAAAAAEAIAAAACcBAABkcnMvZTJvRG9j&#10;LnhtbFBLBQYAAAAABgAGAFkBAADLBQAAAAA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1C6CD4D7">
                <w:pPr>
                  <w:pStyle w:val="8"/>
                  <w:tabs>
                    <w:tab w:val="center" w:pos="4153"/>
                    <w:tab w:val="right" w:pos="8306"/>
                    <w:tab w:val="clear" w:pos="4140"/>
                    <w:tab w:val="clear" w:pos="8300"/>
                  </w:tabs>
                </w:pPr>
                <w:r>
                  <w:rPr>
                    <w:sz w:val="21"/>
                    <w:szCs w:val="21"/>
                  </w:rPr>
                  <w:t xml:space="preserve">第 </w:t>
                </w: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53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sz w:val="21"/>
                    <w:szCs w:val="21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9A005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JhNzdmOTM5YmVkNWYxMDI1ZDJkZDk5YzNhZTc2YzAifQ=="/>
  </w:docVars>
  <w:rsids>
    <w:rsidRoot w:val="29BB6BC2"/>
    <w:rsid w:val="00032C77"/>
    <w:rsid w:val="0005444A"/>
    <w:rsid w:val="00055484"/>
    <w:rsid w:val="00196F8D"/>
    <w:rsid w:val="002134F5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8B1E38"/>
    <w:rsid w:val="009015B2"/>
    <w:rsid w:val="00AD6F4F"/>
    <w:rsid w:val="00B35765"/>
    <w:rsid w:val="00C65FC8"/>
    <w:rsid w:val="00CC3A78"/>
    <w:rsid w:val="00CF6641"/>
    <w:rsid w:val="00EF3803"/>
    <w:rsid w:val="00F47186"/>
    <w:rsid w:val="00FA5ACA"/>
    <w:rsid w:val="00FC1B97"/>
    <w:rsid w:val="02680F16"/>
    <w:rsid w:val="071938B9"/>
    <w:rsid w:val="084D0E0E"/>
    <w:rsid w:val="0CF24C32"/>
    <w:rsid w:val="0EBB3568"/>
    <w:rsid w:val="0EC60B07"/>
    <w:rsid w:val="10332904"/>
    <w:rsid w:val="10CF4970"/>
    <w:rsid w:val="10F63A27"/>
    <w:rsid w:val="172B4FA4"/>
    <w:rsid w:val="192A37C4"/>
    <w:rsid w:val="198577DD"/>
    <w:rsid w:val="19966094"/>
    <w:rsid w:val="1AC313E2"/>
    <w:rsid w:val="1CA80820"/>
    <w:rsid w:val="1D6E70FD"/>
    <w:rsid w:val="1F004038"/>
    <w:rsid w:val="21665943"/>
    <w:rsid w:val="22C514F9"/>
    <w:rsid w:val="244871F4"/>
    <w:rsid w:val="25295AB7"/>
    <w:rsid w:val="274E2D73"/>
    <w:rsid w:val="27EF733B"/>
    <w:rsid w:val="28961ECA"/>
    <w:rsid w:val="292902AA"/>
    <w:rsid w:val="29993056"/>
    <w:rsid w:val="29BB6BC2"/>
    <w:rsid w:val="2F1025C8"/>
    <w:rsid w:val="30104537"/>
    <w:rsid w:val="313868D1"/>
    <w:rsid w:val="325B49C3"/>
    <w:rsid w:val="326A7D77"/>
    <w:rsid w:val="33505BD7"/>
    <w:rsid w:val="33EF3E56"/>
    <w:rsid w:val="380F0B49"/>
    <w:rsid w:val="39094D4C"/>
    <w:rsid w:val="3C535AAA"/>
    <w:rsid w:val="3CCE5611"/>
    <w:rsid w:val="3CE71A85"/>
    <w:rsid w:val="412A6A1E"/>
    <w:rsid w:val="412F6352"/>
    <w:rsid w:val="414032D5"/>
    <w:rsid w:val="463505D8"/>
    <w:rsid w:val="4C057499"/>
    <w:rsid w:val="4EC118A7"/>
    <w:rsid w:val="4FDA2485"/>
    <w:rsid w:val="52F02FE4"/>
    <w:rsid w:val="54F63A8A"/>
    <w:rsid w:val="58256712"/>
    <w:rsid w:val="5C7E1FD1"/>
    <w:rsid w:val="5D3B49BA"/>
    <w:rsid w:val="5F495382"/>
    <w:rsid w:val="5FDC00D0"/>
    <w:rsid w:val="60E414E6"/>
    <w:rsid w:val="61DE6FB3"/>
    <w:rsid w:val="61E5759F"/>
    <w:rsid w:val="696F3399"/>
    <w:rsid w:val="730E0842"/>
    <w:rsid w:val="734E36BE"/>
    <w:rsid w:val="736126B3"/>
    <w:rsid w:val="741C09D0"/>
    <w:rsid w:val="74343D24"/>
    <w:rsid w:val="759121A0"/>
    <w:rsid w:val="764F97C9"/>
    <w:rsid w:val="78C53AE4"/>
    <w:rsid w:val="7C9A4D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cs="Times New Roman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7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8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1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2">
    <w:name w:val="Body Text First Indent"/>
    <w:basedOn w:val="2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autoRedefine/>
    <w:qFormat/>
    <w:uiPriority w:val="0"/>
    <w:rPr>
      <w:sz w:val="21"/>
      <w:szCs w:val="21"/>
    </w:rPr>
  </w:style>
  <w:style w:type="paragraph" w:customStyle="1" w:styleId="17">
    <w:name w:val="标题 5（有编号）（绿盟科技）"/>
    <w:basedOn w:val="1"/>
    <w:next w:val="18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黑体"/>
      <w:b/>
      <w:kern w:val="0"/>
      <w:sz w:val="24"/>
      <w:szCs w:val="28"/>
    </w:rPr>
  </w:style>
  <w:style w:type="paragraph" w:customStyle="1" w:styleId="18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9">
    <w:name w:val="页眉 Char"/>
    <w:basedOn w:val="15"/>
    <w:link w:val="9"/>
    <w:autoRedefine/>
    <w:qFormat/>
    <w:uiPriority w:val="0"/>
    <w:rPr>
      <w:kern w:val="2"/>
      <w:sz w:val="18"/>
      <w:szCs w:val="18"/>
    </w:rPr>
  </w:style>
  <w:style w:type="character" w:customStyle="1" w:styleId="20">
    <w:name w:val="批注框文本 Char"/>
    <w:basedOn w:val="15"/>
    <w:link w:val="7"/>
    <w:autoRedefine/>
    <w:qFormat/>
    <w:uiPriority w:val="0"/>
    <w:rPr>
      <w:kern w:val="2"/>
      <w:sz w:val="18"/>
      <w:szCs w:val="18"/>
    </w:rPr>
  </w:style>
  <w:style w:type="paragraph" w:customStyle="1" w:styleId="21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3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2474</Words>
  <Characters>2518</Characters>
  <Lines>23</Lines>
  <Paragraphs>6</Paragraphs>
  <TotalTime>0</TotalTime>
  <ScaleCrop>false</ScaleCrop>
  <LinksUpToDate>false</LinksUpToDate>
  <CharactersWithSpaces>2581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2022-09-28T14:56:00Z</dcterms:created>
  <dc:creator>独舞的蒲公英</dc:creator>
  <cp:lastModifiedBy>陕西华采招标有限公司</cp:lastModifiedBy>
  <cp:lastPrinted>2025-06-26T05:27:00Z</cp:lastPrinted>
  <dcterms:modified xsi:type="dcterms:W3CDTF">2025-08-11T10:10:34Z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E79E879024B94D3FB100E7468F0D228F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