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BBEC">
      <w:pPr>
        <w:pStyle w:val="3"/>
        <w:bidi w:val="0"/>
        <w:jc w:val="center"/>
        <w:rPr>
          <w:rStyle w:val="10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Style w:val="10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报价表</w:t>
      </w:r>
    </w:p>
    <w:p w14:paraId="7467DE90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项目名称：</w:t>
      </w:r>
    </w:p>
    <w:p w14:paraId="3CDED81B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 xml:space="preserve">项目编号：       </w:t>
      </w:r>
    </w:p>
    <w:p w14:paraId="131E0792">
      <w:pPr>
        <w:jc w:val="left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 xml:space="preserve">                      </w:t>
      </w:r>
    </w:p>
    <w:tbl>
      <w:tblPr>
        <w:tblStyle w:val="8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6242"/>
      </w:tblGrid>
      <w:tr w14:paraId="6FA8DC5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797" w:type="dxa"/>
            <w:noWrap w:val="0"/>
            <w:vAlign w:val="center"/>
          </w:tcPr>
          <w:p w14:paraId="4DEE73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投标供应商</w:t>
            </w:r>
          </w:p>
        </w:tc>
        <w:tc>
          <w:tcPr>
            <w:tcW w:w="6242" w:type="dxa"/>
            <w:noWrap w:val="0"/>
            <w:vAlign w:val="center"/>
          </w:tcPr>
          <w:p w14:paraId="0498C4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C194B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</w:trPr>
        <w:tc>
          <w:tcPr>
            <w:tcW w:w="2797" w:type="dxa"/>
            <w:noWrap w:val="0"/>
            <w:vAlign w:val="center"/>
          </w:tcPr>
          <w:p w14:paraId="310D9E9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投标总报价</w:t>
            </w:r>
          </w:p>
          <w:p w14:paraId="1A6766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（人民币 元）</w:t>
            </w:r>
          </w:p>
        </w:tc>
        <w:tc>
          <w:tcPr>
            <w:tcW w:w="6242" w:type="dxa"/>
            <w:noWrap w:val="0"/>
            <w:vAlign w:val="center"/>
          </w:tcPr>
          <w:p w14:paraId="21DE1D14">
            <w:pPr>
              <w:jc w:val="left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</w:t>
            </w:r>
          </w:p>
          <w:p w14:paraId="1035E721">
            <w:pPr>
              <w:jc w:val="left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  <w:p w14:paraId="36947AA2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小写：¥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="宋体" w:hAnsi="宋体" w:cs="宋体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u w:val="single"/>
              </w:rPr>
              <w:t xml:space="preserve"> </w:t>
            </w:r>
          </w:p>
        </w:tc>
      </w:tr>
      <w:tr w14:paraId="51288B2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797" w:type="dxa"/>
            <w:noWrap w:val="0"/>
            <w:vAlign w:val="center"/>
          </w:tcPr>
          <w:p w14:paraId="154865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全费率下浮率报价</w:t>
            </w:r>
          </w:p>
        </w:tc>
        <w:tc>
          <w:tcPr>
            <w:tcW w:w="6242" w:type="dxa"/>
            <w:noWrap w:val="0"/>
            <w:vAlign w:val="center"/>
          </w:tcPr>
          <w:p w14:paraId="0DA244E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下浮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>%</w:t>
            </w:r>
          </w:p>
          <w:p w14:paraId="50924E7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下浮百分之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</w:t>
            </w:r>
          </w:p>
        </w:tc>
      </w:tr>
    </w:tbl>
    <w:p w14:paraId="6D92FA93">
      <w:pPr>
        <w:spacing w:line="120" w:lineRule="exact"/>
        <w:rPr>
          <w:rFonts w:hint="eastAsia" w:ascii="宋体" w:hAnsi="宋体" w:eastAsia="宋体" w:cs="宋体"/>
        </w:rPr>
      </w:pPr>
    </w:p>
    <w:p w14:paraId="64EFDF2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1.根据原财政部、国家测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绘局颁布的《测绘生产成本费用定额》【2009】及《测绘工程产品价格》【2002】规定进行全费率下浮率报价，最终合同支付金额根据实际发生的业务情况据实结算，结算金额=实际完成工作量×单价（根据上述收费标准相结合确定的定额单价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×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（1-中标全费率下浮率）；</w:t>
      </w:r>
      <w:bookmarkStart w:id="0" w:name="_GoBack"/>
      <w:bookmarkEnd w:id="0"/>
    </w:p>
    <w:p w14:paraId="51427DC8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投标总报价仅作为系统计算价格分使用，不作为最终结算金额及其他用途，投标总报价及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 w:bidi="ar-SA"/>
        </w:rPr>
        <w:t>全费率下浮率报价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精确到小数点后2位；</w:t>
      </w:r>
    </w:p>
    <w:p w14:paraId="27A2EEF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3、因电子化系统只能报一个价格，故投标供应商报价时，在电子化投标系统中只填报投标总报价，上传的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文件应按本表填写。</w:t>
      </w:r>
    </w:p>
    <w:p w14:paraId="7A89FD48">
      <w:pPr>
        <w:pStyle w:val="4"/>
        <w:rPr>
          <w:rFonts w:hint="eastAsia" w:ascii="宋体" w:hAnsi="宋体" w:eastAsia="宋体" w:cs="宋体"/>
        </w:rPr>
      </w:pPr>
    </w:p>
    <w:p w14:paraId="57933E88">
      <w:pPr>
        <w:rPr>
          <w:rFonts w:hint="eastAsia" w:ascii="宋体" w:hAnsi="宋体" w:eastAsia="宋体" w:cs="宋体"/>
          <w:color w:val="auto"/>
          <w:highlight w:val="none"/>
        </w:rPr>
      </w:pPr>
    </w:p>
    <w:p w14:paraId="6D799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2FBC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（签字或盖章）</w:t>
      </w:r>
    </w:p>
    <w:p w14:paraId="6D1D0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1C7C3765">
      <w:pPr>
        <w:spacing w:line="560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46CF3BF1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30D3AD"/>
    <w:multiLevelType w:val="singleLevel"/>
    <w:tmpl w:val="8830D3A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43F67"/>
    <w:rsid w:val="02777BFD"/>
    <w:rsid w:val="0DA07150"/>
    <w:rsid w:val="10C66F90"/>
    <w:rsid w:val="13085AB0"/>
    <w:rsid w:val="13D75622"/>
    <w:rsid w:val="192243F8"/>
    <w:rsid w:val="1EF32F55"/>
    <w:rsid w:val="1F4629DA"/>
    <w:rsid w:val="22792AE5"/>
    <w:rsid w:val="317433D6"/>
    <w:rsid w:val="32826E52"/>
    <w:rsid w:val="350E3B42"/>
    <w:rsid w:val="3ADB1B36"/>
    <w:rsid w:val="42091919"/>
    <w:rsid w:val="46D00C57"/>
    <w:rsid w:val="4D343F67"/>
    <w:rsid w:val="51AB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autoRedefine/>
    <w:qFormat/>
    <w:uiPriority w:val="0"/>
    <w:pPr>
      <w:keepNext/>
      <w:jc w:val="both"/>
      <w:textAlignment w:val="baseline"/>
    </w:pPr>
    <w:rPr>
      <w:color w:val="FF0000"/>
      <w:kern w:val="2"/>
      <w:sz w:val="28"/>
      <w:u w:val="single"/>
      <w:lang w:val="en-US" w:eastAsia="zh-CN" w:bidi="ar-SA"/>
    </w:r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character" w:customStyle="1" w:styleId="10">
    <w:name w:val="标题 2 Char"/>
    <w:link w:val="3"/>
    <w:qFormat/>
    <w:uiPriority w:val="9"/>
    <w:rPr>
      <w:rFonts w:ascii="Arial" w:hAnsi="Arial" w:eastAsia="仿宋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359</Characters>
  <Lines>0</Lines>
  <Paragraphs>0</Paragraphs>
  <TotalTime>1</TotalTime>
  <ScaleCrop>false</ScaleCrop>
  <LinksUpToDate>false</LinksUpToDate>
  <CharactersWithSpaces>513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2025-05-21T04:12:00Z</dcterms:created>
  <dc:creator>QQQQ</dc:creator>
  <cp:lastModifiedBy>QQQQ</cp:lastModifiedBy>
  <dcterms:modified xsi:type="dcterms:W3CDTF">2025-08-25T01:45:54Z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CB4CA00E6D834978966656C0061053DC_11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