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B2154">
      <w:pPr>
        <w:pStyle w:val="8"/>
        <w:spacing w:before="0" w:beforeAutospacing="0" w:after="0" w:afterAutospacing="0" w:line="300" w:lineRule="auto"/>
        <w:jc w:val="center"/>
        <w:rPr>
          <w:rFonts w:hint="eastAsia" w:ascii="仿宋" w:hAnsi="仿宋" w:eastAsia="仿宋" w:cs="仿宋"/>
          <w:sz w:val="10"/>
          <w:szCs w:val="10"/>
        </w:rPr>
      </w:pPr>
      <w:r>
        <w:rPr>
          <w:rFonts w:hint="eastAsia" w:ascii="仿宋" w:hAnsi="仿宋" w:eastAsia="仿宋" w:cs="仿宋"/>
          <w:sz w:val="24"/>
          <w:szCs w:val="24"/>
        </w:rPr>
        <w:t>（此合同仅供参考，具体事情甲乙双方协商确定）</w:t>
      </w:r>
    </w:p>
    <w:p w14:paraId="2A4F7282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F3FC09B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34E8991B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乙方：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081281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依据《中华人民共和国民法典》，经甲、乙双方共同协商，按下述条款和条件签署本合同。</w:t>
      </w:r>
    </w:p>
    <w:p w14:paraId="6E47DE83">
      <w:pPr>
        <w:pStyle w:val="2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一、合同内容：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 w14:paraId="4040CF3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 w14:paraId="6866175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 w14:paraId="30CB67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二、合同价款</w:t>
      </w:r>
    </w:p>
    <w:p w14:paraId="07A2677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（一）合同总价款为人民币（大写）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（￥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 ）。</w:t>
      </w:r>
    </w:p>
    <w:p w14:paraId="51CCB5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（二）合同总价包括但不限于服务费用、人员费用、税金等履行合同产生的一切相关费用。</w:t>
      </w:r>
    </w:p>
    <w:p w14:paraId="5611514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（三）合同为固定总价合同，不受市场价格变化因素影响。</w:t>
      </w:r>
    </w:p>
    <w:p w14:paraId="6435ECE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三、款项结算：</w:t>
      </w:r>
    </w:p>
    <w:p w14:paraId="4625686F">
      <w:pPr>
        <w:pStyle w:val="9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（一）付款方式：</w:t>
      </w:r>
    </w:p>
    <w:p w14:paraId="7CB1C9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合同签订后，达到付款条件起 30 日内，支付合同总金额的 40.00%。</w:t>
      </w:r>
    </w:p>
    <w:p w14:paraId="0180E3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服务满半年后，达到付款条件起 30 日内，支付合同总金额的 20.00%。</w:t>
      </w:r>
    </w:p>
    <w:p w14:paraId="4241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服务期结束后，达到付款条件起 30 日内，支付合同总金额的 40.00%。</w:t>
      </w:r>
    </w:p>
    <w:p w14:paraId="6E892C5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（二）支付方式：银行转账。</w:t>
      </w:r>
    </w:p>
    <w:p w14:paraId="4AC56A0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（三）结算方式：乙方在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付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款前开具相应金额的增值税发票给甲方。</w:t>
      </w:r>
    </w:p>
    <w:p w14:paraId="33A9C17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（四）甲方应当自收到发票后30日内将资金支付到合同约定的供应商账户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  <w:t>。</w:t>
      </w:r>
    </w:p>
    <w:p w14:paraId="59317E6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四、服务地点及服务期：</w:t>
      </w:r>
    </w:p>
    <w:p w14:paraId="76DDA4A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服务地点：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。</w:t>
      </w:r>
    </w:p>
    <w:p w14:paraId="41C5E7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（二）服务期：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。</w:t>
      </w:r>
    </w:p>
    <w:p w14:paraId="46647BD7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五、双方的权利和义务</w:t>
      </w:r>
    </w:p>
    <w:p w14:paraId="22F1720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（一）甲方的权利与义务</w:t>
      </w:r>
    </w:p>
    <w:p w14:paraId="0618F32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1.甲方负责配合本次项目服务工作；</w:t>
      </w:r>
    </w:p>
    <w:p w14:paraId="088B994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2.甲方应按本合同的约定向乙方支付合同价款；</w:t>
      </w:r>
    </w:p>
    <w:p w14:paraId="55F472C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3.甲方根据需要对乙方提供的服务方案进行审核，提供建议及意见，确定最终实施的运营服务方案，以便乙方遵照执行；</w:t>
      </w:r>
    </w:p>
    <w:p w14:paraId="34071B4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4.甲方有权对乙方的工作进行监督和考核。</w:t>
      </w:r>
    </w:p>
    <w:p w14:paraId="00FF50E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（二）乙方的权利与义务</w:t>
      </w:r>
    </w:p>
    <w:p w14:paraId="75CF8DF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1.乙方的工作人员必须严格遵守甲方的规章制度，以良好的形象和积极的工作态度，按甲方要求开展工作；</w:t>
      </w:r>
    </w:p>
    <w:p w14:paraId="280E89B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2.乙方应服从甲方统筹管理并按流程开展工作；</w:t>
      </w:r>
    </w:p>
    <w:p w14:paraId="02A8234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3.乙方在服务期间发布的任何涉及有关甲方的相关信息，需经甲方确认无误后方可公布。</w:t>
      </w:r>
    </w:p>
    <w:p w14:paraId="63B2D54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六、服务质量保证</w:t>
      </w:r>
    </w:p>
    <w:p w14:paraId="487F0A4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（一）乙方需派一名项目负责人，直接与甲方沟通，项目负责人接收甲方提出的问题与要求，并及时反馈给工作组，解决在项目实施过程中遇到的问题。</w:t>
      </w:r>
    </w:p>
    <w:p w14:paraId="4F3D0BF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（二）项目在实施过程中会出现不可预料的需求变更，乙方需积极配合甲方的需求变更，并按照变更后的需求继续进行方案实施。</w:t>
      </w:r>
    </w:p>
    <w:p w14:paraId="504DC66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（三）乙方需提交所有实施方案流程及说明文档。</w:t>
      </w:r>
    </w:p>
    <w:p w14:paraId="3FCE5F2A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七、合同争议解决的方式</w:t>
      </w:r>
    </w:p>
    <w:p w14:paraId="09CD39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与本合同有关的或因本合同所产生的一切争执，由甲乙双方友好协商解决，不能解决时向甲方所在地人民法院诉讼解决。</w:t>
      </w:r>
    </w:p>
    <w:p w14:paraId="73BD16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八、合同变更</w:t>
      </w:r>
    </w:p>
    <w:p w14:paraId="3D732A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（一）在乙方提供服务过程中，对于因非乙方原因导致的需变更原合同约定的服务的，乙方应及时通知甲方，并提出变更理由、修正方案及变更清单，经双方协商并签署有关文件（作为合同附件）后实施。 </w:t>
      </w:r>
    </w:p>
    <w:p w14:paraId="00D368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因甲方的原因变更合同的，甲方应以书面形式通知乙方，并经双方协商一致签署有关变更文件。如因此造成乙方履行合同义务的价格或时间增减，双方将在有关部门审批同意后，对合同价、交货时间进行公平调整。除非甲方书面同意，否则乙方保证不因上述调整的进行影响服务正常进度。</w:t>
      </w:r>
    </w:p>
    <w:p w14:paraId="2D6F15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合同期限内，除不可抗拒力（即因地震、火灾等自然灾害、战争、罢工、停电、政府和军队行为等）造成双方不能履行本合同，甲乙双方在履行义务的前提下任何一方不得变更或解除合同。一方如需解除或变更合同，应提前10天通知对方。</w:t>
      </w:r>
    </w:p>
    <w:p w14:paraId="4F49044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（四）无论是按本合同要求，或是根据变更合同提供之服务，乙方都不能免除其对应承担的责任。</w:t>
      </w:r>
    </w:p>
    <w:p w14:paraId="4EC8531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九、违约责任</w:t>
      </w:r>
    </w:p>
    <w:p w14:paraId="514E27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（一）乙方交付的提供的服务不符合磋商文件、响应文件或本合同规定的，甲方有权拒收，并且乙方须向甲方支付本合同总价5%的违约金。 </w:t>
      </w:r>
    </w:p>
    <w:p w14:paraId="6B982C4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（二）乙方未能按本合同规定的时间提供服务的，从逾期之日起每日按本合同总价0.5‰的数额向甲方支付违约金；逾期半个月以上的，甲方有权终止合同，由此造成的甲方经济损失由乙方承担。 </w:t>
      </w:r>
    </w:p>
    <w:p w14:paraId="776AFF8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（三）甲方无正当理由拒接受服务，到期拒付服务款项的，甲方向乙方偿付本合同总金额5%的违约金。甲方逾期付款，则每日按本合同总价的0.5‰向乙方偿付违约金。 </w:t>
      </w:r>
    </w:p>
    <w:p w14:paraId="34C85EA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（四）其它违约责任按《中华人民共和国民法典》处理。</w:t>
      </w:r>
    </w:p>
    <w:p w14:paraId="6991625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十、验收</w:t>
      </w:r>
    </w:p>
    <w:p w14:paraId="4ECBBE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（一）成交供应商配合采购人验收；若存在验收费用，由乙方自行承担。</w:t>
      </w:r>
    </w:p>
    <w:p w14:paraId="0500D3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（二）合同所有内容完成后，由乙方进行自检，合格后，准备验收文件，并书面通知甲方验收。甲方根据采购合同约定，对合同内容进行验收。</w:t>
      </w:r>
    </w:p>
    <w:p w14:paraId="0E9905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（三）验收依据：</w:t>
      </w:r>
    </w:p>
    <w:p w14:paraId="64ED9F7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1.本合同及附加文本；</w:t>
      </w:r>
    </w:p>
    <w:p w14:paraId="342C73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2.磋商文件、成交供应商的响应文件及澄清函；</w:t>
      </w:r>
    </w:p>
    <w:p w14:paraId="345ABC8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3.国家相应的标准、规范。</w:t>
      </w:r>
    </w:p>
    <w:p w14:paraId="367CDDF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十一、保密条款</w:t>
      </w:r>
    </w:p>
    <w:p w14:paraId="4236CCD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（一）甲乙双方均有责任对本合同内容保守秘密，对因协议内容的公开而造成经济和名誉损失，有责任的一方应该承担法律责任。</w:t>
      </w:r>
    </w:p>
    <w:p w14:paraId="4F05F64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（二）乙方在服务过程中必须严格遵守甲方相关规定。</w:t>
      </w:r>
    </w:p>
    <w:p w14:paraId="72A6EAB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十二、合同生效</w:t>
      </w:r>
    </w:p>
    <w:p w14:paraId="153D5BB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（一）本合同须经甲、乙双方的法定代表人（授权代理人）在合同书上签字并加盖本单位公章后正式生效。</w:t>
      </w:r>
    </w:p>
    <w:p w14:paraId="0C46DAB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27E58B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（三）本合同一式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份，甲乙双方各执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份。</w:t>
      </w:r>
    </w:p>
    <w:p w14:paraId="128418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94"/>
        <w:jc w:val="left"/>
        <w:textAlignment w:val="baseline"/>
        <w:rPr>
          <w:rFonts w:hint="eastAsia" w:ascii="仿宋" w:hAnsi="仿宋" w:eastAsia="仿宋" w:cs="仿宋"/>
          <w:spacing w:val="2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（四）本合同如有未尽事宜，甲、乙双方协商解决。</w:t>
      </w:r>
    </w:p>
    <w:p w14:paraId="6AD67F8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(以下无正文)</w:t>
      </w:r>
    </w:p>
    <w:p w14:paraId="5B8DFAD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823061E">
      <w:pPr>
        <w:pStyle w:val="1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84394F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甲方：   （盖章）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乙方：   （盖章）</w:t>
      </w:r>
    </w:p>
    <w:p w14:paraId="56DBC8EF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法定代表人（委托代理人）：                法定代表人（委托代理人）：</w:t>
      </w:r>
    </w:p>
    <w:p w14:paraId="377F1E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地    址：                               地    址：</w:t>
      </w:r>
    </w:p>
    <w:p w14:paraId="7A8CF70D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开户银行：                               开户银行：</w:t>
      </w:r>
    </w:p>
    <w:p w14:paraId="5EB3C167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账号：                                   账号：</w:t>
      </w:r>
    </w:p>
    <w:p w14:paraId="48C60261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电    话：                               电    话：</w:t>
      </w:r>
    </w:p>
    <w:p w14:paraId="0648A04C">
      <w:pPr>
        <w:pStyle w:val="11"/>
        <w:spacing w:line="360" w:lineRule="auto"/>
        <w:ind w:firstLine="480"/>
        <w:jc w:val="both"/>
        <w:rPr>
          <w:rFonts w:hint="eastAsia" w:ascii="仿宋" w:hAnsi="仿宋" w:eastAsia="仿宋" w:cs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</w:rPr>
        <w:t>签约日期：    年   月   日               签约日期：    年   月   日</w:t>
      </w:r>
    </w:p>
    <w:p w14:paraId="161302BE">
      <w:pPr>
        <w:pStyle w:val="9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</w:rPr>
        <w:br w:type="textWrapping"/>
      </w:r>
    </w:p>
    <w:p w14:paraId="6EBB21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B3EBE"/>
    <w:rsid w:val="0C8B3EBE"/>
    <w:rsid w:val="7461299B"/>
    <w:rsid w:val="7EAC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Body Text First Indent 2"/>
    <w:basedOn w:val="2"/>
    <w:qFormat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List Paragraph1"/>
    <w:qFormat/>
    <w:uiPriority w:val="99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1947</Words>
  <Characters>1983</Characters>
  <Lines>0</Lines>
  <Paragraphs>0</Paragraphs>
  <TotalTime>1</TotalTime>
  <ScaleCrop>false</ScaleCrop>
  <LinksUpToDate>false</LinksUpToDate>
  <CharactersWithSpaces>2495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2025-06-27T07:57:00Z</dcterms:created>
  <dc:creator>华夏国际-招标部1</dc:creator>
  <cp:lastModifiedBy>华夏国际-招标部</cp:lastModifiedBy>
  <dcterms:modified xsi:type="dcterms:W3CDTF">2025-08-27T11:23:06Z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342C9665024046AC95CB7B736412E3ED_11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