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87B82">
      <w:pPr>
        <w:spacing w:line="360" w:lineRule="auto"/>
        <w:jc w:val="center"/>
        <w:rPr>
          <w:rFonts w:hint="eastAsia" w:ascii="宋体" w:hAnsi="宋体"/>
          <w:b/>
          <w:sz w:val="30"/>
          <w:szCs w:val="30"/>
        </w:rPr>
      </w:pPr>
      <w:r>
        <w:rPr>
          <w:rFonts w:hint="eastAsia" w:ascii="宋体" w:hAnsi="宋体"/>
          <w:b/>
          <w:sz w:val="30"/>
          <w:szCs w:val="30"/>
        </w:rPr>
        <w:t>资格证明文件</w:t>
      </w:r>
    </w:p>
    <w:p w14:paraId="568B4079">
      <w:pPr>
        <w:pStyle w:val="11"/>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108664F1">
      <w:pPr>
        <w:pStyle w:val="11"/>
        <w:spacing w:line="360" w:lineRule="auto"/>
        <w:rPr>
          <w:rFonts w:hint="eastAsia" w:ascii="宋体" w:hAnsi="宋体"/>
          <w:kern w:val="2"/>
          <w:sz w:val="24"/>
        </w:rPr>
      </w:pPr>
      <w:r>
        <w:rPr>
          <w:rFonts w:hint="eastAsia" w:ascii="宋体" w:hAnsi="宋体"/>
          <w:kern w:val="2"/>
          <w:sz w:val="24"/>
        </w:rPr>
        <w:t>1.财务状况报告：提供具有财务审计资质单位出具的2023或2024年度财务报告或开标前六个月内其基本账户银行出具的资信证明或政府采购信用担保机构出具的担保函或提供《基本资格条件承诺函》；</w:t>
      </w:r>
    </w:p>
    <w:p w14:paraId="166B68B3">
      <w:pPr>
        <w:pStyle w:val="11"/>
        <w:spacing w:line="360" w:lineRule="auto"/>
        <w:rPr>
          <w:rFonts w:hint="eastAsia" w:ascii="宋体" w:hAnsi="宋体"/>
          <w:kern w:val="2"/>
          <w:sz w:val="24"/>
        </w:rPr>
      </w:pPr>
      <w:r>
        <w:rPr>
          <w:rFonts w:hint="eastAsia" w:ascii="宋体" w:hAnsi="宋体"/>
          <w:kern w:val="2"/>
          <w:sz w:val="24"/>
        </w:rPr>
        <w:t>2.税收缴纳证明：提供截止至开标时间前六个月内任意一个月的缴纳凭据；（依法免税的供应商应提供相关文件证明）或提供《基本资格条件承诺函》；</w:t>
      </w:r>
    </w:p>
    <w:p w14:paraId="124D1C7B">
      <w:pPr>
        <w:pStyle w:val="11"/>
        <w:spacing w:line="360" w:lineRule="auto"/>
        <w:rPr>
          <w:rFonts w:hint="eastAsia" w:ascii="宋体" w:hAnsi="宋体"/>
          <w:kern w:val="2"/>
          <w:sz w:val="24"/>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或提供《基本资格条件承诺函》；</w:t>
      </w:r>
    </w:p>
    <w:p w14:paraId="4876FF8F">
      <w:pPr>
        <w:pStyle w:val="11"/>
        <w:spacing w:line="360" w:lineRule="auto"/>
        <w:rPr>
          <w:rFonts w:hint="eastAsia" w:ascii="宋体" w:hAnsi="宋体"/>
          <w:kern w:val="2"/>
          <w:sz w:val="24"/>
        </w:rPr>
      </w:pPr>
      <w:r>
        <w:rPr>
          <w:rFonts w:hint="eastAsia" w:ascii="宋体" w:hAnsi="宋体"/>
          <w:kern w:val="2"/>
          <w:sz w:val="24"/>
        </w:rPr>
        <w:t>4.提供具有履行本合同所必需的设备和专业技术能力的承诺函（加盖供应商公章）或提供《基本资格条件承诺函》；</w:t>
      </w:r>
    </w:p>
    <w:p w14:paraId="0CA21BDF">
      <w:pPr>
        <w:pStyle w:val="11"/>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5.提供参加政府采购活动前三年内在经营活动中没有重大违法记录的书面声明（加盖供应商公章）或提供《基本资格条件承诺函》。</w:t>
      </w:r>
    </w:p>
    <w:p w14:paraId="453AC6DB">
      <w:pPr>
        <w:pStyle w:val="11"/>
        <w:spacing w:line="360" w:lineRule="auto"/>
        <w:ind w:firstLine="480"/>
        <w:rPr>
          <w:rFonts w:hint="eastAsia" w:ascii="宋体" w:hAnsi="宋体"/>
          <w:kern w:val="2"/>
          <w:sz w:val="24"/>
          <w:lang w:val="en-US" w:eastAsia="zh-CN"/>
        </w:rPr>
      </w:pPr>
      <w:r>
        <w:rPr>
          <w:rFonts w:hint="eastAsia" w:ascii="宋体" w:hAnsi="宋体"/>
          <w:kern w:val="2"/>
          <w:sz w:val="24"/>
          <w:lang w:val="en-US" w:eastAsia="zh-CN"/>
        </w:rPr>
        <w:t>6.供应商应是独立承担民事责任能力的法人、其他组织或自然人，法人、其他组织须提供合法 有效的营业执照（或事业单位法人证书）等证 明资料，自然人须提供身份证明。</w:t>
      </w:r>
    </w:p>
    <w:p w14:paraId="794168EC">
      <w:pPr>
        <w:pStyle w:val="11"/>
        <w:spacing w:line="360" w:lineRule="auto"/>
        <w:ind w:firstLine="480"/>
        <w:rPr>
          <w:rFonts w:hint="eastAsia" w:ascii="宋体" w:hAnsi="宋体"/>
          <w:kern w:val="2"/>
          <w:sz w:val="24"/>
          <w:lang w:val="en-US" w:eastAsia="zh-CN"/>
        </w:rPr>
      </w:pPr>
      <w:r>
        <w:rPr>
          <w:rFonts w:hint="eastAsia" w:ascii="宋体" w:hAnsi="宋体"/>
          <w:kern w:val="2"/>
          <w:sz w:val="24"/>
          <w:lang w:val="en-US" w:eastAsia="zh-CN"/>
        </w:rPr>
        <w:t>7.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或提供《基本资格条件承诺函》。</w:t>
      </w:r>
    </w:p>
    <w:p w14:paraId="2F107FB3">
      <w:pPr>
        <w:pStyle w:val="11"/>
        <w:spacing w:line="360" w:lineRule="auto"/>
        <w:ind w:firstLine="480"/>
        <w:rPr>
          <w:rFonts w:hint="eastAsia" w:ascii="宋体" w:hAnsi="宋体"/>
          <w:kern w:val="2"/>
          <w:sz w:val="24"/>
          <w:lang w:val="en-US" w:eastAsia="zh-CN"/>
        </w:rPr>
      </w:pPr>
      <w:r>
        <w:rPr>
          <w:rFonts w:hint="eastAsia" w:ascii="宋体" w:hAnsi="宋体"/>
          <w:kern w:val="2"/>
          <w:sz w:val="24"/>
          <w:lang w:val="en-US" w:eastAsia="zh-CN"/>
        </w:rPr>
        <w:t>8.供应商须具备工程设计综合甲级资质或建筑行业工程设计乙级及以上资质或建筑行业（建筑工程）工程设计乙级及以上资质或同时具备建筑装饰工程设计专项甲级资质和建筑智能化系统设计专项乙级及以上资质 。注：供应商需在项目电子化交易系统中按要求上传相应证明文件并进行电子签章。</w:t>
      </w:r>
    </w:p>
    <w:p w14:paraId="4E16B5AD">
      <w:pPr>
        <w:pStyle w:val="11"/>
        <w:spacing w:line="360" w:lineRule="auto"/>
        <w:ind w:firstLine="480"/>
        <w:rPr>
          <w:rFonts w:hint="eastAsia" w:ascii="宋体" w:hAnsi="宋体"/>
          <w:kern w:val="2"/>
          <w:sz w:val="24"/>
          <w:lang w:val="en-US" w:eastAsia="zh-CN"/>
        </w:rPr>
      </w:pPr>
      <w:r>
        <w:rPr>
          <w:rFonts w:hint="eastAsia" w:ascii="宋体" w:hAnsi="宋体"/>
          <w:kern w:val="2"/>
          <w:sz w:val="24"/>
          <w:lang w:val="en-US" w:eastAsia="zh-CN"/>
        </w:rPr>
        <w:t xml:space="preserve">9.拟派项目负责人须具备一级注册建筑师执业资格（在本单位注册）或相关专业高级及以上专业技术职称 。注：供应商需在项目电子化交易系统中按要求上传相应证明文件并进行电子签章。 </w:t>
      </w:r>
    </w:p>
    <w:p w14:paraId="5552FAE5">
      <w:pPr>
        <w:pStyle w:val="11"/>
        <w:spacing w:line="360" w:lineRule="auto"/>
        <w:ind w:firstLine="480"/>
        <w:rPr>
          <w:rFonts w:hint="eastAsia" w:ascii="宋体" w:hAnsi="宋体"/>
          <w:kern w:val="2"/>
          <w:sz w:val="24"/>
          <w:lang w:val="en-US" w:eastAsia="zh-CN"/>
        </w:rPr>
      </w:pPr>
    </w:p>
    <w:p w14:paraId="7700F5F4">
      <w:pPr>
        <w:rPr>
          <w:rFonts w:hint="eastAsia" w:ascii="Times New Roman" w:hAnsi="Times New Roman" w:eastAsia="宋体" w:cs="Times New Roman"/>
          <w:b/>
          <w:bCs/>
          <w:color w:val="000000"/>
          <w:sz w:val="21"/>
          <w:szCs w:val="21"/>
          <w:lang w:val="en-US" w:eastAsia="zh-CN"/>
        </w:rPr>
      </w:pPr>
      <w:r>
        <w:rPr>
          <w:rFonts w:hint="eastAsia"/>
          <w:b/>
          <w:bCs/>
          <w:color w:val="000000"/>
          <w:sz w:val="21"/>
          <w:szCs w:val="21"/>
          <w:lang w:val="en-US" w:eastAsia="zh-CN"/>
        </w:rPr>
        <w:t>注</w:t>
      </w:r>
      <w:r>
        <w:rPr>
          <w:rFonts w:hint="eastAsia" w:ascii="Times New Roman" w:hAnsi="Times New Roman" w:eastAsia="宋体" w:cs="Times New Roman"/>
          <w:b/>
          <w:bCs/>
          <w:color w:val="000000"/>
          <w:sz w:val="21"/>
          <w:szCs w:val="21"/>
          <w:lang w:val="en-US" w:eastAsia="zh-CN"/>
        </w:rPr>
        <w:t>、1、以上资格证明资料中：第</w:t>
      </w:r>
      <w:r>
        <w:rPr>
          <w:rFonts w:hint="eastAsia" w:ascii="Times New Roman" w:hAnsi="Times New Roman" w:cs="Times New Roman"/>
          <w:b/>
          <w:bCs/>
          <w:color w:val="000000"/>
          <w:sz w:val="21"/>
          <w:szCs w:val="21"/>
          <w:lang w:val="en-US" w:eastAsia="zh-CN"/>
        </w:rPr>
        <w:t>1.2.3.4.5.7</w:t>
      </w:r>
      <w:r>
        <w:rPr>
          <w:rFonts w:hint="eastAsia" w:cs="Times New Roman"/>
          <w:b/>
          <w:bCs/>
          <w:color w:val="000000"/>
          <w:sz w:val="21"/>
          <w:szCs w:val="21"/>
          <w:lang w:val="en-US" w:eastAsia="zh-CN"/>
        </w:rPr>
        <w:t>项</w:t>
      </w:r>
      <w:r>
        <w:rPr>
          <w:rFonts w:hint="eastAsia" w:ascii="Times New Roman" w:hAnsi="Times New Roman" w:eastAsia="宋体" w:cs="Times New Roman"/>
          <w:b/>
          <w:bCs/>
          <w:color w:val="000000"/>
          <w:sz w:val="21"/>
          <w:szCs w:val="21"/>
          <w:lang w:val="en-US" w:eastAsia="zh-CN"/>
        </w:rPr>
        <w:t>，投标人可提供《基本资格条件承诺函》</w:t>
      </w:r>
      <w:r>
        <w:rPr>
          <w:rFonts w:hint="eastAsia" w:cs="Times New Roman"/>
          <w:b/>
          <w:bCs/>
          <w:color w:val="000000"/>
          <w:sz w:val="21"/>
          <w:szCs w:val="21"/>
          <w:lang w:val="en-US" w:eastAsia="zh-CN"/>
        </w:rPr>
        <w:t>即可</w:t>
      </w:r>
      <w:r>
        <w:rPr>
          <w:rFonts w:hint="eastAsia" w:ascii="Times New Roman" w:hAnsi="Times New Roman" w:eastAsia="宋体" w:cs="Times New Roman"/>
          <w:b/>
          <w:bCs/>
          <w:color w:val="000000"/>
          <w:sz w:val="21"/>
          <w:szCs w:val="21"/>
          <w:lang w:val="en-US" w:eastAsia="zh-CN"/>
        </w:rPr>
        <w:t>。若不提供《基本资格条件承诺函》，则需提供</w:t>
      </w:r>
      <w:r>
        <w:rPr>
          <w:rFonts w:hint="eastAsia" w:ascii="Times New Roman" w:hAnsi="Times New Roman" w:cs="Times New Roman"/>
          <w:b/>
          <w:bCs/>
          <w:color w:val="000000"/>
          <w:sz w:val="21"/>
          <w:szCs w:val="21"/>
          <w:lang w:val="en-US" w:eastAsia="zh-CN"/>
        </w:rPr>
        <w:t>1.2.3.4.5.7</w:t>
      </w:r>
      <w:r>
        <w:rPr>
          <w:rFonts w:hint="eastAsia" w:ascii="Times New Roman" w:hAnsi="Times New Roman" w:eastAsia="宋体" w:cs="Times New Roman"/>
          <w:b/>
          <w:bCs/>
          <w:color w:val="000000"/>
          <w:sz w:val="21"/>
          <w:szCs w:val="21"/>
          <w:lang w:val="en-US" w:eastAsia="zh-CN"/>
        </w:rPr>
        <w:t>项相应的证明材料。</w:t>
      </w:r>
    </w:p>
    <w:p w14:paraId="2E80EF87">
      <w:pPr>
        <w:rPr>
          <w:rFonts w:hint="default" w:ascii="Times New Roman" w:hAnsi="Times New Roman" w:eastAsia="宋体" w:cs="Times New Roman"/>
          <w:b/>
          <w:bCs/>
          <w:color w:val="000000"/>
          <w:sz w:val="21"/>
          <w:szCs w:val="21"/>
          <w:lang w:val="en-US" w:eastAsia="zh-CN"/>
        </w:rPr>
      </w:pPr>
      <w:r>
        <w:rPr>
          <w:rFonts w:hint="eastAsia" w:ascii="Times New Roman" w:hAnsi="Times New Roman" w:eastAsia="宋体" w:cs="Times New Roman"/>
          <w:b/>
          <w:bCs/>
          <w:color w:val="000000"/>
          <w:sz w:val="21"/>
          <w:szCs w:val="21"/>
          <w:lang w:val="en-US" w:eastAsia="zh-CN"/>
        </w:rPr>
        <w:t>2、《基本资格条件承诺函》详见附件格式内容。投标人应对其资格信用承诺内容的真实性、合法性、有效性负责。如作出虚假承诺，视同“提供虚假材料谋取中标(成交)”的违法行为。</w:t>
      </w:r>
    </w:p>
    <w:p w14:paraId="1C27A2AE">
      <w:pPr>
        <w:numPr>
          <w:ilvl w:val="0"/>
          <w:numId w:val="1"/>
        </w:numPr>
        <w:suppressAutoHyphens/>
        <w:spacing w:line="360" w:lineRule="auto"/>
        <w:rPr>
          <w:rFonts w:ascii="宋体" w:hAnsi="宋体"/>
          <w:b/>
          <w:kern w:val="0"/>
          <w:sz w:val="24"/>
          <w:szCs w:val="24"/>
        </w:rPr>
      </w:pPr>
      <w:r>
        <w:rPr>
          <w:rFonts w:hint="eastAsia"/>
        </w:rPr>
        <w:br w:type="page"/>
      </w:r>
      <w:r>
        <w:rPr>
          <w:rFonts w:hint="eastAsia" w:ascii="宋体" w:hAnsi="宋体"/>
          <w:b/>
          <w:kern w:val="0"/>
          <w:sz w:val="24"/>
          <w:szCs w:val="24"/>
        </w:rPr>
        <w:t>附件</w:t>
      </w:r>
      <w:r>
        <w:rPr>
          <w:rFonts w:hint="eastAsia" w:ascii="宋体" w:hAnsi="宋体"/>
          <w:b/>
          <w:kern w:val="0"/>
          <w:sz w:val="24"/>
          <w:szCs w:val="24"/>
          <w:lang w:val="en-US" w:eastAsia="zh-CN"/>
        </w:rPr>
        <w:t>1</w:t>
      </w:r>
      <w:r>
        <w:rPr>
          <w:rFonts w:hint="eastAsia" w:ascii="宋体" w:hAnsi="宋体"/>
          <w:b/>
          <w:kern w:val="0"/>
          <w:sz w:val="24"/>
          <w:szCs w:val="24"/>
        </w:rPr>
        <w:t>：</w:t>
      </w:r>
    </w:p>
    <w:p w14:paraId="15DA2A72">
      <w:pPr>
        <w:spacing w:before="207" w:line="219" w:lineRule="auto"/>
        <w:ind w:left="1837" w:firstLine="323" w:firstLineChars="100"/>
        <w:rPr>
          <w:rFonts w:ascii="宋体" w:hAnsi="宋体" w:eastAsia="宋体" w:cs="宋体"/>
          <w:sz w:val="31"/>
          <w:szCs w:val="31"/>
        </w:rPr>
      </w:pPr>
      <w:r>
        <w:rPr>
          <w:rFonts w:ascii="宋体" w:hAnsi="宋体" w:eastAsia="宋体" w:cs="宋体"/>
          <w:b/>
          <w:bCs/>
          <w:spacing w:val="6"/>
          <w:sz w:val="31"/>
          <w:szCs w:val="31"/>
        </w:rPr>
        <w:t>基本资格条件承诺函(参考模版)</w:t>
      </w:r>
    </w:p>
    <w:p w14:paraId="76CBEE9C">
      <w:pPr>
        <w:spacing w:line="296" w:lineRule="auto"/>
        <w:rPr>
          <w:rFonts w:ascii="Arial"/>
          <w:sz w:val="21"/>
        </w:rPr>
      </w:pPr>
    </w:p>
    <w:p w14:paraId="5B692131">
      <w:pPr>
        <w:spacing w:line="296" w:lineRule="auto"/>
        <w:rPr>
          <w:rFonts w:ascii="Arial"/>
          <w:sz w:val="21"/>
        </w:rPr>
      </w:pPr>
    </w:p>
    <w:p w14:paraId="76664339">
      <w:pPr>
        <w:pStyle w:val="4"/>
        <w:spacing w:before="101" w:line="360" w:lineRule="auto"/>
        <w:ind w:left="153"/>
        <w:jc w:val="left"/>
        <w:rPr>
          <w:sz w:val="21"/>
          <w:szCs w:val="21"/>
        </w:rPr>
      </w:pPr>
      <w:r>
        <w:rPr>
          <w:spacing w:val="9"/>
          <w:position w:val="3"/>
          <w:sz w:val="21"/>
          <w:szCs w:val="21"/>
        </w:rPr>
        <w:t xml:space="preserve">致 </w:t>
      </w:r>
      <w:r>
        <w:rPr>
          <w:position w:val="3"/>
          <w:sz w:val="21"/>
          <w:szCs w:val="21"/>
          <w:u w:val="single" w:color="auto"/>
        </w:rPr>
        <w:t xml:space="preserve">               </w:t>
      </w:r>
      <w:r>
        <w:rPr>
          <w:spacing w:val="-21"/>
          <w:position w:val="3"/>
          <w:sz w:val="21"/>
          <w:szCs w:val="21"/>
        </w:rPr>
        <w:t xml:space="preserve"> </w:t>
      </w:r>
      <w:r>
        <w:rPr>
          <w:spacing w:val="9"/>
          <w:sz w:val="21"/>
          <w:szCs w:val="21"/>
        </w:rPr>
        <w:t>(采购代理机构名称):</w:t>
      </w:r>
    </w:p>
    <w:p w14:paraId="1AE2197D">
      <w:pPr>
        <w:pStyle w:val="4"/>
        <w:tabs>
          <w:tab w:val="left" w:pos="3252"/>
        </w:tabs>
        <w:spacing w:before="128" w:line="360" w:lineRule="auto"/>
        <w:ind w:left="613"/>
        <w:jc w:val="left"/>
        <w:rPr>
          <w:sz w:val="21"/>
          <w:szCs w:val="21"/>
        </w:rPr>
      </w:pPr>
      <w:r>
        <w:rPr>
          <w:sz w:val="21"/>
          <w:szCs w:val="21"/>
          <w:u w:val="single" w:color="auto"/>
        </w:rPr>
        <w:tab/>
      </w:r>
      <w:r>
        <w:rPr>
          <w:spacing w:val="-17"/>
          <w:sz w:val="21"/>
          <w:szCs w:val="21"/>
        </w:rPr>
        <w:t xml:space="preserve"> </w:t>
      </w:r>
      <w:r>
        <w:rPr>
          <w:spacing w:val="3"/>
          <w:sz w:val="21"/>
          <w:szCs w:val="21"/>
        </w:rPr>
        <w:t>(投标人名称)郑重承诺：</w:t>
      </w:r>
    </w:p>
    <w:p w14:paraId="4C720AE6">
      <w:pPr>
        <w:pStyle w:val="4"/>
        <w:spacing w:before="142" w:line="360" w:lineRule="auto"/>
        <w:ind w:right="392" w:firstLine="396" w:firstLineChars="200"/>
        <w:jc w:val="left"/>
        <w:rPr>
          <w:rFonts w:hint="eastAsia" w:ascii="宋体" w:hAnsi="宋体" w:eastAsia="宋体" w:cs="宋体"/>
          <w:sz w:val="21"/>
          <w:szCs w:val="21"/>
        </w:rPr>
      </w:pPr>
      <w:r>
        <w:rPr>
          <w:rFonts w:hint="eastAsia" w:ascii="宋体" w:hAnsi="宋体" w:eastAsia="宋体" w:cs="宋体"/>
          <w:spacing w:val="-6"/>
          <w:sz w:val="21"/>
          <w:szCs w:val="21"/>
        </w:rPr>
        <w:t>1.我方具有良好的商业信誉和健全的财务会计制度，具</w:t>
      </w:r>
      <w:r>
        <w:rPr>
          <w:rFonts w:hint="eastAsia" w:ascii="宋体" w:hAnsi="宋体" w:eastAsia="宋体" w:cs="宋体"/>
          <w:spacing w:val="-5"/>
          <w:sz w:val="21"/>
          <w:szCs w:val="21"/>
        </w:rPr>
        <w:t>有履行合同所必需的设备和专业技术能力，具有依法缴纳税</w:t>
      </w:r>
      <w:r>
        <w:rPr>
          <w:rFonts w:hint="eastAsia" w:ascii="宋体" w:hAnsi="宋体" w:eastAsia="宋体" w:cs="宋体"/>
          <w:spacing w:val="-6"/>
          <w:sz w:val="21"/>
          <w:szCs w:val="21"/>
        </w:rPr>
        <w:t>收和社会保障金的良好记录，参加本项目采购活动前三年内</w:t>
      </w:r>
      <w:r>
        <w:rPr>
          <w:rFonts w:hint="eastAsia" w:ascii="宋体" w:hAnsi="宋体" w:eastAsia="宋体" w:cs="宋体"/>
          <w:spacing w:val="-10"/>
          <w:sz w:val="21"/>
          <w:szCs w:val="21"/>
        </w:rPr>
        <w:t>无重大违法活动记录。</w:t>
      </w:r>
    </w:p>
    <w:p w14:paraId="2DAD7E63">
      <w:pPr>
        <w:pStyle w:val="4"/>
        <w:spacing w:before="69" w:line="360" w:lineRule="auto"/>
        <w:ind w:right="200" w:firstLine="412" w:firstLineChars="200"/>
        <w:jc w:val="left"/>
        <w:rPr>
          <w:rFonts w:hint="eastAsia" w:ascii="宋体" w:hAnsi="宋体" w:eastAsia="宋体" w:cs="宋体"/>
          <w:sz w:val="21"/>
          <w:szCs w:val="21"/>
        </w:rPr>
      </w:pPr>
      <w:r>
        <w:rPr>
          <w:rFonts w:hint="eastAsia" w:ascii="宋体" w:hAnsi="宋体" w:eastAsia="宋体" w:cs="宋体"/>
          <w:spacing w:val="-2"/>
          <w:sz w:val="21"/>
          <w:szCs w:val="21"/>
        </w:rPr>
        <w:t>2.我方未列入在信用中国网站</w:t>
      </w:r>
      <w:r>
        <w:rPr>
          <w:rFonts w:hint="eastAsia" w:ascii="宋体" w:hAnsi="宋体" w:eastAsia="宋体" w:cs="宋体"/>
          <w:spacing w:val="-63"/>
          <w:sz w:val="21"/>
          <w:szCs w:val="21"/>
        </w:rPr>
        <w:t xml:space="preserve"> </w:t>
      </w:r>
      <w:r>
        <w:rPr>
          <w:rFonts w:hint="eastAsia" w:ascii="宋体" w:hAnsi="宋体" w:eastAsia="宋体" w:cs="宋体"/>
          <w:spacing w:val="-2"/>
          <w:sz w:val="21"/>
          <w:szCs w:val="21"/>
        </w:rPr>
        <w:t>(www.creditchina.gov.</w:t>
      </w:r>
      <w:r>
        <w:rPr>
          <w:rFonts w:hint="eastAsia" w:ascii="宋体" w:hAnsi="宋体" w:eastAsia="宋体" w:cs="宋体"/>
          <w:sz w:val="21"/>
          <w:szCs w:val="21"/>
        </w:rPr>
        <w:t>cn</w:t>
      </w:r>
      <w:r>
        <w:rPr>
          <w:rFonts w:hint="eastAsia" w:ascii="宋体" w:hAnsi="宋体" w:eastAsia="宋体" w:cs="宋体"/>
          <w:spacing w:val="2"/>
          <w:sz w:val="21"/>
          <w:szCs w:val="21"/>
        </w:rPr>
        <w:t>) “失信被执行人”、“重大税收违法案件当事人名单”</w:t>
      </w:r>
      <w:r>
        <w:rPr>
          <w:rFonts w:hint="eastAsia" w:ascii="宋体" w:hAnsi="宋体" w:eastAsia="宋体" w:cs="宋体"/>
          <w:spacing w:val="-2"/>
          <w:sz w:val="21"/>
          <w:szCs w:val="21"/>
        </w:rPr>
        <w:t>中，也未列入中国政府采购网</w:t>
      </w:r>
      <w:r>
        <w:rPr>
          <w:rFonts w:hint="eastAsia" w:ascii="宋体" w:hAnsi="宋体" w:eastAsia="宋体" w:cs="宋体"/>
          <w:spacing w:val="-71"/>
          <w:sz w:val="21"/>
          <w:szCs w:val="21"/>
        </w:rPr>
        <w:t xml:space="preserve"> </w:t>
      </w:r>
      <w:r>
        <w:rPr>
          <w:rFonts w:hint="eastAsia" w:ascii="宋体" w:hAnsi="宋体" w:eastAsia="宋体" w:cs="宋体"/>
          <w:spacing w:val="-2"/>
          <w:sz w:val="21"/>
          <w:szCs w:val="21"/>
        </w:rPr>
        <w:t>(www.ccgp.gov.cn) “政府</w:t>
      </w:r>
      <w:r>
        <w:rPr>
          <w:rFonts w:hint="eastAsia" w:ascii="宋体" w:hAnsi="宋体" w:eastAsia="宋体" w:cs="宋体"/>
          <w:spacing w:val="-6"/>
          <w:sz w:val="21"/>
          <w:szCs w:val="21"/>
        </w:rPr>
        <w:t>采购严重违法失信行为记录名单”中。</w:t>
      </w:r>
    </w:p>
    <w:p w14:paraId="5BDF6873">
      <w:pPr>
        <w:pStyle w:val="4"/>
        <w:spacing w:before="47" w:line="360" w:lineRule="auto"/>
        <w:ind w:right="278" w:firstLine="452" w:firstLineChars="200"/>
        <w:jc w:val="left"/>
        <w:rPr>
          <w:rFonts w:hint="eastAsia" w:ascii="宋体" w:hAnsi="宋体" w:eastAsia="宋体" w:cs="宋体"/>
          <w:sz w:val="21"/>
          <w:szCs w:val="21"/>
        </w:rPr>
      </w:pPr>
      <w:r>
        <w:rPr>
          <w:rFonts w:hint="eastAsia" w:ascii="宋体" w:hAnsi="宋体" w:eastAsia="宋体" w:cs="宋体"/>
          <w:spacing w:val="8"/>
          <w:sz w:val="21"/>
          <w:szCs w:val="21"/>
        </w:rPr>
        <w:t>3.我方在采购项目评审(评标)环节结束后，随时接受</w:t>
      </w:r>
      <w:r>
        <w:rPr>
          <w:rFonts w:hint="eastAsia" w:ascii="宋体" w:hAnsi="宋体" w:eastAsia="宋体" w:cs="宋体"/>
          <w:spacing w:val="-12"/>
          <w:sz w:val="21"/>
          <w:szCs w:val="21"/>
        </w:rPr>
        <w:t>采购人、采购代理机构的检查验证，配合提供相关证明</w:t>
      </w:r>
      <w:r>
        <w:rPr>
          <w:rFonts w:hint="eastAsia" w:ascii="宋体" w:hAnsi="宋体" w:eastAsia="宋体" w:cs="宋体"/>
          <w:spacing w:val="-13"/>
          <w:sz w:val="21"/>
          <w:szCs w:val="21"/>
        </w:rPr>
        <w:t>材料，</w:t>
      </w:r>
      <w:r>
        <w:rPr>
          <w:rFonts w:hint="eastAsia" w:ascii="宋体" w:hAnsi="宋体" w:eastAsia="宋体" w:cs="宋体"/>
          <w:sz w:val="21"/>
          <w:szCs w:val="21"/>
        </w:rPr>
        <w:t xml:space="preserve"> </w:t>
      </w:r>
      <w:r>
        <w:rPr>
          <w:rFonts w:hint="eastAsia" w:ascii="宋体" w:hAnsi="宋体" w:eastAsia="宋体" w:cs="宋体"/>
          <w:spacing w:val="-6"/>
          <w:sz w:val="21"/>
          <w:szCs w:val="21"/>
        </w:rPr>
        <w:t>证明符合《中华人民共和国政府采购法》规定的投标人基本</w:t>
      </w:r>
      <w:r>
        <w:rPr>
          <w:rFonts w:hint="eastAsia" w:ascii="宋体" w:hAnsi="宋体" w:eastAsia="宋体" w:cs="宋体"/>
          <w:spacing w:val="-13"/>
          <w:sz w:val="21"/>
          <w:szCs w:val="21"/>
        </w:rPr>
        <w:t>资格条件。</w:t>
      </w:r>
    </w:p>
    <w:p w14:paraId="773C1449">
      <w:pPr>
        <w:pStyle w:val="4"/>
        <w:spacing w:before="58" w:line="360" w:lineRule="auto"/>
        <w:ind w:right="3158" w:firstLine="588" w:firstLineChars="300"/>
        <w:jc w:val="left"/>
        <w:rPr>
          <w:rFonts w:hint="eastAsia" w:ascii="宋体" w:hAnsi="宋体" w:eastAsia="宋体" w:cs="宋体"/>
          <w:spacing w:val="-7"/>
          <w:sz w:val="21"/>
          <w:szCs w:val="21"/>
        </w:rPr>
      </w:pPr>
      <w:r>
        <w:rPr>
          <w:rFonts w:hint="eastAsia" w:ascii="宋体" w:hAnsi="宋体" w:eastAsia="宋体" w:cs="宋体"/>
          <w:spacing w:val="-7"/>
          <w:sz w:val="21"/>
          <w:szCs w:val="21"/>
        </w:rPr>
        <w:t>我方对以上承诺负全部法律责任。</w:t>
      </w:r>
    </w:p>
    <w:p w14:paraId="425A366F">
      <w:pPr>
        <w:pStyle w:val="4"/>
        <w:spacing w:before="58" w:line="360" w:lineRule="auto"/>
        <w:ind w:right="3158" w:firstLine="630" w:firstLineChars="300"/>
        <w:jc w:val="left"/>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pacing w:val="-10"/>
          <w:sz w:val="21"/>
          <w:szCs w:val="21"/>
        </w:rPr>
        <w:t>特此承诺。</w:t>
      </w:r>
    </w:p>
    <w:p w14:paraId="6854B7D4">
      <w:pPr>
        <w:spacing w:line="480" w:lineRule="auto"/>
        <w:rPr>
          <w:rFonts w:ascii="Arial"/>
          <w:sz w:val="21"/>
          <w:szCs w:val="21"/>
        </w:rPr>
      </w:pPr>
    </w:p>
    <w:p w14:paraId="51329517">
      <w:pPr>
        <w:pStyle w:val="4"/>
        <w:spacing w:before="102" w:line="480" w:lineRule="auto"/>
        <w:ind w:left="6053" w:right="365" w:hanging="10"/>
        <w:rPr>
          <w:sz w:val="21"/>
          <w:szCs w:val="21"/>
        </w:rPr>
      </w:pPr>
      <w:r>
        <w:rPr>
          <w:spacing w:val="4"/>
          <w:sz w:val="21"/>
          <w:szCs w:val="21"/>
        </w:rPr>
        <w:t>(投标人公章)</w:t>
      </w:r>
      <w:r>
        <w:rPr>
          <w:sz w:val="21"/>
          <w:szCs w:val="21"/>
        </w:rPr>
        <w:t xml:space="preserve">  </w:t>
      </w:r>
    </w:p>
    <w:p w14:paraId="7B4E71DD">
      <w:pPr>
        <w:pStyle w:val="4"/>
        <w:spacing w:before="102" w:line="480" w:lineRule="auto"/>
        <w:ind w:left="6053" w:right="365" w:hanging="10"/>
        <w:rPr>
          <w:sz w:val="21"/>
          <w:szCs w:val="21"/>
        </w:rPr>
      </w:pPr>
      <w:r>
        <w:rPr>
          <w:spacing w:val="-42"/>
          <w:sz w:val="21"/>
          <w:szCs w:val="21"/>
        </w:rPr>
        <w:t>年</w:t>
      </w:r>
      <w:r>
        <w:rPr>
          <w:spacing w:val="4"/>
          <w:sz w:val="21"/>
          <w:szCs w:val="21"/>
        </w:rPr>
        <w:t xml:space="preserve">     </w:t>
      </w:r>
      <w:r>
        <w:rPr>
          <w:spacing w:val="-42"/>
          <w:sz w:val="21"/>
          <w:szCs w:val="21"/>
        </w:rPr>
        <w:t>月</w:t>
      </w:r>
      <w:r>
        <w:rPr>
          <w:spacing w:val="16"/>
          <w:sz w:val="21"/>
          <w:szCs w:val="21"/>
        </w:rPr>
        <w:t xml:space="preserve">     </w:t>
      </w:r>
      <w:r>
        <w:rPr>
          <w:spacing w:val="-42"/>
          <w:sz w:val="21"/>
          <w:szCs w:val="21"/>
        </w:rPr>
        <w:t>日</w:t>
      </w:r>
    </w:p>
    <w:p w14:paraId="47A63860">
      <w:r>
        <w:br w:type="page"/>
      </w:r>
    </w:p>
    <w:p w14:paraId="34B18E04">
      <w:pPr>
        <w:spacing w:line="360" w:lineRule="auto"/>
        <w:ind w:firstLine="420" w:firstLineChars="200"/>
      </w:pPr>
    </w:p>
    <w:p w14:paraId="1E9AE313">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w:t>
      </w:r>
      <w:r>
        <w:rPr>
          <w:rFonts w:hint="eastAsia" w:ascii="宋体" w:hAnsi="宋体"/>
          <w:b/>
          <w:kern w:val="0"/>
          <w:sz w:val="24"/>
          <w:szCs w:val="24"/>
          <w:lang w:val="en-US" w:eastAsia="zh-CN"/>
        </w:rPr>
        <w:t>2</w:t>
      </w:r>
      <w:r>
        <w:rPr>
          <w:rFonts w:hint="eastAsia" w:ascii="宋体" w:hAnsi="宋体"/>
          <w:b/>
          <w:kern w:val="0"/>
          <w:sz w:val="24"/>
          <w:szCs w:val="24"/>
        </w:rPr>
        <w:t>：</w:t>
      </w:r>
    </w:p>
    <w:p w14:paraId="5FB20606">
      <w:pPr>
        <w:jc w:val="center"/>
        <w:rPr>
          <w:rFonts w:cs="Calibri Light"/>
          <w:b/>
          <w:kern w:val="2"/>
          <w:sz w:val="28"/>
          <w:szCs w:val="28"/>
        </w:rPr>
      </w:pPr>
      <w:r>
        <w:rPr>
          <w:rFonts w:hint="eastAsia" w:cs="Calibri Light"/>
          <w:b/>
          <w:kern w:val="2"/>
          <w:sz w:val="28"/>
          <w:szCs w:val="28"/>
        </w:rPr>
        <w:t>中小企业声明函(服务)</w:t>
      </w:r>
    </w:p>
    <w:p w14:paraId="6576C2F8">
      <w:pPr>
        <w:spacing w:line="360" w:lineRule="auto"/>
        <w:rPr>
          <w:rFonts w:ascii="宋体" w:hAnsi="宋体" w:cs="宋体"/>
          <w:sz w:val="24"/>
          <w:szCs w:val="24"/>
        </w:rPr>
      </w:pPr>
      <w:r>
        <w:rPr>
          <w:rFonts w:hint="eastAsia" w:ascii="宋体" w:hAnsi="宋体" w:cs="宋体"/>
          <w:sz w:val="24"/>
          <w:szCs w:val="24"/>
        </w:rPr>
        <w:t>本公司(联合体)郑重声明，根据《政府采购促进中小企业发展管理办法》(财库〔2020〕46号)的规定，本公司 (联合体)参加</w:t>
      </w:r>
      <w:r>
        <w:rPr>
          <w:rFonts w:hint="eastAsia" w:ascii="宋体" w:hAnsi="宋体" w:cs="宋体"/>
          <w:sz w:val="24"/>
          <w:szCs w:val="24"/>
          <w:u w:val="single"/>
          <w:lang w:val="en-US" w:eastAsia="zh-CN"/>
        </w:rPr>
        <w:t>西安市公安局高新分局</w:t>
      </w:r>
      <w:r>
        <w:rPr>
          <w:rFonts w:hint="eastAsia" w:ascii="宋体" w:hAnsi="宋体" w:cs="宋体"/>
          <w:sz w:val="24"/>
          <w:szCs w:val="24"/>
          <w:lang w:val="en-US" w:eastAsia="zh-CN"/>
        </w:rPr>
        <w:t>的</w:t>
      </w:r>
      <w:r>
        <w:rPr>
          <w:rFonts w:hint="eastAsia" w:ascii="宋体" w:hAnsi="宋体" w:cs="宋体"/>
          <w:sz w:val="24"/>
          <w:szCs w:val="24"/>
          <w:u w:val="single"/>
          <w:lang w:val="en-US" w:eastAsia="zh-CN"/>
        </w:rPr>
        <w:t>派出所装修及信息化建设设计采购项目</w:t>
      </w:r>
      <w:r>
        <w:rPr>
          <w:rFonts w:hint="eastAsia" w:ascii="宋体" w:hAnsi="宋体" w:cs="宋体"/>
          <w:sz w:val="24"/>
          <w:szCs w:val="24"/>
        </w:rPr>
        <w:t>采购活动，服务全部由符合政策要求的中小企业承接。相关企业(含联合 体中的中小企业、签订分包意向协议的中小企业)的具体情况如下:</w:t>
      </w:r>
    </w:p>
    <w:p w14:paraId="58D0BB51">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派出所装修及信息化建设设计采购项目</w:t>
      </w:r>
      <w:r>
        <w:rPr>
          <w:rFonts w:hint="eastAsia" w:ascii="宋体" w:hAnsi="宋体" w:cs="宋体"/>
          <w:sz w:val="24"/>
          <w:szCs w:val="24"/>
        </w:rPr>
        <w:t>，属于</w:t>
      </w:r>
      <w:r>
        <w:rPr>
          <w:rFonts w:hint="eastAsia" w:ascii="宋体" w:hAnsi="宋体"/>
          <w:sz w:val="24"/>
          <w:szCs w:val="24"/>
          <w:u w:val="single"/>
        </w:rPr>
        <w:t>其他未列明行业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034E7FEF">
      <w:pPr>
        <w:spacing w:line="360" w:lineRule="auto"/>
        <w:ind w:firstLine="480" w:firstLineChars="200"/>
        <w:rPr>
          <w:rFonts w:ascii="宋体" w:hAnsi="宋体" w:cs="宋体"/>
          <w:sz w:val="24"/>
          <w:szCs w:val="24"/>
        </w:rPr>
      </w:pPr>
      <w:r>
        <w:rPr>
          <w:rFonts w:hint="eastAsia" w:ascii="宋体" w:hAnsi="宋体" w:cs="宋体"/>
          <w:sz w:val="24"/>
          <w:szCs w:val="24"/>
        </w:rPr>
        <w:t>......</w:t>
      </w:r>
    </w:p>
    <w:p w14:paraId="39E74F70">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0C1927EE">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2F1AC313">
      <w:pPr>
        <w:spacing w:line="360" w:lineRule="auto"/>
        <w:ind w:firstLine="480" w:firstLineChars="200"/>
        <w:rPr>
          <w:rFonts w:ascii="宋体" w:hAnsi="宋体" w:cs="Calibri Light"/>
          <w:sz w:val="24"/>
          <w:szCs w:val="24"/>
        </w:rPr>
      </w:pPr>
    </w:p>
    <w:p w14:paraId="31E02E4C">
      <w:pPr>
        <w:spacing w:line="360" w:lineRule="auto"/>
        <w:ind w:firstLine="480" w:firstLineChars="200"/>
        <w:rPr>
          <w:rFonts w:ascii="宋体" w:hAnsi="宋体" w:cs="Calibri Light"/>
          <w:sz w:val="24"/>
          <w:szCs w:val="24"/>
        </w:rPr>
      </w:pPr>
      <w:r>
        <w:rPr>
          <w:rFonts w:hint="eastAsia" w:ascii="宋体" w:hAnsi="宋体" w:cs="Calibri Light"/>
          <w:sz w:val="24"/>
          <w:szCs w:val="24"/>
        </w:rPr>
        <w:t>供应商：（印章）</w:t>
      </w:r>
    </w:p>
    <w:p w14:paraId="7CCFDD8A">
      <w:pPr>
        <w:spacing w:line="360" w:lineRule="auto"/>
        <w:rPr>
          <w:rFonts w:ascii="宋体" w:hAnsi="宋体" w:cs="Calibri Light"/>
          <w:sz w:val="24"/>
          <w:szCs w:val="24"/>
        </w:rPr>
      </w:pPr>
    </w:p>
    <w:p w14:paraId="4EFE3008">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6BBEE895">
      <w:pPr>
        <w:pStyle w:val="8"/>
        <w:spacing w:before="0" w:beforeAutospacing="0" w:after="0" w:afterAutospacing="0" w:line="360" w:lineRule="auto"/>
        <w:jc w:val="both"/>
        <w:rPr>
          <w:color w:val="333333"/>
          <w:spacing w:val="15"/>
          <w:shd w:val="clear" w:color="auto" w:fill="FFFFFF"/>
          <w:vertAlign w:val="superscript"/>
        </w:rPr>
      </w:pPr>
    </w:p>
    <w:p w14:paraId="562C4BD1">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34BA426E">
      <w:pPr>
        <w:numPr>
          <w:ilvl w:val="0"/>
          <w:numId w:val="1"/>
        </w:numPr>
        <w:suppressAutoHyphens/>
        <w:spacing w:line="360" w:lineRule="auto"/>
        <w:jc w:val="right"/>
      </w:pPr>
    </w:p>
    <w:p w14:paraId="23AD0D8E">
      <w:pPr>
        <w:rPr>
          <w:rFonts w:ascii="宋体" w:hAnsi="宋体" w:cs="宋体"/>
          <w:b/>
          <w:sz w:val="28"/>
          <w:szCs w:val="28"/>
          <w:lang w:val="zh-CN"/>
        </w:rPr>
      </w:pPr>
    </w:p>
    <w:p w14:paraId="0EABA4D4">
      <w:pPr>
        <w:rPr>
          <w:rFonts w:ascii="宋体" w:hAnsi="宋体" w:cs="宋体"/>
          <w:b/>
          <w:sz w:val="28"/>
          <w:szCs w:val="28"/>
          <w:lang w:val="zh-CN"/>
        </w:rPr>
      </w:pPr>
      <w:r>
        <w:rPr>
          <w:rFonts w:hint="eastAsia" w:ascii="宋体" w:hAnsi="宋体" w:cs="宋体"/>
          <w:b/>
          <w:sz w:val="28"/>
          <w:szCs w:val="28"/>
          <w:lang w:val="zh-CN"/>
        </w:rPr>
        <w:br w:type="page"/>
      </w:r>
    </w:p>
    <w:p w14:paraId="1D7C859B">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71D58A19">
      <w:pPr>
        <w:numPr>
          <w:ilvl w:val="0"/>
          <w:numId w:val="1"/>
        </w:numPr>
        <w:suppressAutoHyphens/>
        <w:spacing w:line="360" w:lineRule="auto"/>
        <w:rPr>
          <w:rFonts w:ascii="宋体" w:hAnsi="宋体" w:cs="宋体"/>
          <w:b/>
          <w:spacing w:val="6"/>
          <w:sz w:val="24"/>
          <w:szCs w:val="24"/>
        </w:rPr>
      </w:pPr>
    </w:p>
    <w:p w14:paraId="69D1762D">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DD0B76">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7833E679">
      <w:pPr>
        <w:numPr>
          <w:ilvl w:val="0"/>
          <w:numId w:val="1"/>
        </w:numPr>
        <w:suppressAutoHyphens/>
        <w:spacing w:line="360" w:lineRule="auto"/>
        <w:rPr>
          <w:rFonts w:ascii="宋体" w:hAnsi="宋体" w:cs="宋体"/>
          <w:spacing w:val="6"/>
          <w:sz w:val="24"/>
          <w:szCs w:val="24"/>
        </w:rPr>
      </w:pPr>
    </w:p>
    <w:p w14:paraId="45CA3737">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F586BA3">
      <w:pPr>
        <w:pStyle w:val="4"/>
        <w:spacing w:line="360" w:lineRule="auto"/>
      </w:pPr>
    </w:p>
    <w:p w14:paraId="02674FF0">
      <w:pPr>
        <w:spacing w:line="360" w:lineRule="auto"/>
      </w:pPr>
    </w:p>
    <w:p w14:paraId="7CE196BD">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11E6C9A7">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75B934E9">
      <w:pPr>
        <w:suppressAutoHyphens/>
        <w:spacing w:line="360" w:lineRule="auto"/>
        <w:jc w:val="center"/>
        <w:rPr>
          <w:rFonts w:ascii="宋体" w:hAnsi="宋体"/>
          <w:b/>
          <w:sz w:val="24"/>
          <w:szCs w:val="24"/>
        </w:rPr>
      </w:pPr>
      <w:r>
        <w:rPr>
          <w:rFonts w:ascii="宋体" w:hAnsi="宋体"/>
          <w:b/>
          <w:sz w:val="32"/>
          <w:szCs w:val="32"/>
        </w:rPr>
        <w:br w:type="page"/>
      </w:r>
      <w:r>
        <w:rPr>
          <w:rFonts w:hint="eastAsia" w:ascii="宋体" w:hAnsi="宋体"/>
          <w:b/>
          <w:sz w:val="24"/>
          <w:szCs w:val="24"/>
        </w:rPr>
        <w:t>监狱和戒毒企业证明材料</w:t>
      </w:r>
    </w:p>
    <w:p w14:paraId="71AF995F">
      <w:pPr>
        <w:numPr>
          <w:ilvl w:val="0"/>
          <w:numId w:val="1"/>
        </w:numPr>
        <w:suppressAutoHyphens/>
        <w:spacing w:line="360" w:lineRule="auto"/>
        <w:rPr>
          <w:rFonts w:ascii="宋体" w:hAnsi="宋体"/>
          <w:sz w:val="24"/>
          <w:szCs w:val="24"/>
        </w:rPr>
      </w:pPr>
    </w:p>
    <w:p w14:paraId="776AD648">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5A0634C2">
      <w:pPr>
        <w:spacing w:line="480" w:lineRule="exact"/>
        <w:jc w:val="center"/>
      </w:pPr>
    </w:p>
    <w:p w14:paraId="07C85A1B">
      <w:pPr>
        <w:rPr>
          <w:lang w:val="zh-CN"/>
        </w:rPr>
      </w:pPr>
    </w:p>
    <w:p w14:paraId="0B01D954">
      <w:pPr>
        <w:pStyle w:val="5"/>
        <w:ind w:left="-395" w:right="-773"/>
      </w:pPr>
    </w:p>
    <w:p w14:paraId="711296AA">
      <w:pPr>
        <w:numPr>
          <w:ilvl w:val="0"/>
          <w:numId w:val="1"/>
        </w:numPr>
        <w:suppressAutoHyphens/>
        <w:spacing w:line="360" w:lineRule="auto"/>
        <w:rPr>
          <w:rFonts w:ascii="宋体" w:hAnsi="宋体"/>
          <w:b/>
          <w:kern w:val="0"/>
          <w:sz w:val="24"/>
          <w:szCs w:val="24"/>
        </w:rPr>
      </w:pPr>
    </w:p>
    <w:p w14:paraId="5A47C519">
      <w:pPr>
        <w:numPr>
          <w:ilvl w:val="0"/>
          <w:numId w:val="1"/>
        </w:numPr>
        <w:suppressAutoHyphens/>
        <w:spacing w:line="360" w:lineRule="auto"/>
        <w:rPr>
          <w:rFonts w:ascii="宋体" w:hAnsi="宋体"/>
          <w:b/>
          <w:kern w:val="0"/>
          <w:sz w:val="24"/>
          <w:szCs w:val="24"/>
        </w:rPr>
      </w:pPr>
    </w:p>
    <w:p w14:paraId="7A52FBD6">
      <w:pPr>
        <w:numPr>
          <w:ilvl w:val="0"/>
          <w:numId w:val="1"/>
        </w:numPr>
        <w:suppressAutoHyphens/>
        <w:spacing w:line="360" w:lineRule="auto"/>
        <w:rPr>
          <w:rFonts w:ascii="宋体" w:hAnsi="宋体"/>
          <w:b/>
          <w:kern w:val="0"/>
          <w:sz w:val="24"/>
          <w:szCs w:val="24"/>
        </w:rPr>
      </w:pPr>
    </w:p>
    <w:p w14:paraId="1CF8EC5B">
      <w:pPr>
        <w:numPr>
          <w:ilvl w:val="0"/>
          <w:numId w:val="1"/>
        </w:numPr>
        <w:suppressAutoHyphens/>
        <w:spacing w:line="360" w:lineRule="auto"/>
        <w:rPr>
          <w:rFonts w:ascii="宋体" w:hAnsi="宋体"/>
          <w:b/>
          <w:kern w:val="0"/>
          <w:sz w:val="24"/>
          <w:szCs w:val="24"/>
        </w:rPr>
      </w:pPr>
    </w:p>
    <w:p w14:paraId="7AF4D58C">
      <w:pPr>
        <w:numPr>
          <w:ilvl w:val="0"/>
          <w:numId w:val="1"/>
        </w:numPr>
        <w:suppressAutoHyphens/>
        <w:spacing w:line="360" w:lineRule="auto"/>
        <w:rPr>
          <w:rFonts w:ascii="宋体" w:hAnsi="宋体"/>
          <w:b/>
          <w:kern w:val="0"/>
          <w:sz w:val="24"/>
          <w:szCs w:val="24"/>
        </w:rPr>
      </w:pPr>
    </w:p>
    <w:p w14:paraId="497AB2F3">
      <w:pPr>
        <w:numPr>
          <w:ilvl w:val="0"/>
          <w:numId w:val="1"/>
        </w:numPr>
        <w:suppressAutoHyphens/>
        <w:spacing w:line="360" w:lineRule="auto"/>
        <w:rPr>
          <w:rFonts w:ascii="宋体" w:hAnsi="宋体"/>
          <w:b/>
          <w:kern w:val="0"/>
          <w:sz w:val="24"/>
          <w:szCs w:val="24"/>
        </w:rPr>
      </w:pPr>
    </w:p>
    <w:p w14:paraId="6DEC238D">
      <w:pPr>
        <w:numPr>
          <w:ilvl w:val="0"/>
          <w:numId w:val="1"/>
        </w:numPr>
        <w:suppressAutoHyphens/>
        <w:spacing w:line="360" w:lineRule="auto"/>
        <w:rPr>
          <w:rFonts w:ascii="宋体" w:hAnsi="宋体"/>
          <w:b/>
          <w:kern w:val="0"/>
          <w:sz w:val="24"/>
          <w:szCs w:val="24"/>
        </w:rPr>
      </w:pPr>
    </w:p>
    <w:p w14:paraId="7A6C82BC">
      <w:pPr>
        <w:numPr>
          <w:ilvl w:val="0"/>
          <w:numId w:val="1"/>
        </w:numPr>
        <w:suppressAutoHyphens/>
        <w:spacing w:line="360" w:lineRule="auto"/>
        <w:rPr>
          <w:rFonts w:ascii="宋体" w:hAnsi="宋体"/>
          <w:b/>
          <w:kern w:val="0"/>
          <w:sz w:val="24"/>
          <w:szCs w:val="24"/>
        </w:rPr>
      </w:pPr>
    </w:p>
    <w:p w14:paraId="5D86705F">
      <w:pPr>
        <w:numPr>
          <w:ilvl w:val="0"/>
          <w:numId w:val="1"/>
        </w:numPr>
        <w:suppressAutoHyphens/>
        <w:spacing w:line="360" w:lineRule="auto"/>
        <w:rPr>
          <w:rFonts w:ascii="宋体" w:hAnsi="宋体"/>
          <w:b/>
          <w:kern w:val="0"/>
          <w:sz w:val="24"/>
          <w:szCs w:val="24"/>
        </w:rPr>
      </w:pPr>
    </w:p>
    <w:p w14:paraId="4721E043">
      <w:pPr>
        <w:numPr>
          <w:ilvl w:val="0"/>
          <w:numId w:val="1"/>
        </w:numPr>
        <w:suppressAutoHyphens/>
        <w:spacing w:line="360" w:lineRule="auto"/>
        <w:rPr>
          <w:rFonts w:ascii="宋体" w:hAnsi="宋体"/>
          <w:b/>
          <w:kern w:val="0"/>
          <w:sz w:val="24"/>
          <w:szCs w:val="24"/>
        </w:rPr>
      </w:pPr>
    </w:p>
    <w:p w14:paraId="7F0D247F">
      <w:pPr>
        <w:numPr>
          <w:ilvl w:val="0"/>
          <w:numId w:val="1"/>
        </w:numPr>
        <w:suppressAutoHyphens/>
        <w:spacing w:line="360" w:lineRule="auto"/>
        <w:rPr>
          <w:rFonts w:ascii="宋体" w:hAnsi="宋体"/>
          <w:b/>
          <w:kern w:val="0"/>
          <w:sz w:val="24"/>
          <w:szCs w:val="24"/>
        </w:rPr>
      </w:pPr>
    </w:p>
    <w:p w14:paraId="00700F8C">
      <w:pPr>
        <w:numPr>
          <w:ilvl w:val="0"/>
          <w:numId w:val="1"/>
        </w:numPr>
        <w:suppressAutoHyphens/>
        <w:spacing w:line="360" w:lineRule="auto"/>
        <w:rPr>
          <w:rFonts w:ascii="宋体" w:hAnsi="宋体"/>
          <w:b/>
          <w:kern w:val="0"/>
          <w:sz w:val="24"/>
          <w:szCs w:val="24"/>
        </w:rPr>
      </w:pPr>
    </w:p>
    <w:p w14:paraId="7081418E">
      <w:pPr>
        <w:numPr>
          <w:ilvl w:val="0"/>
          <w:numId w:val="1"/>
        </w:numPr>
        <w:suppressAutoHyphens/>
        <w:spacing w:line="360" w:lineRule="auto"/>
        <w:rPr>
          <w:rFonts w:ascii="宋体" w:hAnsi="宋体"/>
          <w:b/>
          <w:kern w:val="0"/>
          <w:sz w:val="24"/>
          <w:szCs w:val="24"/>
        </w:rPr>
      </w:pPr>
    </w:p>
    <w:p w14:paraId="5BAD7197">
      <w:pPr>
        <w:numPr>
          <w:ilvl w:val="0"/>
          <w:numId w:val="1"/>
        </w:numPr>
        <w:suppressAutoHyphens/>
        <w:spacing w:line="360" w:lineRule="auto"/>
        <w:rPr>
          <w:rFonts w:ascii="宋体" w:hAnsi="宋体"/>
          <w:b/>
          <w:kern w:val="0"/>
          <w:sz w:val="24"/>
          <w:szCs w:val="24"/>
        </w:rPr>
      </w:pPr>
    </w:p>
    <w:p w14:paraId="7E04FD82">
      <w:pPr>
        <w:numPr>
          <w:ilvl w:val="0"/>
          <w:numId w:val="1"/>
        </w:numPr>
        <w:suppressAutoHyphens/>
        <w:spacing w:line="360" w:lineRule="auto"/>
        <w:rPr>
          <w:rFonts w:ascii="宋体" w:hAnsi="宋体"/>
          <w:b/>
          <w:kern w:val="0"/>
          <w:sz w:val="24"/>
          <w:szCs w:val="24"/>
        </w:rPr>
      </w:pPr>
    </w:p>
    <w:p w14:paraId="4A3D6F90">
      <w:pPr>
        <w:numPr>
          <w:ilvl w:val="0"/>
          <w:numId w:val="1"/>
        </w:numPr>
        <w:suppressAutoHyphens/>
        <w:spacing w:line="360" w:lineRule="auto"/>
        <w:rPr>
          <w:rFonts w:ascii="宋体" w:hAnsi="宋体"/>
          <w:b/>
          <w:kern w:val="0"/>
          <w:sz w:val="24"/>
          <w:szCs w:val="24"/>
        </w:rPr>
      </w:pPr>
    </w:p>
    <w:p w14:paraId="521B51FF">
      <w:pPr>
        <w:numPr>
          <w:ilvl w:val="0"/>
          <w:numId w:val="1"/>
        </w:numPr>
        <w:suppressAutoHyphens/>
        <w:spacing w:line="360" w:lineRule="auto"/>
        <w:rPr>
          <w:rFonts w:ascii="宋体" w:hAnsi="宋体"/>
          <w:b/>
          <w:kern w:val="0"/>
          <w:sz w:val="24"/>
          <w:szCs w:val="24"/>
        </w:rPr>
      </w:pPr>
    </w:p>
    <w:p w14:paraId="5C3B34BC">
      <w:pPr>
        <w:numPr>
          <w:ilvl w:val="0"/>
          <w:numId w:val="1"/>
        </w:numPr>
        <w:suppressAutoHyphens/>
        <w:spacing w:line="360" w:lineRule="auto"/>
        <w:rPr>
          <w:rFonts w:ascii="宋体" w:hAnsi="宋体"/>
          <w:b/>
          <w:kern w:val="0"/>
          <w:sz w:val="24"/>
          <w:szCs w:val="24"/>
        </w:rPr>
      </w:pPr>
    </w:p>
    <w:p w14:paraId="3A3E1271">
      <w:pPr>
        <w:numPr>
          <w:ilvl w:val="0"/>
          <w:numId w:val="1"/>
        </w:numPr>
        <w:suppressAutoHyphens/>
        <w:spacing w:line="360" w:lineRule="auto"/>
        <w:rPr>
          <w:rFonts w:ascii="宋体" w:hAnsi="宋体"/>
          <w:b/>
          <w:kern w:val="0"/>
          <w:sz w:val="24"/>
          <w:szCs w:val="24"/>
        </w:rPr>
      </w:pPr>
    </w:p>
    <w:p w14:paraId="42C70039">
      <w:pPr>
        <w:numPr>
          <w:ilvl w:val="0"/>
          <w:numId w:val="1"/>
        </w:numPr>
        <w:suppressAutoHyphens/>
        <w:spacing w:line="360" w:lineRule="auto"/>
        <w:rPr>
          <w:rFonts w:ascii="宋体" w:hAnsi="宋体"/>
          <w:b/>
          <w:kern w:val="0"/>
          <w:sz w:val="24"/>
          <w:szCs w:val="24"/>
        </w:rPr>
      </w:pPr>
    </w:p>
    <w:p w14:paraId="386E1E46">
      <w:pPr>
        <w:numPr>
          <w:ilvl w:val="0"/>
          <w:numId w:val="1"/>
        </w:numPr>
        <w:suppressAutoHyphens/>
        <w:spacing w:line="360" w:lineRule="auto"/>
        <w:rPr>
          <w:rFonts w:ascii="宋体" w:hAnsi="宋体"/>
          <w:b/>
          <w:kern w:val="0"/>
          <w:sz w:val="24"/>
          <w:szCs w:val="24"/>
        </w:rPr>
      </w:pPr>
    </w:p>
    <w:p w14:paraId="23B77056">
      <w:pPr>
        <w:numPr>
          <w:ilvl w:val="0"/>
          <w:numId w:val="1"/>
        </w:numPr>
        <w:suppressAutoHyphens/>
        <w:spacing w:line="360" w:lineRule="auto"/>
        <w:rPr>
          <w:rFonts w:ascii="宋体" w:hAnsi="宋体"/>
          <w:b/>
          <w:kern w:val="0"/>
          <w:sz w:val="24"/>
          <w:szCs w:val="24"/>
        </w:rPr>
      </w:pPr>
    </w:p>
    <w:p w14:paraId="0BB5000B">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附件2：</w:t>
      </w:r>
    </w:p>
    <w:p w14:paraId="09E0B06D">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18D6EC52">
      <w:pPr>
        <w:autoSpaceDE w:val="0"/>
        <w:autoSpaceDN w:val="0"/>
        <w:adjustRightInd w:val="0"/>
        <w:spacing w:line="360" w:lineRule="auto"/>
        <w:ind w:firstLine="420" w:firstLineChars="200"/>
        <w:jc w:val="left"/>
        <w:rPr>
          <w:rFonts w:ascii="宋体" w:hAnsi="宋体" w:cs="宋体"/>
          <w:szCs w:val="21"/>
          <w:lang w:val="zh-CN"/>
        </w:rPr>
      </w:pPr>
    </w:p>
    <w:p w14:paraId="2759F020">
      <w:pPr>
        <w:spacing w:line="360" w:lineRule="auto"/>
        <w:rPr>
          <w:rFonts w:ascii="宋体" w:hAnsi="宋体" w:cs="宋体"/>
          <w:sz w:val="24"/>
          <w:szCs w:val="24"/>
        </w:rPr>
      </w:pPr>
      <w:r>
        <w:rPr>
          <w:rFonts w:hint="eastAsia" w:ascii="宋体" w:hAnsi="宋体" w:cs="宋体"/>
          <w:sz w:val="24"/>
          <w:szCs w:val="24"/>
        </w:rPr>
        <w:t>龙寰项目管理咨询有限公司：</w:t>
      </w:r>
    </w:p>
    <w:p w14:paraId="20DA1789">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2A3A0DCD">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1E34FE88">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652A2EE0">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09276B9">
      <w:pPr>
        <w:autoSpaceDE w:val="0"/>
        <w:autoSpaceDN w:val="0"/>
        <w:adjustRightInd w:val="0"/>
        <w:spacing w:line="360" w:lineRule="auto"/>
        <w:ind w:firstLine="480" w:firstLineChars="200"/>
        <w:rPr>
          <w:rFonts w:ascii="宋体" w:hAnsi="宋体" w:cs="宋体"/>
          <w:sz w:val="24"/>
          <w:szCs w:val="24"/>
        </w:rPr>
      </w:pPr>
    </w:p>
    <w:p w14:paraId="6F3CBEB3">
      <w:pPr>
        <w:autoSpaceDE w:val="0"/>
        <w:autoSpaceDN w:val="0"/>
        <w:adjustRightInd w:val="0"/>
        <w:spacing w:line="360" w:lineRule="auto"/>
        <w:ind w:firstLine="480" w:firstLineChars="200"/>
        <w:rPr>
          <w:rFonts w:ascii="宋体" w:hAnsi="宋体" w:cs="宋体"/>
          <w:sz w:val="24"/>
          <w:szCs w:val="24"/>
        </w:rPr>
      </w:pPr>
    </w:p>
    <w:p w14:paraId="2E48D40C">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34E2F6B0">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7392DCE0">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7E743A26">
      <w:pPr>
        <w:numPr>
          <w:ilvl w:val="0"/>
          <w:numId w:val="1"/>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附件3：</w:t>
      </w:r>
    </w:p>
    <w:p w14:paraId="21EB8EF0">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1E55D27B">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35304DA6">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7AFDE22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636C2E24">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4060E4C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9F8DED4">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72D1CF6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7188527D">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B1DBD5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4BD3AA1E">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2F81ED31">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46F23D7D">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06DA3DE1">
      <w:pPr>
        <w:widowControl/>
        <w:jc w:val="left"/>
        <w:rPr>
          <w:rFonts w:ascii="宋体" w:hAnsi="宋体" w:cs="Calibri Light"/>
          <w:b/>
          <w:bCs/>
          <w:kern w:val="0"/>
          <w:sz w:val="28"/>
          <w:szCs w:val="28"/>
        </w:rPr>
      </w:pPr>
    </w:p>
    <w:p w14:paraId="62E9189F">
      <w:pPr>
        <w:autoSpaceDE w:val="0"/>
        <w:autoSpaceDN w:val="0"/>
        <w:adjustRightInd w:val="0"/>
        <w:spacing w:line="360" w:lineRule="auto"/>
        <w:jc w:val="right"/>
        <w:rPr>
          <w:rFonts w:ascii="宋体" w:hAnsi="宋体"/>
          <w:szCs w:val="21"/>
          <w:lang w:val="zh-CN"/>
        </w:rPr>
      </w:pPr>
    </w:p>
    <w:p w14:paraId="137EE482">
      <w:pPr>
        <w:rPr>
          <w:lang w:val="zh-CN"/>
        </w:rPr>
      </w:pPr>
    </w:p>
    <w:p w14:paraId="7D160BF4">
      <w:pPr>
        <w:pStyle w:val="5"/>
        <w:ind w:left="-395" w:right="-773"/>
        <w:rPr>
          <w:lang w:val="zh-CN"/>
        </w:rPr>
      </w:pPr>
    </w:p>
    <w:p w14:paraId="45BA9071">
      <w:pPr>
        <w:pStyle w:val="5"/>
        <w:ind w:left="-395" w:right="-773"/>
        <w:rPr>
          <w:lang w:val="zh-CN"/>
        </w:rPr>
      </w:pPr>
    </w:p>
    <w:p w14:paraId="1A0A499B">
      <w:pPr>
        <w:pStyle w:val="5"/>
        <w:ind w:left="-395" w:right="-773"/>
        <w:rPr>
          <w:lang w:val="zh-CN"/>
        </w:rPr>
      </w:pPr>
    </w:p>
    <w:p w14:paraId="64E827D0">
      <w:pPr>
        <w:pStyle w:val="5"/>
        <w:ind w:left="-395" w:right="-773"/>
        <w:rPr>
          <w:lang w:val="zh-CN"/>
        </w:rPr>
      </w:pPr>
    </w:p>
    <w:p w14:paraId="21834B29">
      <w:pPr>
        <w:pStyle w:val="5"/>
        <w:ind w:left="-395" w:right="-773"/>
        <w:rPr>
          <w:lang w:val="zh-CN"/>
        </w:rPr>
      </w:pPr>
    </w:p>
    <w:p w14:paraId="6CE2B2F1">
      <w:pPr>
        <w:pStyle w:val="5"/>
        <w:ind w:left="-395" w:right="-773"/>
        <w:rPr>
          <w:lang w:val="zh-CN"/>
        </w:rPr>
      </w:pPr>
    </w:p>
    <w:p w14:paraId="6CEBEB5E">
      <w:pPr>
        <w:pStyle w:val="5"/>
        <w:ind w:left="-395" w:right="-773" w:firstLine="562"/>
        <w:rPr>
          <w:rFonts w:ascii="宋体" w:hAnsi="宋体" w:cs="宋体"/>
          <w:b/>
          <w:szCs w:val="28"/>
          <w:lang w:val="zh-CN"/>
        </w:rPr>
      </w:pPr>
      <w:r>
        <w:rPr>
          <w:rFonts w:ascii="宋体" w:hAnsi="宋体" w:cs="宋体"/>
          <w:b/>
          <w:szCs w:val="28"/>
          <w:lang w:val="zh-CN"/>
        </w:rPr>
        <w:br w:type="page"/>
      </w:r>
    </w:p>
    <w:p w14:paraId="191A13D0">
      <w:pPr>
        <w:pStyle w:val="5"/>
        <w:ind w:left="-395" w:right="-773" w:firstLine="482"/>
        <w:rPr>
          <w:rFonts w:ascii="宋体" w:hAnsi="宋体" w:cs="宋体"/>
          <w:b/>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bookmarkStart w:id="0" w:name="_GoBack"/>
      <w:bookmarkEnd w:id="0"/>
    </w:p>
    <w:p w14:paraId="57AC3FBB">
      <w:pPr>
        <w:pStyle w:val="5"/>
        <w:ind w:left="-395" w:right="-773" w:firstLine="482"/>
        <w:rPr>
          <w:rFonts w:ascii="宋体" w:hAnsi="宋体" w:cs="宋体"/>
          <w:b/>
          <w:szCs w:val="28"/>
          <w:lang w:val="zh-CN"/>
        </w:rPr>
      </w:pPr>
    </w:p>
    <w:p w14:paraId="72620CB6">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082B2B97">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请填写代理机构名称</w:t>
      </w:r>
      <w:r>
        <w:rPr>
          <w:rFonts w:cs="DejaVuSans" w:asciiTheme="minorEastAsia" w:hAnsiTheme="minorEastAsia" w:eastAsiaTheme="minorEastAsia"/>
          <w:kern w:val="0"/>
          <w:szCs w:val="21"/>
        </w:rPr>
        <w:t>}</w:t>
      </w:r>
    </w:p>
    <w:p w14:paraId="1572D419">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请填写采购项目名称</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（项目编号：</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请填写采购项目编号</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）的响应供应商，自愿参与本项目响应，充分理解磋商文件的要求，在此郑重声明及承诺</w:t>
      </w:r>
    </w:p>
    <w:p w14:paraId="6F9A663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1D6A5B1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0B6C940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74E146B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09DBCBF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54546DF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六、我单位承诺，截至响应文件提交截止日未被列入失信被执行人、重大税收违法案件当事人名单、政府采购严重违法失信行为记录名单等；</w:t>
      </w:r>
    </w:p>
    <w:p w14:paraId="38AF755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七、我单位承诺，磋商响应有效期为提交响应文件截止之日起</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天；</w:t>
      </w:r>
    </w:p>
    <w:p w14:paraId="7F57B86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3A74A19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752E485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4DFA4F81">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568FC670">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十二、我单位与代理机构不属于同一单位，也不是代理机构的分支机构；</w:t>
      </w:r>
    </w:p>
    <w:p w14:paraId="2F142DE9">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1077EA21">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322E9AC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十五、国家或行业主管部门对工程项目的技术标准、质量标准和资格资质条件等有强制性规定的，我单位承诺符合其要求；</w:t>
      </w:r>
    </w:p>
    <w:p w14:paraId="1606857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十六、我单位完全接受和理解本项目磋商文件规定的实质性要求；</w:t>
      </w:r>
    </w:p>
    <w:p w14:paraId="6F600EF9">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5753E15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十八、我单位一旦成交，将严格履行合同规定的责任和义务，保证于合同签字生效后按照采购需求完成合同约定的权利和义务。</w:t>
      </w:r>
    </w:p>
    <w:p w14:paraId="77C92F5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十九、我单位一旦成交，将严格按照磋商文件规定向贵单位缴纳招标代理服务费。</w:t>
      </w:r>
    </w:p>
    <w:p w14:paraId="278148D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十、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44A6AAC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3F9C270F">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5CBDD4D5">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4FEF62B2">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67719CF2">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05275906">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2022F61D">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4B38998F">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DejaVuSans">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AD1A44"/>
    <w:rsid w:val="072F3EA5"/>
    <w:rsid w:val="0DC06FF8"/>
    <w:rsid w:val="12AD65E3"/>
    <w:rsid w:val="133F0193"/>
    <w:rsid w:val="18155A97"/>
    <w:rsid w:val="1E650D2A"/>
    <w:rsid w:val="22D365AF"/>
    <w:rsid w:val="2A10107F"/>
    <w:rsid w:val="2A5A5A35"/>
    <w:rsid w:val="359F54CE"/>
    <w:rsid w:val="3D1A34DD"/>
    <w:rsid w:val="45E06E35"/>
    <w:rsid w:val="494C0B8D"/>
    <w:rsid w:val="4D743FD3"/>
    <w:rsid w:val="50AB01C1"/>
    <w:rsid w:val="51782617"/>
    <w:rsid w:val="57157714"/>
    <w:rsid w:val="5B1A1E2F"/>
    <w:rsid w:val="5DE65E07"/>
    <w:rsid w:val="5E486ECD"/>
    <w:rsid w:val="608E05D9"/>
    <w:rsid w:val="62D11B87"/>
    <w:rsid w:val="63B55005"/>
    <w:rsid w:val="698536CB"/>
    <w:rsid w:val="6A0960AB"/>
    <w:rsid w:val="6A391DF1"/>
    <w:rsid w:val="6BE505F3"/>
    <w:rsid w:val="6D39065F"/>
    <w:rsid w:val="6FAF753B"/>
    <w:rsid w:val="789329D6"/>
    <w:rsid w:val="79AE7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Block Text"/>
    <w:basedOn w:val="1"/>
    <w:autoRedefine/>
    <w:qFormat/>
    <w:uiPriority w:val="0"/>
    <w:pPr>
      <w:ind w:left="-526" w:leftChars="-188" w:right="-1030" w:rightChars="-368" w:firstLine="560" w:firstLineChars="200"/>
    </w:pPr>
    <w:rPr>
      <w:sz w:val="28"/>
    </w:rPr>
  </w:style>
  <w:style w:type="paragraph" w:styleId="6">
    <w:name w:val="footer"/>
    <w:basedOn w:val="1"/>
    <w:link w:val="13"/>
    <w:autoRedefine/>
    <w:qFormat/>
    <w:uiPriority w:val="0"/>
    <w:pPr>
      <w:tabs>
        <w:tab w:val="center" w:pos="4153"/>
        <w:tab w:val="right" w:pos="8306"/>
      </w:tabs>
      <w:snapToGrid w:val="0"/>
      <w:jc w:val="left"/>
    </w:pPr>
    <w:rPr>
      <w:sz w:val="18"/>
      <w:szCs w:val="18"/>
    </w:rPr>
  </w:style>
  <w:style w:type="paragraph" w:styleId="7">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customStyle="1" w:styleId="11">
    <w:name w:val="List Paragraph1"/>
    <w:autoRedefine/>
    <w:qFormat/>
    <w:uiPriority w:val="0"/>
    <w:pPr>
      <w:ind w:firstLine="420" w:firstLineChars="200"/>
    </w:pPr>
    <w:rPr>
      <w:rFonts w:ascii="Times New Roman" w:hAnsi="Times New Roman" w:eastAsia="宋体" w:cs="Times New Roman"/>
      <w:lang w:val="en-US" w:eastAsia="zh-CN" w:bidi="ar-SA"/>
    </w:rPr>
  </w:style>
  <w:style w:type="character" w:customStyle="1" w:styleId="12">
    <w:name w:val="页眉 Char"/>
    <w:basedOn w:val="10"/>
    <w:link w:val="7"/>
    <w:autoRedefine/>
    <w:qFormat/>
    <w:uiPriority w:val="0"/>
    <w:rPr>
      <w:rFonts w:ascii="Times New Roman" w:hAnsi="Times New Roman" w:eastAsia="宋体" w:cs="Times New Roman"/>
      <w:kern w:val="2"/>
      <w:sz w:val="18"/>
      <w:szCs w:val="18"/>
    </w:rPr>
  </w:style>
  <w:style w:type="character" w:customStyle="1" w:styleId="13">
    <w:name w:val="页脚 Char"/>
    <w:basedOn w:val="10"/>
    <w:link w:val="6"/>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10</Pages>
  <Words>4328</Words>
  <Characters>4451</Characters>
  <Lines>8</Lines>
  <Paragraphs>11</Paragraphs>
  <TotalTime>2</TotalTime>
  <ScaleCrop>false</ScaleCrop>
  <LinksUpToDate>false</LinksUpToDate>
  <CharactersWithSpaces>4644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郑蕊</cp:lastModifiedBy>
  <dcterms:modified xsi:type="dcterms:W3CDTF">2025-08-07T09:55:28Z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FC7FEE7AC756494DADD94F7A46366486_12</vt:lpwstr>
  </property>
  <property fmtid="{D5CDD505-2E9C-101B-9397-08002B2CF9AE}" pid="4" name="KSOTemplateDocerSaveRecord">
    <vt:lpwstr>eyJoZGlkIjoiYmM5YzcwZjkzNjYxN2RmYzU0NzcwNjY1NThlMWVhN2IiLCJ1c2VySWQiOiI1MTU3MTc1NTAifQ==</vt:lpwstr>
  </property>
</Properties>
</file>