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A9C450">
      <w:pPr>
        <w:autoSpaceDE w:val="0"/>
        <w:autoSpaceDN w:val="0"/>
        <w:adjustRightInd w:val="0"/>
        <w:spacing w:line="360" w:lineRule="auto"/>
        <w:jc w:val="center"/>
        <w:rPr>
          <w:rFonts w:hint="eastAsia" w:ascii="仿宋" w:hAnsi="仿宋" w:eastAsia="仿宋"/>
          <w:b/>
          <w:kern w:val="0"/>
          <w:sz w:val="36"/>
          <w:szCs w:val="36"/>
        </w:rPr>
      </w:pPr>
      <w:r>
        <w:rPr>
          <w:rFonts w:ascii="仿宋" w:hAnsi="仿宋" w:eastAsia="仿宋"/>
          <w:b/>
          <w:kern w:val="0"/>
          <w:sz w:val="36"/>
          <w:szCs w:val="36"/>
        </w:rPr>
        <w:t>建设工程勘察合同</w:t>
      </w:r>
    </w:p>
    <w:p w14:paraId="76DD1D2E">
      <w:pPr>
        <w:spacing w:line="360" w:lineRule="auto"/>
        <w:rPr>
          <w:rFonts w:hint="eastAsia" w:ascii="仿宋" w:hAnsi="仿宋" w:eastAsia="仿宋"/>
          <w:sz w:val="24"/>
        </w:rPr>
      </w:pPr>
      <w:r>
        <w:rPr>
          <w:rFonts w:hint="eastAsia" w:ascii="仿宋" w:hAnsi="仿宋" w:eastAsia="仿宋"/>
          <w:b/>
          <w:sz w:val="24"/>
        </w:rPr>
        <w:t>甲方:</w:t>
      </w:r>
      <w:r>
        <w:rPr>
          <w:rFonts w:ascii="仿宋" w:hAnsi="仿宋" w:eastAsia="仿宋"/>
          <w:sz w:val="24"/>
        </w:rPr>
        <w:t xml:space="preserve"> </w:t>
      </w:r>
      <w:r>
        <w:rPr>
          <w:rFonts w:hint="eastAsia" w:ascii="仿宋" w:hAnsi="仿宋" w:eastAsia="仿宋"/>
          <w:sz w:val="24"/>
        </w:rPr>
        <w:t xml:space="preserve"> </w:t>
      </w:r>
      <w:r>
        <w:rPr>
          <w:rFonts w:hint="eastAsia" w:ascii="仿宋" w:hAnsi="仿宋" w:eastAsia="仿宋"/>
          <w:kern w:val="0"/>
          <w:sz w:val="28"/>
          <w:szCs w:val="28"/>
          <w:u w:val="single"/>
        </w:rPr>
        <w:t xml:space="preserve">        </w:t>
      </w:r>
    </w:p>
    <w:p w14:paraId="1BB57209">
      <w:pPr>
        <w:spacing w:line="360" w:lineRule="auto"/>
        <w:rPr>
          <w:rFonts w:hint="eastAsia" w:ascii="仿宋" w:hAnsi="仿宋" w:eastAsia="仿宋"/>
          <w:b/>
          <w:sz w:val="24"/>
        </w:rPr>
      </w:pPr>
      <w:r>
        <w:rPr>
          <w:rFonts w:hint="eastAsia" w:ascii="仿宋" w:hAnsi="仿宋" w:eastAsia="仿宋"/>
          <w:b/>
          <w:sz w:val="24"/>
        </w:rPr>
        <w:t>乙方:</w:t>
      </w:r>
      <w:r>
        <w:rPr>
          <w:rFonts w:ascii="仿宋" w:hAnsi="仿宋" w:eastAsia="仿宋"/>
          <w:sz w:val="24"/>
        </w:rPr>
        <w:t xml:space="preserve"> </w:t>
      </w:r>
      <w:r>
        <w:rPr>
          <w:rFonts w:hint="eastAsia" w:ascii="仿宋" w:hAnsi="仿宋" w:eastAsia="仿宋"/>
          <w:kern w:val="0"/>
          <w:sz w:val="28"/>
          <w:szCs w:val="28"/>
          <w:u w:val="single"/>
        </w:rPr>
        <w:t xml:space="preserve">        </w:t>
      </w:r>
    </w:p>
    <w:p w14:paraId="1AE494B8">
      <w:pPr>
        <w:spacing w:line="480" w:lineRule="auto"/>
        <w:ind w:firstLine="480" w:firstLineChars="200"/>
        <w:rPr>
          <w:rFonts w:hint="eastAsia" w:ascii="仿宋" w:hAnsi="仿宋" w:eastAsia="仿宋"/>
          <w:sz w:val="24"/>
        </w:rPr>
      </w:pPr>
      <w:r>
        <w:rPr>
          <w:rFonts w:hint="eastAsia" w:ascii="仿宋" w:hAnsi="仿宋" w:eastAsia="仿宋"/>
          <w:sz w:val="24"/>
        </w:rPr>
        <w:t>甲方委托乙方承担</w:t>
      </w:r>
      <w:r>
        <w:rPr>
          <w:rFonts w:hint="eastAsia" w:ascii="仿宋" w:hAnsi="仿宋" w:eastAsia="仿宋"/>
          <w:sz w:val="24"/>
          <w:u w:val="single"/>
        </w:rPr>
        <w:t xml:space="preserve">      </w:t>
      </w:r>
      <w:r>
        <w:rPr>
          <w:rFonts w:hint="eastAsia" w:ascii="黑体" w:hAnsi="宋体" w:eastAsia="黑体"/>
          <w:sz w:val="30"/>
          <w:szCs w:val="30"/>
          <w:u w:val="single"/>
        </w:rPr>
        <w:t xml:space="preserve"> </w:t>
      </w:r>
      <w:r>
        <w:rPr>
          <w:rFonts w:hint="eastAsia" w:ascii="仿宋" w:hAnsi="仿宋" w:eastAsia="仿宋"/>
          <w:sz w:val="24"/>
        </w:rPr>
        <w:t>任务。</w:t>
      </w:r>
    </w:p>
    <w:p w14:paraId="4E2A1B54">
      <w:pPr>
        <w:spacing w:line="360" w:lineRule="auto"/>
        <w:rPr>
          <w:rFonts w:hint="eastAsia" w:ascii="仿宋" w:hAnsi="仿宋" w:eastAsia="仿宋"/>
          <w:sz w:val="24"/>
        </w:rPr>
      </w:pPr>
      <w:r>
        <w:rPr>
          <w:rFonts w:hint="eastAsia" w:ascii="仿宋" w:hAnsi="仿宋" w:eastAsia="仿宋"/>
          <w:sz w:val="24"/>
        </w:rPr>
        <w:t>　　根据《中华人民共和国民法典》、《中华人民共和国建筑法》和《建设工程勘察设计管理条例》及国家有关法规规定，结合本工程的具体情况，为明确责任，协作配合，确保工程勘察质量，经甲乙双方协商一致，签订本合同，共同遵守。</w:t>
      </w:r>
    </w:p>
    <w:p w14:paraId="4067401B">
      <w:pPr>
        <w:spacing w:line="360" w:lineRule="auto"/>
        <w:rPr>
          <w:rFonts w:hint="eastAsia" w:ascii="仿宋" w:hAnsi="仿宋" w:eastAsia="仿宋"/>
          <w:b/>
          <w:bCs/>
          <w:sz w:val="24"/>
        </w:rPr>
      </w:pPr>
      <w:r>
        <w:rPr>
          <w:rFonts w:hint="eastAsia" w:ascii="仿宋" w:hAnsi="仿宋" w:eastAsia="仿宋"/>
          <w:b/>
          <w:bCs/>
          <w:sz w:val="24"/>
        </w:rPr>
        <w:t>　　第一条：工程概况</w:t>
      </w:r>
    </w:p>
    <w:p w14:paraId="54131670">
      <w:pPr>
        <w:spacing w:line="360" w:lineRule="auto"/>
        <w:rPr>
          <w:rFonts w:hint="eastAsia" w:ascii="仿宋" w:hAnsi="仿宋" w:eastAsia="仿宋"/>
          <w:sz w:val="24"/>
        </w:rPr>
      </w:pPr>
      <w:r>
        <w:rPr>
          <w:rFonts w:hint="eastAsia" w:ascii="仿宋" w:hAnsi="仿宋" w:eastAsia="仿宋"/>
          <w:sz w:val="24"/>
        </w:rPr>
        <w:t>　　</w:t>
      </w:r>
      <w:r>
        <w:rPr>
          <w:rFonts w:ascii="仿宋" w:hAnsi="仿宋" w:eastAsia="仿宋"/>
          <w:sz w:val="24"/>
        </w:rPr>
        <w:t>1.1</w:t>
      </w:r>
      <w:r>
        <w:rPr>
          <w:rFonts w:hint="eastAsia" w:ascii="仿宋" w:hAnsi="仿宋" w:eastAsia="仿宋"/>
          <w:sz w:val="24"/>
        </w:rPr>
        <w:t>工程名称：</w:t>
      </w:r>
      <w:r>
        <w:rPr>
          <w:rFonts w:hint="eastAsia" w:ascii="仿宋" w:hAnsi="仿宋" w:eastAsia="仿宋"/>
          <w:kern w:val="0"/>
          <w:sz w:val="24"/>
          <w:u w:val="single"/>
        </w:rPr>
        <w:t xml:space="preserve">             </w:t>
      </w:r>
      <w:r>
        <w:rPr>
          <w:rFonts w:hint="eastAsia" w:ascii="仿宋" w:hAnsi="仿宋" w:eastAsia="仿宋"/>
          <w:sz w:val="24"/>
        </w:rPr>
        <w:t xml:space="preserve">    </w:t>
      </w:r>
      <w:r>
        <w:rPr>
          <w:rFonts w:ascii="仿宋" w:hAnsi="仿宋" w:eastAsia="仿宋"/>
          <w:sz w:val="24"/>
        </w:rPr>
        <w:t xml:space="preserve"> </w:t>
      </w:r>
    </w:p>
    <w:p w14:paraId="7B509D3A">
      <w:pPr>
        <w:spacing w:line="360" w:lineRule="auto"/>
        <w:rPr>
          <w:rFonts w:hint="eastAsia" w:ascii="仿宋" w:hAnsi="仿宋" w:eastAsia="仿宋"/>
          <w:sz w:val="24"/>
        </w:rPr>
      </w:pPr>
      <w:r>
        <w:rPr>
          <w:rFonts w:hint="eastAsia" w:ascii="仿宋" w:hAnsi="仿宋" w:eastAsia="仿宋"/>
          <w:sz w:val="24"/>
        </w:rPr>
        <w:t>　　</w:t>
      </w:r>
      <w:r>
        <w:rPr>
          <w:rFonts w:ascii="仿宋" w:hAnsi="仿宋" w:eastAsia="仿宋"/>
          <w:sz w:val="24"/>
        </w:rPr>
        <w:t>1.2</w:t>
      </w:r>
      <w:r>
        <w:rPr>
          <w:rFonts w:hint="eastAsia" w:ascii="仿宋" w:hAnsi="仿宋" w:eastAsia="仿宋"/>
          <w:sz w:val="24"/>
        </w:rPr>
        <w:t>工程建设地点：</w:t>
      </w:r>
      <w:r>
        <w:rPr>
          <w:rFonts w:hint="eastAsia" w:ascii="仿宋" w:hAnsi="仿宋" w:eastAsia="仿宋"/>
          <w:kern w:val="0"/>
          <w:sz w:val="24"/>
          <w:u w:val="single"/>
        </w:rPr>
        <w:t xml:space="preserve">         </w:t>
      </w:r>
    </w:p>
    <w:p w14:paraId="5EACB267">
      <w:pPr>
        <w:spacing w:line="360" w:lineRule="auto"/>
        <w:ind w:firstLine="480"/>
        <w:rPr>
          <w:rFonts w:hint="eastAsia" w:ascii="仿宋" w:hAnsi="仿宋" w:eastAsia="仿宋"/>
          <w:sz w:val="24"/>
        </w:rPr>
      </w:pPr>
      <w:r>
        <w:rPr>
          <w:rFonts w:ascii="仿宋" w:hAnsi="仿宋" w:eastAsia="仿宋"/>
          <w:sz w:val="24"/>
        </w:rPr>
        <w:t>1.3</w:t>
      </w:r>
      <w:r>
        <w:rPr>
          <w:rFonts w:hint="eastAsia" w:ascii="仿宋" w:hAnsi="仿宋" w:eastAsia="仿宋"/>
          <w:sz w:val="24"/>
        </w:rPr>
        <w:t>工程概况：</w:t>
      </w:r>
    </w:p>
    <w:p w14:paraId="22450ED5">
      <w:pPr>
        <w:spacing w:line="360" w:lineRule="auto"/>
        <w:ind w:firstLine="480"/>
        <w:rPr>
          <w:rFonts w:hint="eastAsia" w:ascii="仿宋" w:hAnsi="仿宋" w:eastAsia="仿宋"/>
          <w:kern w:val="0"/>
          <w:sz w:val="24"/>
          <w:u w:val="none"/>
        </w:rPr>
      </w:pPr>
      <w:r>
        <w:rPr>
          <w:rFonts w:hint="eastAsia" w:ascii="仿宋" w:hAnsi="仿宋" w:eastAsia="仿宋"/>
          <w:kern w:val="0"/>
          <w:sz w:val="24"/>
          <w:u w:val="none"/>
        </w:rPr>
        <w:t>项目包含以下工程：</w:t>
      </w:r>
    </w:p>
    <w:p w14:paraId="4E56CD0E">
      <w:pPr>
        <w:spacing w:line="360" w:lineRule="auto"/>
        <w:ind w:firstLine="480"/>
        <w:rPr>
          <w:rFonts w:hint="eastAsia" w:ascii="仿宋" w:hAnsi="仿宋" w:eastAsia="仿宋"/>
          <w:kern w:val="0"/>
          <w:sz w:val="24"/>
          <w:u w:val="none"/>
        </w:rPr>
      </w:pPr>
      <w:r>
        <w:rPr>
          <w:rFonts w:hint="eastAsia" w:ascii="仿宋" w:hAnsi="仿宋" w:eastAsia="仿宋"/>
          <w:kern w:val="0"/>
          <w:sz w:val="24"/>
          <w:u w:val="none"/>
        </w:rPr>
        <w:t>（1）韦斗大道（纬二十路）（经四十路~造字台路）雨、污水管网、管廊及地下管线工程；</w:t>
      </w:r>
    </w:p>
    <w:p w14:paraId="73057D75">
      <w:pPr>
        <w:spacing w:line="360" w:lineRule="auto"/>
        <w:ind w:firstLine="480"/>
        <w:rPr>
          <w:rFonts w:hint="eastAsia" w:ascii="仿宋" w:hAnsi="仿宋" w:eastAsia="仿宋"/>
          <w:kern w:val="0"/>
          <w:sz w:val="24"/>
          <w:u w:val="none"/>
        </w:rPr>
      </w:pPr>
      <w:r>
        <w:rPr>
          <w:rFonts w:hint="eastAsia" w:ascii="仿宋" w:hAnsi="仿宋" w:eastAsia="仿宋"/>
          <w:kern w:val="0"/>
          <w:sz w:val="24"/>
          <w:u w:val="none"/>
        </w:rPr>
        <w:t>（2）西安高新区新材料园以南区域经四十四路（兴隆一路-纬三十二路）雨、污水管网、管廊及地下管线工程；</w:t>
      </w:r>
    </w:p>
    <w:p w14:paraId="34AAD682">
      <w:pPr>
        <w:spacing w:line="360" w:lineRule="auto"/>
        <w:ind w:firstLine="480"/>
        <w:rPr>
          <w:rFonts w:hint="eastAsia" w:ascii="仿宋" w:hAnsi="仿宋" w:eastAsia="仿宋"/>
          <w:kern w:val="0"/>
          <w:sz w:val="24"/>
          <w:u w:val="none"/>
        </w:rPr>
      </w:pPr>
      <w:r>
        <w:rPr>
          <w:rFonts w:hint="eastAsia" w:ascii="仿宋" w:hAnsi="仿宋" w:eastAsia="仿宋"/>
          <w:kern w:val="0"/>
          <w:sz w:val="24"/>
          <w:u w:val="none"/>
        </w:rPr>
        <w:t>（3）综保区空白区域管网完善建设项目（综二路、保六路）雨、污水管网、管廊及地下管线工程；</w:t>
      </w:r>
    </w:p>
    <w:p w14:paraId="18F40D60">
      <w:pPr>
        <w:spacing w:line="360" w:lineRule="auto"/>
        <w:ind w:firstLine="480"/>
        <w:rPr>
          <w:rFonts w:hint="eastAsia" w:ascii="仿宋" w:hAnsi="仿宋" w:eastAsia="仿宋"/>
          <w:kern w:val="0"/>
          <w:sz w:val="24"/>
          <w:u w:val="none"/>
        </w:rPr>
      </w:pPr>
      <w:r>
        <w:rPr>
          <w:rFonts w:hint="eastAsia" w:ascii="仿宋" w:hAnsi="仿宋" w:eastAsia="仿宋"/>
          <w:kern w:val="0"/>
          <w:sz w:val="24"/>
          <w:u w:val="none"/>
        </w:rPr>
        <w:t>（4）高新区文黄路提升改造项目；</w:t>
      </w:r>
    </w:p>
    <w:p w14:paraId="65B1CEAD">
      <w:pPr>
        <w:spacing w:line="360" w:lineRule="auto"/>
        <w:ind w:firstLine="480"/>
        <w:rPr>
          <w:rFonts w:hint="eastAsia" w:ascii="仿宋" w:hAnsi="仿宋" w:eastAsia="仿宋"/>
          <w:sz w:val="24"/>
        </w:rPr>
      </w:pPr>
      <w:r>
        <w:rPr>
          <w:rFonts w:hint="eastAsia" w:ascii="仿宋" w:hAnsi="仿宋" w:eastAsia="仿宋"/>
          <w:kern w:val="0"/>
          <w:sz w:val="24"/>
          <w:u w:val="none"/>
        </w:rPr>
        <w:t>（5）经三十二路等市政道路及纬十一路等雨污水管线建设项目</w:t>
      </w:r>
      <w:r>
        <w:rPr>
          <w:rFonts w:hint="eastAsia" w:ascii="仿宋" w:hAnsi="仿宋" w:eastAsia="仿宋"/>
          <w:kern w:val="0"/>
          <w:sz w:val="24"/>
        </w:rPr>
        <w:t>。</w:t>
      </w:r>
    </w:p>
    <w:p w14:paraId="7152A287">
      <w:pPr>
        <w:spacing w:line="360" w:lineRule="auto"/>
        <w:ind w:firstLine="480" w:firstLineChars="200"/>
        <w:rPr>
          <w:rFonts w:hint="eastAsia" w:ascii="仿宋" w:hAnsi="仿宋" w:eastAsia="仿宋"/>
          <w:kern w:val="0"/>
          <w:sz w:val="24"/>
          <w:u w:val="single"/>
        </w:rPr>
      </w:pPr>
      <w:r>
        <w:rPr>
          <w:rFonts w:ascii="仿宋" w:hAnsi="仿宋" w:eastAsia="仿宋"/>
          <w:sz w:val="24"/>
        </w:rPr>
        <w:t>1.4</w:t>
      </w:r>
      <w:r>
        <w:rPr>
          <w:rFonts w:hint="eastAsia" w:ascii="仿宋" w:hAnsi="仿宋" w:eastAsia="仿宋"/>
          <w:sz w:val="24"/>
        </w:rPr>
        <w:t>工程勘察任务委托文号、日期：</w:t>
      </w:r>
      <w:r>
        <w:rPr>
          <w:rFonts w:hint="eastAsia" w:ascii="仿宋" w:hAnsi="仿宋" w:eastAsia="仿宋"/>
          <w:kern w:val="0"/>
          <w:sz w:val="24"/>
          <w:u w:val="single"/>
        </w:rPr>
        <w:t>甲方提供的地质勘察任务书及依据《岩土工程勘察规范》GB50021-2001（2009版）、《工程勘察通用规范》（GB 55017-2021）等相关条文规定执行。</w:t>
      </w:r>
    </w:p>
    <w:p w14:paraId="0A321387">
      <w:pPr>
        <w:spacing w:line="360" w:lineRule="auto"/>
        <w:ind w:firstLine="480" w:firstLineChars="200"/>
        <w:rPr>
          <w:rFonts w:hint="eastAsia" w:ascii="仿宋" w:hAnsi="仿宋" w:eastAsia="仿宋"/>
          <w:sz w:val="24"/>
          <w:u w:val="single"/>
        </w:rPr>
      </w:pPr>
      <w:r>
        <w:rPr>
          <w:rFonts w:ascii="仿宋" w:hAnsi="仿宋" w:eastAsia="仿宋"/>
          <w:sz w:val="24"/>
        </w:rPr>
        <w:t>1.5</w:t>
      </w:r>
      <w:r>
        <w:rPr>
          <w:rFonts w:hint="eastAsia" w:ascii="仿宋" w:hAnsi="仿宋" w:eastAsia="仿宋"/>
          <w:sz w:val="24"/>
        </w:rPr>
        <w:t>工程勘察任务（内容）与技术要求：</w:t>
      </w:r>
      <w:r>
        <w:rPr>
          <w:rFonts w:hint="eastAsia" w:ascii="仿宋" w:hAnsi="仿宋" w:eastAsia="仿宋"/>
          <w:sz w:val="24"/>
          <w:u w:val="single"/>
        </w:rPr>
        <w:t xml:space="preserve"> </w:t>
      </w:r>
      <w:r>
        <w:rPr>
          <w:rFonts w:hint="eastAsia" w:ascii="仿宋" w:hAnsi="仿宋" w:eastAsia="仿宋"/>
          <w:kern w:val="0"/>
          <w:sz w:val="24"/>
          <w:u w:val="single"/>
        </w:rPr>
        <w:t xml:space="preserve">                    </w:t>
      </w:r>
    </w:p>
    <w:p w14:paraId="3E23C689">
      <w:pPr>
        <w:spacing w:line="360" w:lineRule="auto"/>
        <w:rPr>
          <w:rFonts w:hint="eastAsia" w:ascii="仿宋" w:hAnsi="仿宋" w:eastAsia="仿宋"/>
          <w:sz w:val="24"/>
          <w:highlight w:val="none"/>
        </w:rPr>
      </w:pPr>
      <w:r>
        <w:rPr>
          <w:rFonts w:hint="eastAsia" w:ascii="仿宋" w:hAnsi="仿宋" w:eastAsia="仿宋"/>
          <w:sz w:val="24"/>
        </w:rPr>
        <w:t xml:space="preserve">  </w:t>
      </w:r>
      <w:r>
        <w:rPr>
          <w:rFonts w:hint="eastAsia" w:ascii="仿宋" w:hAnsi="仿宋" w:eastAsia="仿宋"/>
          <w:sz w:val="24"/>
          <w:highlight w:val="none"/>
        </w:rPr>
        <w:t xml:space="preserve">  1.6承接方式:</w:t>
      </w:r>
      <w:r>
        <w:rPr>
          <w:rFonts w:hint="eastAsia" w:ascii="仿宋" w:hAnsi="仿宋" w:eastAsia="仿宋"/>
          <w:sz w:val="24"/>
          <w:highlight w:val="none"/>
          <w:u w:val="single"/>
        </w:rPr>
        <w:t>包干总价</w:t>
      </w:r>
      <w:r>
        <w:rPr>
          <w:rFonts w:hint="eastAsia" w:ascii="仿宋" w:hAnsi="仿宋" w:eastAsia="仿宋"/>
          <w:kern w:val="0"/>
          <w:sz w:val="24"/>
          <w:highlight w:val="none"/>
          <w:u w:val="single"/>
        </w:rPr>
        <w:t xml:space="preserve"> </w:t>
      </w:r>
    </w:p>
    <w:p w14:paraId="7D843ADA">
      <w:pPr>
        <w:spacing w:line="360" w:lineRule="auto"/>
        <w:ind w:firstLine="480"/>
        <w:rPr>
          <w:rFonts w:hint="eastAsia" w:ascii="仿宋" w:hAnsi="仿宋" w:eastAsia="仿宋"/>
          <w:sz w:val="24"/>
        </w:rPr>
      </w:pPr>
      <w:r>
        <w:rPr>
          <w:rFonts w:ascii="仿宋" w:hAnsi="仿宋" w:eastAsia="仿宋"/>
          <w:sz w:val="24"/>
        </w:rPr>
        <w:t>1.7</w:t>
      </w:r>
      <w:r>
        <w:rPr>
          <w:rFonts w:hint="eastAsia" w:ascii="仿宋" w:hAnsi="仿宋" w:eastAsia="仿宋"/>
          <w:sz w:val="24"/>
        </w:rPr>
        <w:t>预计勘察工作量：</w:t>
      </w:r>
      <w:r>
        <w:rPr>
          <w:rFonts w:hint="eastAsia" w:ascii="仿宋" w:hAnsi="仿宋" w:eastAsia="仿宋"/>
          <w:sz w:val="24"/>
          <w:u w:val="single"/>
        </w:rPr>
        <w:t>结合现有</w:t>
      </w:r>
      <w:r>
        <w:rPr>
          <w:rFonts w:hint="eastAsia" w:ascii="仿宋" w:hAnsi="仿宋" w:eastAsia="仿宋"/>
          <w:kern w:val="0"/>
          <w:sz w:val="24"/>
          <w:u w:val="single"/>
        </w:rPr>
        <w:t>地质勘察任务书，</w:t>
      </w:r>
      <w:r>
        <w:rPr>
          <w:rFonts w:hint="eastAsia" w:ascii="仿宋" w:hAnsi="仿宋" w:eastAsia="仿宋"/>
          <w:sz w:val="24"/>
          <w:u w:val="single"/>
        </w:rPr>
        <w:t>勘察有效工作量及布孔，本次</w:t>
      </w:r>
      <w:r>
        <w:rPr>
          <w:rFonts w:hint="eastAsia" w:ascii="仿宋" w:hAnsi="仿宋" w:eastAsia="仿宋"/>
          <w:kern w:val="0"/>
          <w:sz w:val="24"/>
          <w:u w:val="single"/>
        </w:rPr>
        <w:t xml:space="preserve">              工程地质勘察</w:t>
      </w:r>
      <w:r>
        <w:rPr>
          <w:rFonts w:hint="eastAsia" w:ascii="仿宋" w:hAnsi="仿宋" w:eastAsia="仿宋"/>
          <w:sz w:val="24"/>
          <w:u w:val="single"/>
        </w:rPr>
        <w:t>布置勘探点   个。</w:t>
      </w:r>
    </w:p>
    <w:p w14:paraId="54D2A92B">
      <w:pPr>
        <w:spacing w:line="360" w:lineRule="auto"/>
        <w:ind w:firstLine="480"/>
        <w:rPr>
          <w:rFonts w:hint="eastAsia" w:ascii="仿宋" w:hAnsi="仿宋" w:eastAsia="仿宋"/>
          <w:sz w:val="24"/>
          <w:u w:val="single"/>
        </w:rPr>
      </w:pPr>
      <w:r>
        <w:rPr>
          <w:rFonts w:hint="eastAsia" w:ascii="仿宋" w:hAnsi="仿宋" w:eastAsia="仿宋"/>
          <w:b/>
          <w:sz w:val="24"/>
        </w:rPr>
        <w:t>第二条：</w:t>
      </w:r>
      <w:r>
        <w:rPr>
          <w:rFonts w:hint="eastAsia" w:ascii="仿宋" w:hAnsi="仿宋" w:eastAsia="仿宋"/>
          <w:b/>
          <w:bCs/>
          <w:sz w:val="24"/>
        </w:rPr>
        <w:t>甲方应及时向乙方提供下列文件资料，并对其准确性、可靠性负责。甲方不能提供上述资料，乙方应自行收集，确保勘察工作顺利开展，并符合相关规范要求。</w:t>
      </w:r>
    </w:p>
    <w:p w14:paraId="30B0A6B8">
      <w:pPr>
        <w:spacing w:line="360" w:lineRule="auto"/>
        <w:rPr>
          <w:rFonts w:hint="eastAsia" w:ascii="仿宋" w:hAnsi="仿宋" w:eastAsia="仿宋"/>
          <w:sz w:val="24"/>
        </w:rPr>
      </w:pPr>
      <w:r>
        <w:rPr>
          <w:rFonts w:hint="eastAsia" w:ascii="仿宋" w:hAnsi="仿宋" w:eastAsia="仿宋"/>
          <w:sz w:val="24"/>
        </w:rPr>
        <w:t>　　</w:t>
      </w:r>
      <w:r>
        <w:rPr>
          <w:rFonts w:ascii="仿宋" w:hAnsi="仿宋" w:eastAsia="仿宋"/>
          <w:sz w:val="24"/>
        </w:rPr>
        <w:t>2.1</w:t>
      </w:r>
      <w:r>
        <w:rPr>
          <w:rFonts w:hint="eastAsia" w:ascii="仿宋" w:hAnsi="仿宋" w:eastAsia="仿宋"/>
          <w:sz w:val="24"/>
        </w:rPr>
        <w:t>提供本工程用地（附红线范围）、勘察许可等批件（复印件）。</w:t>
      </w:r>
    </w:p>
    <w:p w14:paraId="03F8C15B">
      <w:pPr>
        <w:spacing w:line="360" w:lineRule="auto"/>
        <w:rPr>
          <w:rFonts w:hint="eastAsia" w:ascii="仿宋" w:hAnsi="仿宋" w:eastAsia="仿宋"/>
          <w:sz w:val="24"/>
        </w:rPr>
      </w:pPr>
      <w:r>
        <w:rPr>
          <w:rFonts w:hint="eastAsia" w:ascii="仿宋" w:hAnsi="仿宋" w:eastAsia="仿宋"/>
          <w:sz w:val="24"/>
        </w:rPr>
        <w:t>　　</w:t>
      </w:r>
      <w:r>
        <w:rPr>
          <w:rFonts w:ascii="仿宋" w:hAnsi="仿宋" w:eastAsia="仿宋"/>
          <w:sz w:val="24"/>
        </w:rPr>
        <w:t>2.2</w:t>
      </w:r>
      <w:r>
        <w:rPr>
          <w:rFonts w:hint="eastAsia" w:ascii="仿宋" w:hAnsi="仿宋" w:eastAsia="仿宋"/>
          <w:sz w:val="24"/>
        </w:rPr>
        <w:t>提供工程勘察任务委托书、技术要求。</w:t>
      </w:r>
    </w:p>
    <w:p w14:paraId="791E71BC">
      <w:pPr>
        <w:spacing w:line="360" w:lineRule="auto"/>
        <w:rPr>
          <w:rFonts w:hint="eastAsia" w:ascii="仿宋" w:hAnsi="仿宋" w:eastAsia="仿宋"/>
          <w:sz w:val="24"/>
        </w:rPr>
      </w:pPr>
      <w:r>
        <w:rPr>
          <w:rFonts w:hint="eastAsia" w:ascii="仿宋" w:hAnsi="仿宋" w:eastAsia="仿宋"/>
          <w:sz w:val="24"/>
        </w:rPr>
        <w:t>　　</w:t>
      </w:r>
      <w:r>
        <w:rPr>
          <w:rFonts w:ascii="仿宋" w:hAnsi="仿宋" w:eastAsia="仿宋"/>
          <w:sz w:val="24"/>
        </w:rPr>
        <w:t>2.3</w:t>
      </w:r>
      <w:r>
        <w:rPr>
          <w:rFonts w:hint="eastAsia" w:ascii="仿宋" w:hAnsi="仿宋" w:eastAsia="仿宋"/>
          <w:sz w:val="24"/>
        </w:rPr>
        <w:t>提供勘察工作范围已有的技术资料及工程所需的坐标与标高资料。</w:t>
      </w:r>
    </w:p>
    <w:p w14:paraId="1FFE238C">
      <w:pPr>
        <w:spacing w:line="360" w:lineRule="auto"/>
        <w:rPr>
          <w:rFonts w:hint="eastAsia" w:ascii="仿宋" w:hAnsi="仿宋" w:eastAsia="仿宋"/>
          <w:sz w:val="24"/>
        </w:rPr>
      </w:pPr>
      <w:r>
        <w:rPr>
          <w:rFonts w:hint="eastAsia" w:ascii="仿宋" w:hAnsi="仿宋" w:eastAsia="仿宋"/>
          <w:sz w:val="24"/>
        </w:rPr>
        <w:t>　　</w:t>
      </w:r>
      <w:r>
        <w:rPr>
          <w:rFonts w:ascii="仿宋" w:hAnsi="仿宋" w:eastAsia="仿宋"/>
          <w:sz w:val="24"/>
        </w:rPr>
        <w:t>2.4</w:t>
      </w:r>
      <w:r>
        <w:rPr>
          <w:rFonts w:hint="eastAsia" w:ascii="仿宋" w:hAnsi="仿宋" w:eastAsia="仿宋"/>
          <w:sz w:val="24"/>
        </w:rPr>
        <w:t>提供勘察工作范围地下已有埋藏物的资料（如电力、电讯电缆、各种管道、人防设施、洞室等）及具体位置分布图。</w:t>
      </w:r>
    </w:p>
    <w:p w14:paraId="73A67B36">
      <w:pPr>
        <w:spacing w:line="360" w:lineRule="auto"/>
        <w:rPr>
          <w:rFonts w:hint="eastAsia" w:ascii="仿宋" w:hAnsi="仿宋" w:eastAsia="仿宋"/>
          <w:b/>
          <w:bCs/>
          <w:sz w:val="24"/>
        </w:rPr>
      </w:pPr>
      <w:r>
        <w:rPr>
          <w:rFonts w:hint="eastAsia" w:ascii="仿宋" w:hAnsi="仿宋" w:eastAsia="仿宋"/>
          <w:b/>
          <w:bCs/>
          <w:sz w:val="24"/>
        </w:rPr>
        <w:t>　　第三条：乙方向甲方提交勘察成果资料并对其质量负责。</w:t>
      </w:r>
    </w:p>
    <w:p w14:paraId="54D1C026">
      <w:pPr>
        <w:spacing w:line="360" w:lineRule="auto"/>
        <w:rPr>
          <w:rFonts w:hint="eastAsia" w:ascii="仿宋" w:hAnsi="仿宋" w:eastAsia="仿宋"/>
          <w:sz w:val="24"/>
        </w:rPr>
      </w:pPr>
      <w:r>
        <w:rPr>
          <w:rFonts w:hint="eastAsia" w:ascii="仿宋" w:hAnsi="仿宋" w:eastAsia="仿宋"/>
          <w:sz w:val="24"/>
        </w:rPr>
        <w:t>　　乙方负责向甲方提交勘察成果资料</w:t>
      </w:r>
      <w:r>
        <w:rPr>
          <w:rFonts w:hint="eastAsia" w:ascii="仿宋" w:hAnsi="仿宋" w:eastAsia="仿宋"/>
          <w:b/>
          <w:bCs/>
          <w:sz w:val="24"/>
          <w:u w:val="single"/>
        </w:rPr>
        <w:t>陆份</w:t>
      </w:r>
      <w:r>
        <w:rPr>
          <w:rFonts w:hint="eastAsia" w:ascii="仿宋" w:hAnsi="仿宋" w:eastAsia="仿宋"/>
          <w:sz w:val="24"/>
        </w:rPr>
        <w:t>，甲方要求增加的份数另行收费。</w:t>
      </w:r>
    </w:p>
    <w:p w14:paraId="0DC563A0">
      <w:pPr>
        <w:spacing w:line="360" w:lineRule="auto"/>
        <w:rPr>
          <w:rFonts w:hint="eastAsia" w:ascii="仿宋" w:hAnsi="仿宋" w:eastAsia="仿宋"/>
          <w:b/>
          <w:bCs/>
          <w:sz w:val="24"/>
        </w:rPr>
      </w:pPr>
      <w:r>
        <w:rPr>
          <w:rFonts w:hint="eastAsia" w:ascii="仿宋" w:hAnsi="仿宋" w:eastAsia="仿宋"/>
          <w:b/>
          <w:bCs/>
          <w:sz w:val="24"/>
        </w:rPr>
        <w:t>　　第四条：开工及提交勘察成果资料的时间和收费标准及付费方式</w:t>
      </w:r>
    </w:p>
    <w:p w14:paraId="688BA13A">
      <w:pPr>
        <w:spacing w:line="360" w:lineRule="auto"/>
        <w:rPr>
          <w:rFonts w:hint="eastAsia" w:ascii="仿宋" w:hAnsi="仿宋" w:eastAsia="仿宋"/>
          <w:sz w:val="24"/>
        </w:rPr>
      </w:pPr>
      <w:r>
        <w:rPr>
          <w:rFonts w:hint="eastAsia" w:ascii="仿宋" w:hAnsi="仿宋" w:eastAsia="仿宋"/>
          <w:sz w:val="24"/>
        </w:rPr>
        <w:t>　　</w:t>
      </w:r>
      <w:r>
        <w:rPr>
          <w:rFonts w:ascii="仿宋" w:hAnsi="仿宋" w:eastAsia="仿宋"/>
          <w:sz w:val="24"/>
        </w:rPr>
        <w:t>4.1</w:t>
      </w:r>
      <w:r>
        <w:rPr>
          <w:rFonts w:hint="eastAsia" w:ascii="仿宋" w:hAnsi="仿宋" w:eastAsia="仿宋"/>
          <w:sz w:val="24"/>
        </w:rPr>
        <w:t>开工及提交勘察成果资料的时间</w:t>
      </w:r>
    </w:p>
    <w:p w14:paraId="4FB51F70">
      <w:pPr>
        <w:spacing w:line="360" w:lineRule="auto"/>
        <w:rPr>
          <w:rFonts w:hint="eastAsia" w:ascii="仿宋" w:hAnsi="仿宋" w:eastAsia="仿宋"/>
          <w:sz w:val="24"/>
        </w:rPr>
      </w:pPr>
      <w:r>
        <w:rPr>
          <w:rFonts w:hint="eastAsia" w:ascii="仿宋" w:hAnsi="仿宋" w:eastAsia="仿宋"/>
          <w:sz w:val="24"/>
        </w:rPr>
        <w:t>　　</w:t>
      </w:r>
      <w:r>
        <w:rPr>
          <w:rFonts w:ascii="仿宋" w:hAnsi="仿宋" w:eastAsia="仿宋"/>
          <w:sz w:val="24"/>
        </w:rPr>
        <w:t>4.1.1</w:t>
      </w:r>
      <w:r>
        <w:rPr>
          <w:rFonts w:hint="eastAsia" w:ascii="仿宋" w:hAnsi="仿宋" w:eastAsia="仿宋"/>
          <w:sz w:val="24"/>
        </w:rPr>
        <w:t>本工程的勘察周期为：</w:t>
      </w:r>
      <w:r>
        <w:rPr>
          <w:rFonts w:hint="eastAsia" w:ascii="仿宋" w:hAnsi="仿宋" w:eastAsia="仿宋"/>
          <w:sz w:val="24"/>
          <w:u w:val="single"/>
        </w:rPr>
        <w:t xml:space="preserve">    </w:t>
      </w:r>
      <w:r>
        <w:rPr>
          <w:rFonts w:hint="eastAsia" w:ascii="仿宋" w:hAnsi="仿宋" w:eastAsia="仿宋"/>
          <w:sz w:val="24"/>
        </w:rPr>
        <w:t>日历天，勘察工作暂定于</w:t>
      </w:r>
      <w:r>
        <w:rPr>
          <w:rFonts w:ascii="仿宋" w:hAnsi="仿宋" w:eastAsia="仿宋"/>
          <w:sz w:val="24"/>
          <w:u w:val="single"/>
        </w:rPr>
        <w:t xml:space="preserve">  </w:t>
      </w:r>
      <w:r>
        <w:rPr>
          <w:rFonts w:hint="eastAsia" w:ascii="仿宋" w:hAnsi="仿宋" w:eastAsia="仿宋"/>
          <w:sz w:val="24"/>
        </w:rPr>
        <w:t>年</w:t>
      </w:r>
      <w:r>
        <w:rPr>
          <w:rFonts w:ascii="仿宋" w:hAnsi="仿宋" w:eastAsia="仿宋"/>
          <w:sz w:val="24"/>
          <w:u w:val="single"/>
        </w:rPr>
        <w:t xml:space="preserve">  </w:t>
      </w:r>
      <w:r>
        <w:rPr>
          <w:rFonts w:hint="eastAsia" w:ascii="仿宋" w:hAnsi="仿宋" w:eastAsia="仿宋"/>
          <w:sz w:val="24"/>
        </w:rPr>
        <w:t>月</w:t>
      </w:r>
      <w:r>
        <w:rPr>
          <w:rFonts w:ascii="仿宋" w:hAnsi="仿宋" w:eastAsia="仿宋"/>
          <w:sz w:val="24"/>
          <w:u w:val="single"/>
        </w:rPr>
        <w:t xml:space="preserve">  </w:t>
      </w:r>
      <w:r>
        <w:rPr>
          <w:rFonts w:hint="eastAsia" w:ascii="仿宋" w:hAnsi="仿宋" w:eastAsia="仿宋"/>
          <w:sz w:val="24"/>
        </w:rPr>
        <w:t>日开工，</w:t>
      </w:r>
      <w:r>
        <w:rPr>
          <w:rFonts w:ascii="仿宋" w:hAnsi="仿宋" w:eastAsia="仿宋"/>
          <w:sz w:val="24"/>
          <w:u w:val="single"/>
        </w:rPr>
        <w:t xml:space="preserve">  </w:t>
      </w:r>
      <w:r>
        <w:rPr>
          <w:rFonts w:hint="eastAsia" w:ascii="仿宋" w:hAnsi="仿宋" w:eastAsia="仿宋"/>
          <w:sz w:val="24"/>
        </w:rPr>
        <w:t>年</w:t>
      </w:r>
      <w:r>
        <w:rPr>
          <w:rFonts w:ascii="仿宋" w:hAnsi="仿宋" w:eastAsia="仿宋"/>
          <w:sz w:val="24"/>
          <w:u w:val="single"/>
        </w:rPr>
        <w:t xml:space="preserve">  </w:t>
      </w:r>
      <w:r>
        <w:rPr>
          <w:rFonts w:hint="eastAsia" w:ascii="仿宋" w:hAnsi="仿宋" w:eastAsia="仿宋"/>
          <w:sz w:val="24"/>
        </w:rPr>
        <w:t xml:space="preserve">月 </w:t>
      </w:r>
      <w:r>
        <w:rPr>
          <w:rFonts w:ascii="仿宋" w:hAnsi="仿宋" w:eastAsia="仿宋"/>
          <w:sz w:val="24"/>
          <w:u w:val="single"/>
        </w:rPr>
        <w:t xml:space="preserve">  </w:t>
      </w:r>
      <w:r>
        <w:rPr>
          <w:rFonts w:hint="eastAsia" w:ascii="仿宋" w:hAnsi="仿宋" w:eastAsia="仿宋"/>
          <w:sz w:val="24"/>
        </w:rPr>
        <w:t>日提交正式勘察成果资料，由于甲方或乙方的原因未能按期开工或提交成果资料时，按本合同第六条规定办理。</w:t>
      </w:r>
    </w:p>
    <w:p w14:paraId="7283DEB5">
      <w:pPr>
        <w:spacing w:line="360" w:lineRule="auto"/>
        <w:rPr>
          <w:rFonts w:hint="eastAsia" w:ascii="仿宋" w:hAnsi="仿宋" w:eastAsia="仿宋"/>
          <w:sz w:val="24"/>
        </w:rPr>
      </w:pPr>
      <w:r>
        <w:rPr>
          <w:rFonts w:hint="eastAsia" w:ascii="仿宋" w:hAnsi="仿宋" w:eastAsia="仿宋"/>
          <w:sz w:val="24"/>
        </w:rPr>
        <w:t>　　</w:t>
      </w:r>
      <w:r>
        <w:rPr>
          <w:rFonts w:ascii="仿宋" w:hAnsi="仿宋" w:eastAsia="仿宋"/>
          <w:sz w:val="24"/>
        </w:rPr>
        <w:t>4.1.2</w:t>
      </w:r>
      <w:r>
        <w:rPr>
          <w:rFonts w:hint="eastAsia" w:ascii="仿宋" w:hAnsi="仿宋" w:eastAsia="仿宋"/>
          <w:sz w:val="24"/>
        </w:rPr>
        <w:t>勘察工作有效期限以甲方下达的开工通知书或合同规定的时间为准，如遇特殊情况（设计变更、工作量变化、不可抗力影响以及非乙方原因造成的停、窝工等）时，工期顺延。</w:t>
      </w:r>
    </w:p>
    <w:p w14:paraId="4803A97C">
      <w:pPr>
        <w:spacing w:line="360" w:lineRule="auto"/>
        <w:rPr>
          <w:rFonts w:hint="eastAsia" w:ascii="仿宋" w:hAnsi="仿宋" w:eastAsia="仿宋"/>
          <w:sz w:val="24"/>
        </w:rPr>
      </w:pPr>
      <w:r>
        <w:rPr>
          <w:rFonts w:hint="eastAsia" w:ascii="仿宋" w:hAnsi="仿宋" w:eastAsia="仿宋"/>
          <w:sz w:val="24"/>
        </w:rPr>
        <w:t>　　</w:t>
      </w:r>
      <w:r>
        <w:rPr>
          <w:rFonts w:ascii="仿宋" w:hAnsi="仿宋" w:eastAsia="仿宋"/>
          <w:sz w:val="24"/>
        </w:rPr>
        <w:t>4.2</w:t>
      </w:r>
      <w:r>
        <w:rPr>
          <w:rFonts w:hint="eastAsia" w:ascii="仿宋" w:hAnsi="仿宋" w:eastAsia="仿宋"/>
          <w:sz w:val="24"/>
        </w:rPr>
        <w:t>收费及付费方式</w:t>
      </w:r>
    </w:p>
    <w:p w14:paraId="4F89CAE5">
      <w:pPr>
        <w:widowControl/>
        <w:spacing w:line="360" w:lineRule="auto"/>
        <w:ind w:firstLine="480"/>
        <w:rPr>
          <w:rFonts w:hint="eastAsia" w:ascii="仿宋" w:hAnsi="仿宋" w:eastAsia="仿宋"/>
          <w:b/>
          <w:bCs/>
          <w:sz w:val="24"/>
        </w:rPr>
      </w:pPr>
      <w:r>
        <w:rPr>
          <w:rFonts w:hint="eastAsia" w:ascii="仿宋" w:hAnsi="仿宋" w:eastAsia="仿宋"/>
          <w:sz w:val="24"/>
        </w:rPr>
        <w:t>本工程勘察费</w:t>
      </w:r>
      <w:r>
        <w:rPr>
          <w:rFonts w:hint="eastAsia" w:ascii="仿宋" w:hAnsi="仿宋" w:eastAsia="仿宋"/>
          <w:sz w:val="24"/>
          <w:u w:val="single"/>
        </w:rPr>
        <w:t xml:space="preserve">含税总价：  </w:t>
      </w:r>
      <w:r>
        <w:rPr>
          <w:rFonts w:hint="eastAsia" w:ascii="仿宋" w:hAnsi="仿宋" w:eastAsia="仿宋"/>
          <w:b/>
          <w:bCs/>
          <w:sz w:val="24"/>
          <w:u w:val="single"/>
        </w:rPr>
        <w:t>元（大写：人民币   元整）、（其中不含税价为：  元，增值税率为   ，增值税额为    元）。</w:t>
      </w:r>
    </w:p>
    <w:p w14:paraId="5ED5DE39">
      <w:pPr>
        <w:spacing w:line="360" w:lineRule="auto"/>
        <w:ind w:firstLine="480" w:firstLineChars="200"/>
        <w:rPr>
          <w:rFonts w:ascii="仿宋" w:hAnsi="仿宋" w:eastAsia="仿宋"/>
          <w:sz w:val="24"/>
        </w:rPr>
      </w:pPr>
      <w:r>
        <w:rPr>
          <w:rFonts w:hint="eastAsia" w:ascii="仿宋" w:hAnsi="仿宋" w:eastAsia="仿宋"/>
          <w:sz w:val="24"/>
        </w:rPr>
        <w:t>本合同</w:t>
      </w:r>
      <w:r>
        <w:rPr>
          <w:rFonts w:hint="eastAsia" w:ascii="仿宋" w:hAnsi="仿宋" w:eastAsia="仿宋" w:cs="Times New Roman"/>
          <w:sz w:val="24"/>
          <w:szCs w:val="20"/>
        </w:rPr>
        <w:t>按单个工程支付</w:t>
      </w:r>
      <w:r>
        <w:rPr>
          <w:rFonts w:hint="eastAsia" w:ascii="仿宋" w:hAnsi="仿宋" w:eastAsia="仿宋"/>
          <w:sz w:val="24"/>
        </w:rPr>
        <w:t>，乙方提交单个工程勘察报告、控制测量报告、管线勘查报告等全部成果资料且经甲方履行相关程序验收合格后，乙方向甲方开具等额增值税普通发票，支付单个工程本合同涉及全部费用。</w:t>
      </w:r>
    </w:p>
    <w:p w14:paraId="4DBB1EC7">
      <w:pPr>
        <w:spacing w:line="360" w:lineRule="auto"/>
        <w:ind w:firstLine="480" w:firstLineChars="200"/>
        <w:rPr>
          <w:rFonts w:hint="eastAsia" w:ascii="仿宋" w:hAnsi="仿宋" w:eastAsia="仿宋"/>
          <w:sz w:val="24"/>
        </w:rPr>
      </w:pPr>
      <w:r>
        <w:rPr>
          <w:rFonts w:hint="eastAsia" w:ascii="仿宋" w:hAnsi="仿宋" w:eastAsia="仿宋"/>
          <w:sz w:val="24"/>
        </w:rPr>
        <w:t>单个工程本合同涉及费用组成如下：</w:t>
      </w:r>
    </w:p>
    <w:p w14:paraId="1E988B9E">
      <w:pPr>
        <w:spacing w:line="360" w:lineRule="auto"/>
        <w:ind w:firstLine="480"/>
        <w:rPr>
          <w:rFonts w:hint="eastAsia" w:ascii="仿宋" w:hAnsi="仿宋" w:eastAsia="仿宋"/>
          <w:kern w:val="0"/>
          <w:sz w:val="24"/>
        </w:rPr>
      </w:pPr>
      <w:r>
        <w:rPr>
          <w:rFonts w:hint="eastAsia" w:ascii="仿宋" w:hAnsi="仿宋" w:eastAsia="仿宋"/>
          <w:kern w:val="0"/>
          <w:sz w:val="24"/>
        </w:rPr>
        <w:t>（1）韦斗大道（纬二十路）（经四十路~造字台路）雨、污水管网、管廊及地下管线工程，合同费用**元；</w:t>
      </w:r>
    </w:p>
    <w:p w14:paraId="5D30DF46">
      <w:pPr>
        <w:spacing w:line="360" w:lineRule="auto"/>
        <w:ind w:firstLine="480"/>
        <w:rPr>
          <w:rFonts w:hint="eastAsia" w:ascii="仿宋" w:hAnsi="仿宋" w:eastAsia="仿宋"/>
          <w:kern w:val="0"/>
          <w:sz w:val="24"/>
        </w:rPr>
      </w:pPr>
      <w:r>
        <w:rPr>
          <w:rFonts w:hint="eastAsia" w:ascii="仿宋" w:hAnsi="仿宋" w:eastAsia="仿宋"/>
          <w:kern w:val="0"/>
          <w:sz w:val="24"/>
        </w:rPr>
        <w:t>（2）西安高新区新材料园以南区域经四十四路（兴隆一路-纬三十二路）雨、污水管网、管廊及地下管线工程，合同费用**元；</w:t>
      </w:r>
    </w:p>
    <w:p w14:paraId="36F26715">
      <w:pPr>
        <w:spacing w:line="360" w:lineRule="auto"/>
        <w:ind w:firstLine="480"/>
        <w:rPr>
          <w:rFonts w:hint="eastAsia" w:ascii="仿宋" w:hAnsi="仿宋" w:eastAsia="仿宋"/>
          <w:kern w:val="0"/>
          <w:sz w:val="24"/>
        </w:rPr>
      </w:pPr>
      <w:r>
        <w:rPr>
          <w:rFonts w:hint="eastAsia" w:ascii="仿宋" w:hAnsi="仿宋" w:eastAsia="仿宋"/>
          <w:kern w:val="0"/>
          <w:sz w:val="24"/>
        </w:rPr>
        <w:t>（3）综保区空白区域管网完善建设项目（综二路、保六路）雨、污水管网、管廊及地下管线工程，合同费用**元；</w:t>
      </w:r>
    </w:p>
    <w:p w14:paraId="0C6964A1">
      <w:pPr>
        <w:spacing w:line="360" w:lineRule="auto"/>
        <w:ind w:firstLine="480"/>
        <w:rPr>
          <w:rFonts w:hint="eastAsia" w:ascii="仿宋" w:hAnsi="仿宋" w:eastAsia="仿宋"/>
          <w:kern w:val="0"/>
          <w:sz w:val="24"/>
        </w:rPr>
      </w:pPr>
      <w:r>
        <w:rPr>
          <w:rFonts w:hint="eastAsia" w:ascii="仿宋" w:hAnsi="仿宋" w:eastAsia="仿宋"/>
          <w:kern w:val="0"/>
          <w:sz w:val="24"/>
        </w:rPr>
        <w:t>（4）高新区文黄路提升改造项目，合同费用**元；</w:t>
      </w:r>
    </w:p>
    <w:p w14:paraId="4246195A">
      <w:pPr>
        <w:spacing w:line="360" w:lineRule="auto"/>
        <w:ind w:firstLine="480" w:firstLineChars="200"/>
        <w:rPr>
          <w:rFonts w:hint="eastAsia" w:ascii="仿宋" w:hAnsi="仿宋" w:eastAsia="仿宋"/>
          <w:sz w:val="24"/>
        </w:rPr>
      </w:pPr>
      <w:r>
        <w:rPr>
          <w:rFonts w:hint="eastAsia" w:ascii="仿宋" w:hAnsi="仿宋" w:eastAsia="仿宋"/>
          <w:kern w:val="0"/>
          <w:sz w:val="24"/>
        </w:rPr>
        <w:t>（5）经三十二路等市政道路及纬十一路等雨污水管线建设项目，合同费用**元。</w:t>
      </w:r>
    </w:p>
    <w:p w14:paraId="164779A0">
      <w:pPr>
        <w:spacing w:line="360" w:lineRule="auto"/>
        <w:ind w:firstLine="480" w:firstLineChars="200"/>
        <w:rPr>
          <w:rFonts w:hint="eastAsia" w:ascii="仿宋" w:hAnsi="仿宋" w:eastAsia="仿宋"/>
          <w:sz w:val="24"/>
        </w:rPr>
      </w:pPr>
      <w:r>
        <w:rPr>
          <w:rFonts w:ascii="仿宋" w:hAnsi="仿宋" w:eastAsia="仿宋"/>
          <w:sz w:val="24"/>
        </w:rPr>
        <w:t>该费用已包含本合同所有费用。包含且不限于为编制报告所发生的考察调研费、研究人员费用、</w:t>
      </w:r>
      <w:r>
        <w:rPr>
          <w:rFonts w:hint="eastAsia" w:ascii="仿宋" w:hAnsi="仿宋" w:eastAsia="仿宋"/>
          <w:sz w:val="24"/>
        </w:rPr>
        <w:t>工作开展费、</w:t>
      </w:r>
      <w:r>
        <w:rPr>
          <w:rFonts w:ascii="仿宋" w:hAnsi="仿宋" w:eastAsia="仿宋"/>
          <w:sz w:val="24"/>
        </w:rPr>
        <w:t>成果制作和材料损耗费、专家评审费、验收费、差旅费、税费等相关费用。</w:t>
      </w:r>
    </w:p>
    <w:p w14:paraId="4F11A021">
      <w:pPr>
        <w:spacing w:line="360" w:lineRule="auto"/>
        <w:rPr>
          <w:rFonts w:hint="eastAsia" w:ascii="仿宋" w:hAnsi="仿宋" w:eastAsia="仿宋"/>
          <w:b/>
          <w:bCs/>
          <w:sz w:val="24"/>
        </w:rPr>
      </w:pPr>
      <w:r>
        <w:rPr>
          <w:rFonts w:hint="eastAsia" w:ascii="仿宋" w:hAnsi="仿宋" w:eastAsia="仿宋"/>
          <w:b/>
          <w:bCs/>
          <w:szCs w:val="21"/>
        </w:rPr>
        <w:t>　</w:t>
      </w:r>
      <w:r>
        <w:rPr>
          <w:rFonts w:hint="eastAsia" w:ascii="仿宋" w:hAnsi="仿宋" w:eastAsia="仿宋"/>
          <w:b/>
          <w:bCs/>
          <w:sz w:val="24"/>
        </w:rPr>
        <w:t>　第五条：甲方、乙方责任</w:t>
      </w:r>
    </w:p>
    <w:p w14:paraId="7238E3E2">
      <w:pPr>
        <w:spacing w:line="360" w:lineRule="auto"/>
        <w:rPr>
          <w:rFonts w:hint="eastAsia" w:ascii="仿宋" w:hAnsi="仿宋" w:eastAsia="仿宋"/>
          <w:sz w:val="24"/>
        </w:rPr>
      </w:pPr>
      <w:r>
        <w:rPr>
          <w:rFonts w:hint="eastAsia" w:ascii="仿宋" w:hAnsi="仿宋" w:eastAsia="仿宋"/>
          <w:sz w:val="24"/>
        </w:rPr>
        <w:t>　　</w:t>
      </w:r>
      <w:r>
        <w:rPr>
          <w:rFonts w:ascii="仿宋" w:hAnsi="仿宋" w:eastAsia="仿宋"/>
          <w:sz w:val="24"/>
        </w:rPr>
        <w:t>5.1</w:t>
      </w:r>
      <w:r>
        <w:rPr>
          <w:rFonts w:hint="eastAsia" w:ascii="仿宋" w:hAnsi="仿宋" w:eastAsia="仿宋"/>
          <w:sz w:val="24"/>
        </w:rPr>
        <w:t>甲方责任</w:t>
      </w:r>
    </w:p>
    <w:p w14:paraId="0B8B4366">
      <w:pPr>
        <w:spacing w:line="360" w:lineRule="auto"/>
        <w:rPr>
          <w:rFonts w:hint="eastAsia" w:ascii="仿宋" w:hAnsi="仿宋" w:eastAsia="仿宋"/>
          <w:sz w:val="24"/>
        </w:rPr>
      </w:pPr>
      <w:r>
        <w:rPr>
          <w:rFonts w:hint="eastAsia" w:ascii="仿宋" w:hAnsi="仿宋" w:eastAsia="仿宋"/>
          <w:sz w:val="24"/>
        </w:rPr>
        <w:t>　　</w:t>
      </w:r>
      <w:r>
        <w:rPr>
          <w:rFonts w:ascii="仿宋" w:hAnsi="仿宋" w:eastAsia="仿宋"/>
          <w:sz w:val="24"/>
        </w:rPr>
        <w:t>5.1.1</w:t>
      </w:r>
      <w:r>
        <w:rPr>
          <w:rFonts w:hint="eastAsia" w:ascii="仿宋" w:hAnsi="仿宋" w:eastAsia="仿宋"/>
          <w:sz w:val="24"/>
        </w:rPr>
        <w:t>甲方委托任务时，必须以书面形式向乙方明确勘察任务及技术要求，并按第二条规定提供文件资料。</w:t>
      </w:r>
    </w:p>
    <w:p w14:paraId="7BAA413F">
      <w:pPr>
        <w:spacing w:line="360" w:lineRule="auto"/>
        <w:rPr>
          <w:rFonts w:hint="eastAsia" w:ascii="仿宋" w:hAnsi="仿宋" w:eastAsia="仿宋"/>
          <w:sz w:val="24"/>
        </w:rPr>
      </w:pPr>
      <w:r>
        <w:rPr>
          <w:rFonts w:hint="eastAsia" w:ascii="仿宋" w:hAnsi="仿宋" w:eastAsia="仿宋"/>
          <w:sz w:val="24"/>
        </w:rPr>
        <w:t>　　</w:t>
      </w:r>
      <w:r>
        <w:rPr>
          <w:rFonts w:ascii="仿宋" w:hAnsi="仿宋" w:eastAsia="仿宋"/>
          <w:sz w:val="24"/>
        </w:rPr>
        <w:t>5.1.</w:t>
      </w:r>
      <w:r>
        <w:rPr>
          <w:rFonts w:hint="eastAsia" w:ascii="仿宋" w:hAnsi="仿宋" w:eastAsia="仿宋"/>
          <w:sz w:val="24"/>
        </w:rPr>
        <w:t>2甲方应及时与乙方沟通解决勘察现场的工作条件和出现的问题。</w:t>
      </w:r>
    </w:p>
    <w:p w14:paraId="0D040402">
      <w:pPr>
        <w:spacing w:line="360" w:lineRule="auto"/>
        <w:rPr>
          <w:rFonts w:hint="eastAsia" w:ascii="仿宋" w:hAnsi="仿宋" w:eastAsia="仿宋"/>
          <w:sz w:val="24"/>
        </w:rPr>
      </w:pPr>
      <w:r>
        <w:rPr>
          <w:rFonts w:hint="eastAsia" w:ascii="仿宋" w:hAnsi="仿宋" w:eastAsia="仿宋"/>
          <w:sz w:val="24"/>
        </w:rPr>
        <w:t>　　</w:t>
      </w:r>
      <w:r>
        <w:rPr>
          <w:rFonts w:ascii="仿宋" w:hAnsi="仿宋" w:eastAsia="仿宋"/>
          <w:sz w:val="24"/>
        </w:rPr>
        <w:t>5.1.</w:t>
      </w:r>
      <w:r>
        <w:rPr>
          <w:rFonts w:hint="eastAsia" w:ascii="仿宋" w:hAnsi="仿宋" w:eastAsia="仿宋"/>
          <w:sz w:val="24"/>
        </w:rPr>
        <w:t>3若勘察现场需要看守，特别是在有毒、有害等危险现场作业时，乙方应在进场前告知甲方，根据甲方要求必要时报送勘察方案，经甲方同意后开展相关工作，甲方提供必要支持，费用由乙方自行承担。</w:t>
      </w:r>
    </w:p>
    <w:p w14:paraId="6E1A733A">
      <w:pPr>
        <w:spacing w:line="360" w:lineRule="auto"/>
        <w:rPr>
          <w:rFonts w:hint="eastAsia" w:ascii="仿宋" w:hAnsi="仿宋" w:eastAsia="仿宋"/>
          <w:sz w:val="24"/>
        </w:rPr>
      </w:pPr>
      <w:r>
        <w:rPr>
          <w:rFonts w:hint="eastAsia" w:ascii="仿宋" w:hAnsi="仿宋" w:eastAsia="仿宋"/>
          <w:sz w:val="24"/>
        </w:rPr>
        <w:t>　　</w:t>
      </w:r>
      <w:r>
        <w:rPr>
          <w:rFonts w:ascii="仿宋" w:hAnsi="仿宋" w:eastAsia="仿宋"/>
          <w:sz w:val="24"/>
        </w:rPr>
        <w:t>5.1.</w:t>
      </w:r>
      <w:r>
        <w:rPr>
          <w:rFonts w:hint="eastAsia" w:ascii="仿宋" w:hAnsi="仿宋" w:eastAsia="仿宋"/>
          <w:sz w:val="24"/>
        </w:rPr>
        <w:t>4勘察过程中的任何变更，经办理正式变更手续后，因增加工作量导致费用增加由甲乙双方另行协商解决，但因乙方勘察工作开展不符合相关法规、政策要求的除外。</w:t>
      </w:r>
    </w:p>
    <w:p w14:paraId="07C3623F">
      <w:pPr>
        <w:spacing w:line="360" w:lineRule="auto"/>
        <w:rPr>
          <w:rFonts w:hint="eastAsia" w:ascii="仿宋" w:hAnsi="仿宋" w:eastAsia="仿宋"/>
          <w:sz w:val="24"/>
        </w:rPr>
      </w:pPr>
      <w:r>
        <w:rPr>
          <w:rFonts w:hint="eastAsia" w:ascii="仿宋" w:hAnsi="仿宋" w:eastAsia="仿宋"/>
          <w:sz w:val="24"/>
        </w:rPr>
        <w:t>　　</w:t>
      </w:r>
      <w:r>
        <w:rPr>
          <w:rFonts w:ascii="仿宋" w:hAnsi="仿宋" w:eastAsia="仿宋"/>
          <w:sz w:val="24"/>
        </w:rPr>
        <w:t>5.1.</w:t>
      </w:r>
      <w:r>
        <w:rPr>
          <w:rFonts w:hint="eastAsia" w:ascii="仿宋" w:hAnsi="仿宋" w:eastAsia="仿宋"/>
          <w:sz w:val="24"/>
        </w:rPr>
        <w:t>5甲方应保护乙方的投标书、勘察方案、报告书、文件、资料图纸、数据、特殊工艺（方法）、专利技术和合理化建议，未经乙方同意，甲方不得复制、不得泄露、不得擅自修改、传送或向第三人转让或用于本合同外的项目；如发生上述情况，甲方应负法律责任，乙方有权索赔。</w:t>
      </w:r>
    </w:p>
    <w:p w14:paraId="6D9CCD32">
      <w:pPr>
        <w:spacing w:line="360" w:lineRule="auto"/>
        <w:rPr>
          <w:rFonts w:hint="eastAsia" w:ascii="仿宋" w:hAnsi="仿宋" w:eastAsia="仿宋"/>
          <w:sz w:val="24"/>
        </w:rPr>
      </w:pPr>
      <w:r>
        <w:rPr>
          <w:rFonts w:hint="eastAsia" w:ascii="仿宋" w:hAnsi="仿宋" w:eastAsia="仿宋"/>
          <w:sz w:val="24"/>
        </w:rPr>
        <w:t>　　</w:t>
      </w:r>
      <w:r>
        <w:rPr>
          <w:rFonts w:ascii="仿宋" w:hAnsi="仿宋" w:eastAsia="仿宋"/>
          <w:sz w:val="24"/>
        </w:rPr>
        <w:t>5.1.</w:t>
      </w:r>
      <w:r>
        <w:rPr>
          <w:rFonts w:hint="eastAsia" w:ascii="仿宋" w:hAnsi="仿宋" w:eastAsia="仿宋"/>
          <w:sz w:val="24"/>
        </w:rPr>
        <w:t>6本合同有关条款规定和补充协议中甲方应负的其它责任。</w:t>
      </w:r>
    </w:p>
    <w:p w14:paraId="3378EDDA">
      <w:pPr>
        <w:spacing w:line="360" w:lineRule="auto"/>
        <w:rPr>
          <w:rFonts w:hint="eastAsia" w:ascii="仿宋" w:hAnsi="仿宋" w:eastAsia="仿宋"/>
          <w:sz w:val="24"/>
        </w:rPr>
      </w:pPr>
      <w:r>
        <w:rPr>
          <w:rFonts w:hint="eastAsia" w:ascii="仿宋" w:hAnsi="仿宋" w:eastAsia="仿宋"/>
          <w:sz w:val="24"/>
        </w:rPr>
        <w:t>　　</w:t>
      </w:r>
      <w:r>
        <w:rPr>
          <w:rFonts w:ascii="仿宋" w:hAnsi="仿宋" w:eastAsia="仿宋"/>
          <w:sz w:val="24"/>
        </w:rPr>
        <w:t>5.2</w:t>
      </w:r>
      <w:r>
        <w:rPr>
          <w:rFonts w:hint="eastAsia" w:ascii="仿宋" w:hAnsi="仿宋" w:eastAsia="仿宋"/>
          <w:sz w:val="24"/>
        </w:rPr>
        <w:t>乙方责任</w:t>
      </w:r>
      <w:bookmarkStart w:id="0" w:name="_GoBack"/>
      <w:bookmarkEnd w:id="0"/>
    </w:p>
    <w:p w14:paraId="4149933F">
      <w:pPr>
        <w:spacing w:line="360" w:lineRule="auto"/>
        <w:ind w:firstLine="480" w:firstLineChars="200"/>
        <w:rPr>
          <w:rFonts w:hint="eastAsia" w:ascii="仿宋" w:hAnsi="仿宋" w:eastAsia="仿宋"/>
          <w:sz w:val="24"/>
        </w:rPr>
      </w:pPr>
      <w:r>
        <w:rPr>
          <w:rFonts w:ascii="仿宋" w:hAnsi="仿宋" w:eastAsia="仿宋"/>
          <w:sz w:val="24"/>
        </w:rPr>
        <w:t>5.2.1</w:t>
      </w:r>
      <w:r>
        <w:rPr>
          <w:rFonts w:hint="eastAsia" w:ascii="仿宋" w:hAnsi="仿宋" w:eastAsia="仿宋"/>
          <w:sz w:val="24"/>
        </w:rPr>
        <w:t>乙方应按国家技术规范、标准、规程和甲方的任务委托书及技术要求进行工程勘察，按本合同规定的时间提交质量合格的勘察成果资料，并对其负责。</w:t>
      </w:r>
    </w:p>
    <w:p w14:paraId="3EA2A391">
      <w:pPr>
        <w:spacing w:line="360" w:lineRule="auto"/>
        <w:ind w:firstLine="480" w:firstLineChars="200"/>
        <w:rPr>
          <w:rFonts w:hint="eastAsia" w:ascii="仿宋" w:hAnsi="仿宋" w:eastAsia="仿宋"/>
          <w:sz w:val="24"/>
        </w:rPr>
      </w:pPr>
      <w:r>
        <w:rPr>
          <w:rFonts w:ascii="仿宋" w:hAnsi="仿宋" w:eastAsia="仿宋"/>
          <w:sz w:val="24"/>
        </w:rPr>
        <w:t>5.2.2</w:t>
      </w:r>
      <w:r>
        <w:rPr>
          <w:rFonts w:hint="eastAsia" w:ascii="仿宋" w:hAnsi="仿宋" w:eastAsia="仿宋"/>
          <w:sz w:val="24"/>
        </w:rPr>
        <w:t>由于乙方提供的勘察成果资料质量不合格，乙方应负责无偿给予补充完善使其达到质量合格；若乙方无力补充完善，需另委托其他单位时，乙方应承担全部勘察费用；或因勘察质量造成重大经济损失或工程事故时，乙方应免收直接受损失部分的勘察费。</w:t>
      </w:r>
    </w:p>
    <w:p w14:paraId="0069B6B0">
      <w:pPr>
        <w:spacing w:line="360" w:lineRule="auto"/>
        <w:rPr>
          <w:rFonts w:hint="eastAsia" w:ascii="仿宋" w:hAnsi="仿宋" w:eastAsia="仿宋"/>
          <w:sz w:val="24"/>
        </w:rPr>
      </w:pPr>
      <w:r>
        <w:rPr>
          <w:rFonts w:hint="eastAsia" w:ascii="仿宋" w:hAnsi="仿宋" w:eastAsia="仿宋"/>
          <w:sz w:val="24"/>
        </w:rPr>
        <w:t>　　</w:t>
      </w:r>
      <w:r>
        <w:rPr>
          <w:rFonts w:ascii="仿宋" w:hAnsi="仿宋" w:eastAsia="仿宋"/>
          <w:sz w:val="24"/>
        </w:rPr>
        <w:t>5.2.3</w:t>
      </w:r>
      <w:r>
        <w:rPr>
          <w:rFonts w:hint="eastAsia" w:ascii="仿宋" w:hAnsi="仿宋" w:eastAsia="仿宋"/>
          <w:sz w:val="24"/>
        </w:rPr>
        <w:t>在工程勘察前，提出勘察纲要或勘察组织设计，派人与甲方的人员一起验收甲方提供的材料。</w:t>
      </w:r>
    </w:p>
    <w:p w14:paraId="72923C93">
      <w:pPr>
        <w:spacing w:line="360" w:lineRule="auto"/>
        <w:rPr>
          <w:rFonts w:hint="eastAsia" w:ascii="仿宋" w:hAnsi="仿宋" w:eastAsia="仿宋"/>
          <w:sz w:val="24"/>
        </w:rPr>
      </w:pPr>
      <w:r>
        <w:rPr>
          <w:rFonts w:hint="eastAsia" w:ascii="仿宋" w:hAnsi="仿宋" w:eastAsia="仿宋"/>
          <w:sz w:val="24"/>
        </w:rPr>
        <w:t>　　</w:t>
      </w:r>
      <w:r>
        <w:rPr>
          <w:rFonts w:ascii="仿宋" w:hAnsi="仿宋" w:eastAsia="仿宋"/>
          <w:sz w:val="24"/>
        </w:rPr>
        <w:t>5.2.4</w:t>
      </w:r>
      <w:r>
        <w:rPr>
          <w:rFonts w:hint="eastAsia" w:ascii="仿宋" w:hAnsi="仿宋" w:eastAsia="仿宋"/>
          <w:sz w:val="24"/>
        </w:rPr>
        <w:t>勘察过程中，根据工程的岩土工程条件（或工作现场地形地貌、地质和水文地质条件）及技术规范要求，向甲方提出增减工作量或修改勘察工作的意见。并办理正式变更手续。</w:t>
      </w:r>
    </w:p>
    <w:p w14:paraId="6F2ACDE9">
      <w:pPr>
        <w:spacing w:line="360" w:lineRule="auto"/>
        <w:rPr>
          <w:rFonts w:hint="eastAsia" w:ascii="仿宋" w:hAnsi="仿宋" w:eastAsia="仿宋"/>
          <w:sz w:val="24"/>
        </w:rPr>
      </w:pPr>
      <w:r>
        <w:rPr>
          <w:rFonts w:hint="eastAsia" w:ascii="仿宋" w:hAnsi="仿宋" w:eastAsia="仿宋"/>
          <w:sz w:val="24"/>
        </w:rPr>
        <w:t>　　</w:t>
      </w:r>
      <w:r>
        <w:rPr>
          <w:rFonts w:ascii="仿宋" w:hAnsi="仿宋" w:eastAsia="仿宋"/>
          <w:sz w:val="24"/>
        </w:rPr>
        <w:t>5.2.5</w:t>
      </w:r>
      <w:r>
        <w:rPr>
          <w:rFonts w:hint="eastAsia" w:ascii="仿宋" w:hAnsi="仿宋" w:eastAsia="仿宋"/>
          <w:sz w:val="24"/>
        </w:rPr>
        <w:t>在现场工作的乙方的人员，应遵守甲方的安全保卫及其它有关的规章制度，承担其有关资料保密义务。</w:t>
      </w:r>
    </w:p>
    <w:p w14:paraId="582A4B45">
      <w:pPr>
        <w:spacing w:line="360" w:lineRule="auto"/>
        <w:ind w:firstLine="480"/>
        <w:rPr>
          <w:rFonts w:hint="eastAsia" w:ascii="仿宋" w:hAnsi="仿宋" w:eastAsia="仿宋"/>
          <w:sz w:val="24"/>
        </w:rPr>
      </w:pPr>
      <w:r>
        <w:rPr>
          <w:rFonts w:ascii="仿宋" w:hAnsi="仿宋" w:eastAsia="仿宋"/>
          <w:sz w:val="24"/>
        </w:rPr>
        <w:t>5.2.6</w:t>
      </w:r>
      <w:r>
        <w:rPr>
          <w:rFonts w:hint="eastAsia" w:ascii="仿宋" w:hAnsi="仿宋" w:eastAsia="仿宋"/>
          <w:sz w:val="24"/>
        </w:rPr>
        <w:t>本合同有关条款规定和补充协议中乙方应负的其它责任。</w:t>
      </w:r>
    </w:p>
    <w:p w14:paraId="699677FF">
      <w:pPr>
        <w:spacing w:line="360" w:lineRule="auto"/>
        <w:rPr>
          <w:rFonts w:hint="eastAsia" w:ascii="仿宋" w:hAnsi="仿宋" w:eastAsia="仿宋"/>
          <w:sz w:val="24"/>
        </w:rPr>
      </w:pPr>
      <w:r>
        <w:rPr>
          <w:rFonts w:ascii="仿宋" w:hAnsi="仿宋" w:eastAsia="仿宋"/>
          <w:sz w:val="24"/>
        </w:rPr>
        <w:t>5.</w:t>
      </w:r>
      <w:r>
        <w:rPr>
          <w:rFonts w:hint="eastAsia" w:ascii="仿宋" w:hAnsi="仿宋" w:eastAsia="仿宋"/>
          <w:sz w:val="24"/>
        </w:rPr>
        <w:t>2</w:t>
      </w:r>
      <w:r>
        <w:rPr>
          <w:rFonts w:ascii="仿宋" w:hAnsi="仿宋" w:eastAsia="仿宋"/>
          <w:sz w:val="24"/>
        </w:rPr>
        <w:t>.</w:t>
      </w:r>
      <w:r>
        <w:rPr>
          <w:rFonts w:hint="eastAsia" w:ascii="仿宋" w:hAnsi="仿宋" w:eastAsia="仿宋"/>
          <w:sz w:val="24"/>
        </w:rPr>
        <w:t>7在勘察工作范围内，没有资料、图纸的地区（段），若无合同第二条约定资料、图纸，或资料图纸不可靠、地下埋藏物不清，导致乙方在勘察工作过程中发生人身伤害或造成经济损失时，相关责任由乙方自行承担。</w:t>
      </w:r>
    </w:p>
    <w:p w14:paraId="4C865AFC">
      <w:pPr>
        <w:spacing w:line="360" w:lineRule="auto"/>
        <w:ind w:firstLine="480"/>
      </w:pPr>
      <w:r>
        <w:rPr>
          <w:rFonts w:ascii="仿宋" w:hAnsi="仿宋" w:eastAsia="仿宋"/>
          <w:sz w:val="24"/>
        </w:rPr>
        <w:t>5.2.</w:t>
      </w:r>
      <w:r>
        <w:rPr>
          <w:rFonts w:hint="eastAsia" w:ascii="仿宋" w:hAnsi="仿宋" w:eastAsia="仿宋"/>
          <w:sz w:val="24"/>
          <w:lang w:val="en-US" w:eastAsia="zh-CN"/>
        </w:rPr>
        <w:t>7</w:t>
      </w:r>
      <w:r>
        <w:rPr>
          <w:rFonts w:hint="eastAsia" w:ascii="仿宋" w:hAnsi="仿宋" w:eastAsia="仿宋" w:cs="Times New Roman"/>
          <w:szCs w:val="20"/>
        </w:rPr>
        <w:t>甲方授权代建人在本合同执行过程中对工程进行全过程管理，乙方对代建合同约定须全部接受且无异议。乙方就各项具体工作应与代建人沟通联络，并服从代建人的管理、遵守代建人的各项管理制度及工作要求</w:t>
      </w:r>
      <w:r>
        <w:rPr>
          <w:rFonts w:hint="eastAsia" w:ascii="仿宋" w:hAnsi="仿宋" w:eastAsia="仿宋" w:cs="Times New Roman"/>
          <w:szCs w:val="20"/>
          <w:lang w:eastAsia="zh-CN"/>
        </w:rPr>
        <w:t>。</w:t>
      </w:r>
    </w:p>
    <w:p w14:paraId="595D5E38">
      <w:pPr>
        <w:spacing w:line="360" w:lineRule="auto"/>
        <w:rPr>
          <w:rFonts w:hint="eastAsia" w:ascii="仿宋" w:hAnsi="仿宋" w:eastAsia="仿宋"/>
          <w:b/>
          <w:bCs/>
          <w:sz w:val="24"/>
        </w:rPr>
      </w:pPr>
      <w:r>
        <w:rPr>
          <w:rFonts w:hint="eastAsia" w:ascii="仿宋" w:hAnsi="仿宋" w:eastAsia="仿宋"/>
          <w:b/>
          <w:bCs/>
          <w:sz w:val="24"/>
        </w:rPr>
        <w:t>　　第六条：违约责任</w:t>
      </w:r>
    </w:p>
    <w:p w14:paraId="6DF48107">
      <w:pPr>
        <w:spacing w:line="360" w:lineRule="auto"/>
        <w:rPr>
          <w:rFonts w:hint="eastAsia" w:ascii="仿宋" w:hAnsi="仿宋" w:eastAsia="仿宋"/>
          <w:sz w:val="24"/>
        </w:rPr>
      </w:pPr>
      <w:r>
        <w:rPr>
          <w:rFonts w:hint="eastAsia" w:ascii="仿宋" w:hAnsi="仿宋" w:eastAsia="仿宋"/>
          <w:sz w:val="24"/>
        </w:rPr>
        <w:t>　　</w:t>
      </w:r>
      <w:r>
        <w:rPr>
          <w:rFonts w:ascii="仿宋" w:hAnsi="仿宋" w:eastAsia="仿宋"/>
          <w:sz w:val="24"/>
        </w:rPr>
        <w:t>6.1</w:t>
      </w:r>
      <w:r>
        <w:rPr>
          <w:rFonts w:hint="eastAsia" w:ascii="仿宋" w:hAnsi="仿宋" w:eastAsia="仿宋"/>
          <w:sz w:val="24"/>
        </w:rPr>
        <w:t>由于甲方未给乙方提供必要的工作条件而造成停、窝工或来回进出场地，工期按实际工日顺延。</w:t>
      </w:r>
    </w:p>
    <w:p w14:paraId="5806DEF4">
      <w:pPr>
        <w:spacing w:line="360" w:lineRule="auto"/>
        <w:rPr>
          <w:rFonts w:hint="eastAsia" w:ascii="仿宋" w:hAnsi="仿宋" w:eastAsia="仿宋"/>
          <w:sz w:val="24"/>
        </w:rPr>
      </w:pPr>
      <w:r>
        <w:rPr>
          <w:rFonts w:hint="eastAsia" w:ascii="仿宋" w:hAnsi="仿宋" w:eastAsia="仿宋"/>
          <w:sz w:val="24"/>
        </w:rPr>
        <w:t>　　</w:t>
      </w:r>
      <w:r>
        <w:rPr>
          <w:rFonts w:ascii="仿宋" w:hAnsi="仿宋" w:eastAsia="仿宋"/>
          <w:sz w:val="24"/>
        </w:rPr>
        <w:t>6.2</w:t>
      </w:r>
      <w:r>
        <w:rPr>
          <w:rFonts w:hint="eastAsia" w:ascii="仿宋" w:hAnsi="仿宋" w:eastAsia="仿宋"/>
          <w:sz w:val="24"/>
        </w:rPr>
        <w:t>由于乙方勘察工作不细致、错误等原因造成包括但不限于勘察成果资料质量不合格、不能满足技术要求；现场实际情况与勘察报告描述情况不符；造成工程相关费用增加、工程返工、延误工期等情况时，甲方有权拒绝支付勘察费用，并追究乙方因工作纰漏对甲方造成的相关损失。</w:t>
      </w:r>
    </w:p>
    <w:p w14:paraId="1AA428C2">
      <w:pPr>
        <w:spacing w:line="360" w:lineRule="auto"/>
        <w:ind w:firstLine="480"/>
        <w:rPr>
          <w:rFonts w:hint="eastAsia" w:ascii="仿宋" w:hAnsi="仿宋" w:eastAsia="仿宋"/>
          <w:sz w:val="24"/>
        </w:rPr>
      </w:pPr>
      <w:r>
        <w:rPr>
          <w:rFonts w:ascii="仿宋" w:hAnsi="仿宋" w:eastAsia="仿宋"/>
          <w:sz w:val="24"/>
        </w:rPr>
        <w:t>6.3</w:t>
      </w:r>
      <w:r>
        <w:rPr>
          <w:rFonts w:hint="eastAsia" w:ascii="仿宋" w:hAnsi="仿宋" w:eastAsia="仿宋"/>
          <w:sz w:val="24"/>
        </w:rPr>
        <w:t>合同履行期间，因甲方原因甲方要求解除合同时，乙方未进行勘察工作的，不退还甲方已付定金（如有）；已进行勘察工作的，按照实际工作量比例支付勘察费用。</w:t>
      </w:r>
    </w:p>
    <w:p w14:paraId="26BC6675">
      <w:pPr>
        <w:spacing w:line="360" w:lineRule="auto"/>
        <w:rPr>
          <w:rFonts w:hint="eastAsia" w:ascii="仿宋" w:hAnsi="仿宋" w:eastAsia="仿宋"/>
          <w:sz w:val="24"/>
        </w:rPr>
      </w:pPr>
      <w:r>
        <w:rPr>
          <w:rFonts w:hint="eastAsia" w:ascii="仿宋" w:hAnsi="仿宋" w:eastAsia="仿宋"/>
          <w:sz w:val="24"/>
        </w:rPr>
        <w:t>　　</w:t>
      </w:r>
      <w:r>
        <w:rPr>
          <w:rFonts w:ascii="仿宋" w:hAnsi="仿宋" w:eastAsia="仿宋"/>
          <w:sz w:val="24"/>
        </w:rPr>
        <w:t>6.</w:t>
      </w:r>
      <w:r>
        <w:rPr>
          <w:rFonts w:hint="eastAsia" w:ascii="仿宋" w:hAnsi="仿宋" w:eastAsia="仿宋"/>
          <w:sz w:val="24"/>
        </w:rPr>
        <w:t>4由于乙方原因未按合同规定时间（日期）提交勘察成果资料，每超过一日，应减收勘察费百分之一。</w:t>
      </w:r>
    </w:p>
    <w:p w14:paraId="24B35106">
      <w:pPr>
        <w:spacing w:line="360" w:lineRule="auto"/>
        <w:ind w:firstLine="480"/>
        <w:rPr>
          <w:rFonts w:hint="eastAsia" w:ascii="仿宋" w:hAnsi="仿宋" w:eastAsia="仿宋"/>
          <w:sz w:val="24"/>
        </w:rPr>
      </w:pPr>
      <w:r>
        <w:rPr>
          <w:rFonts w:ascii="仿宋" w:hAnsi="仿宋" w:eastAsia="仿宋"/>
          <w:sz w:val="24"/>
        </w:rPr>
        <w:t>6.</w:t>
      </w:r>
      <w:r>
        <w:rPr>
          <w:rFonts w:hint="eastAsia" w:ascii="仿宋" w:hAnsi="仿宋" w:eastAsia="仿宋"/>
          <w:sz w:val="24"/>
        </w:rPr>
        <w:t>5本合同签订后，甲方不履行合同时，乙方有权解除合同，甲方无权要求退还定金（如有）；乙方不履行合同时，应返还定金，甲方有权解除合同，合同解除后乙方须向甲方支付合同总价30%的违约金。</w:t>
      </w:r>
    </w:p>
    <w:p w14:paraId="0E3827B4">
      <w:pPr>
        <w:spacing w:line="360" w:lineRule="auto"/>
        <w:ind w:firstLine="480"/>
        <w:rPr>
          <w:rFonts w:hint="eastAsia" w:ascii="仿宋" w:hAnsi="仿宋" w:eastAsia="仿宋"/>
          <w:sz w:val="24"/>
        </w:rPr>
      </w:pPr>
      <w:r>
        <w:rPr>
          <w:rFonts w:ascii="仿宋" w:hAnsi="仿宋" w:eastAsia="仿宋"/>
          <w:sz w:val="24"/>
        </w:rPr>
        <w:t>6.</w:t>
      </w:r>
      <w:r>
        <w:rPr>
          <w:rFonts w:hint="eastAsia" w:ascii="仿宋" w:hAnsi="仿宋" w:eastAsia="仿宋"/>
          <w:sz w:val="24"/>
        </w:rPr>
        <w:t>6甲方未按合同规定时间（日期）拨付勘察费,乙方无需</w:t>
      </w:r>
      <w:r>
        <w:rPr>
          <w:rFonts w:ascii="仿宋" w:hAnsi="仿宋" w:eastAsia="仿宋"/>
          <w:sz w:val="24"/>
        </w:rPr>
        <w:t>通知甲方就有权停止勘察工作</w:t>
      </w:r>
      <w:r>
        <w:rPr>
          <w:rFonts w:hint="eastAsia" w:ascii="仿宋" w:hAnsi="仿宋" w:eastAsia="仿宋"/>
          <w:sz w:val="24"/>
        </w:rPr>
        <w:t>，</w:t>
      </w:r>
      <w:r>
        <w:rPr>
          <w:rFonts w:ascii="仿宋" w:hAnsi="仿宋" w:eastAsia="仿宋"/>
          <w:sz w:val="24"/>
        </w:rPr>
        <w:t>且不</w:t>
      </w:r>
      <w:r>
        <w:rPr>
          <w:rFonts w:hint="eastAsia" w:ascii="仿宋" w:hAnsi="仿宋" w:eastAsia="仿宋"/>
          <w:sz w:val="24"/>
        </w:rPr>
        <w:t>构成违约，</w:t>
      </w:r>
      <w:r>
        <w:rPr>
          <w:rFonts w:ascii="仿宋" w:hAnsi="仿宋" w:eastAsia="仿宋"/>
          <w:sz w:val="24"/>
        </w:rPr>
        <w:t>所造成的</w:t>
      </w:r>
      <w:r>
        <w:rPr>
          <w:rFonts w:hint="eastAsia" w:ascii="仿宋" w:hAnsi="仿宋" w:eastAsia="仿宋"/>
          <w:sz w:val="24"/>
        </w:rPr>
        <w:t>工期延误</w:t>
      </w:r>
      <w:r>
        <w:rPr>
          <w:rFonts w:ascii="仿宋" w:hAnsi="仿宋" w:eastAsia="仿宋"/>
          <w:sz w:val="24"/>
        </w:rPr>
        <w:t>由甲方自行承担。</w:t>
      </w:r>
    </w:p>
    <w:p w14:paraId="13603891">
      <w:pPr>
        <w:spacing w:line="360" w:lineRule="auto"/>
        <w:rPr>
          <w:rFonts w:hint="eastAsia" w:ascii="仿宋" w:hAnsi="仿宋" w:eastAsia="仿宋"/>
          <w:sz w:val="24"/>
        </w:rPr>
      </w:pPr>
      <w:r>
        <w:rPr>
          <w:rFonts w:hint="eastAsia" w:ascii="仿宋" w:hAnsi="仿宋" w:eastAsia="仿宋"/>
          <w:sz w:val="24"/>
        </w:rPr>
        <w:t>　　</w:t>
      </w:r>
      <w:r>
        <w:rPr>
          <w:rFonts w:hint="eastAsia" w:ascii="仿宋" w:hAnsi="仿宋" w:eastAsia="仿宋"/>
          <w:b/>
          <w:sz w:val="24"/>
        </w:rPr>
        <w:t>第七条：</w:t>
      </w:r>
      <w:r>
        <w:rPr>
          <w:rFonts w:hint="eastAsia" w:ascii="仿宋" w:hAnsi="仿宋" w:eastAsia="仿宋"/>
          <w:sz w:val="24"/>
        </w:rPr>
        <w:t>本合同未尽事宜，经甲方与乙方协商一致，签订补充协议，补充协议与本合同具有同等效力。</w:t>
      </w:r>
    </w:p>
    <w:p w14:paraId="6D66C64D">
      <w:pPr>
        <w:spacing w:line="360" w:lineRule="auto"/>
        <w:ind w:firstLine="480"/>
        <w:rPr>
          <w:rFonts w:hint="eastAsia" w:ascii="仿宋" w:hAnsi="仿宋" w:eastAsia="仿宋"/>
          <w:sz w:val="24"/>
        </w:rPr>
      </w:pPr>
      <w:r>
        <w:rPr>
          <w:rFonts w:hint="eastAsia" w:ascii="仿宋" w:hAnsi="仿宋" w:eastAsia="仿宋"/>
          <w:b/>
          <w:sz w:val="24"/>
        </w:rPr>
        <w:t>第八条：</w:t>
      </w:r>
      <w:r>
        <w:rPr>
          <w:rFonts w:hint="eastAsia" w:ascii="仿宋" w:hAnsi="仿宋" w:eastAsia="仿宋"/>
          <w:sz w:val="24"/>
        </w:rPr>
        <w:t>其它约定事项：</w:t>
      </w:r>
      <w:r>
        <w:rPr>
          <w:rFonts w:hint="eastAsia" w:ascii="仿宋" w:hAnsi="仿宋" w:eastAsia="仿宋"/>
          <w:sz w:val="24"/>
          <w:u w:val="single"/>
        </w:rPr>
        <w:t xml:space="preserve"> </w:t>
      </w:r>
      <w:r>
        <w:rPr>
          <w:rFonts w:ascii="仿宋" w:hAnsi="仿宋" w:eastAsia="仿宋"/>
          <w:sz w:val="24"/>
          <w:u w:val="single"/>
        </w:rPr>
        <w:t xml:space="preserve">    </w:t>
      </w:r>
      <w:r>
        <w:rPr>
          <w:rFonts w:hint="eastAsia" w:ascii="仿宋" w:hAnsi="仿宋" w:eastAsia="仿宋"/>
          <w:sz w:val="24"/>
          <w:u w:val="single"/>
        </w:rPr>
        <w:t>无</w:t>
      </w:r>
      <w:r>
        <w:rPr>
          <w:rFonts w:ascii="仿宋" w:hAnsi="仿宋" w:eastAsia="仿宋"/>
          <w:sz w:val="24"/>
          <w:u w:val="single"/>
        </w:rPr>
        <w:t xml:space="preserve">      </w:t>
      </w:r>
      <w:r>
        <w:rPr>
          <w:rFonts w:hint="eastAsia" w:ascii="仿宋" w:hAnsi="仿宋" w:eastAsia="仿宋"/>
          <w:sz w:val="24"/>
          <w:u w:val="single"/>
        </w:rPr>
        <w:t xml:space="preserve"> </w:t>
      </w:r>
    </w:p>
    <w:p w14:paraId="1AD25795">
      <w:pPr>
        <w:spacing w:line="360" w:lineRule="auto"/>
        <w:ind w:firstLine="480"/>
        <w:rPr>
          <w:rFonts w:hint="eastAsia" w:ascii="仿宋" w:hAnsi="仿宋" w:eastAsia="仿宋"/>
          <w:sz w:val="24"/>
        </w:rPr>
      </w:pPr>
      <w:r>
        <w:rPr>
          <w:rFonts w:hint="eastAsia" w:ascii="仿宋" w:hAnsi="仿宋" w:eastAsia="仿宋"/>
          <w:b/>
          <w:sz w:val="24"/>
        </w:rPr>
        <w:t>第九条：</w:t>
      </w:r>
      <w:r>
        <w:rPr>
          <w:rFonts w:hint="eastAsia" w:ascii="仿宋" w:hAnsi="仿宋" w:eastAsia="仿宋"/>
          <w:sz w:val="24"/>
        </w:rPr>
        <w:t>本合同发生争议，甲方、乙方应及时协商解决，也可由当地建设行政主管部门调解，协商或调解不成时，甲方、乙方同意由</w:t>
      </w:r>
      <w:r>
        <w:rPr>
          <w:rFonts w:hint="eastAsia" w:ascii="仿宋" w:hAnsi="仿宋" w:eastAsia="仿宋"/>
          <w:sz w:val="24"/>
          <w:u w:val="single"/>
        </w:rPr>
        <w:t>甲方所在地</w:t>
      </w:r>
      <w:r>
        <w:rPr>
          <w:rFonts w:hint="eastAsia" w:ascii="仿宋" w:hAnsi="仿宋" w:eastAsia="仿宋"/>
          <w:sz w:val="24"/>
        </w:rPr>
        <w:t>仲裁委员会仲裁。甲方、乙方未在本合同中约定仲裁机构，事后又未达成书面仲裁协议的，可向人民法院起诉。</w:t>
      </w:r>
    </w:p>
    <w:p w14:paraId="1276C048">
      <w:pPr>
        <w:spacing w:line="360" w:lineRule="auto"/>
        <w:ind w:firstLine="480"/>
        <w:rPr>
          <w:rFonts w:hint="eastAsia" w:ascii="仿宋" w:hAnsi="仿宋" w:eastAsia="仿宋"/>
          <w:b/>
          <w:sz w:val="24"/>
        </w:rPr>
      </w:pPr>
      <w:r>
        <w:rPr>
          <w:rFonts w:hint="eastAsia" w:ascii="仿宋" w:hAnsi="仿宋" w:eastAsia="仿宋"/>
          <w:b/>
          <w:sz w:val="24"/>
        </w:rPr>
        <w:t>第十条 送达</w:t>
      </w:r>
    </w:p>
    <w:p w14:paraId="70BB32C4">
      <w:pPr>
        <w:spacing w:line="360" w:lineRule="auto"/>
        <w:ind w:firstLine="480"/>
        <w:rPr>
          <w:rFonts w:hint="eastAsia" w:ascii="仿宋" w:hAnsi="仿宋" w:eastAsia="仿宋"/>
          <w:sz w:val="24"/>
        </w:rPr>
      </w:pPr>
      <w:r>
        <w:rPr>
          <w:rFonts w:ascii="仿宋" w:hAnsi="仿宋" w:eastAsia="仿宋"/>
          <w:sz w:val="24"/>
        </w:rPr>
        <w:t>10</w:t>
      </w:r>
      <w:r>
        <w:rPr>
          <w:rFonts w:hint="eastAsia" w:ascii="仿宋" w:hAnsi="仿宋" w:eastAsia="仿宋"/>
          <w:sz w:val="24"/>
        </w:rPr>
        <w:t>.1 任何依照本合同作出的或与之相关的通知或其他联系应以书面形式作出并以人工、国内特快专递 (如EMS)、传真、电子邮件方式送达。</w:t>
      </w:r>
    </w:p>
    <w:p w14:paraId="58977446">
      <w:pPr>
        <w:spacing w:line="360" w:lineRule="auto"/>
        <w:ind w:firstLine="480"/>
        <w:rPr>
          <w:rFonts w:hint="eastAsia" w:ascii="仿宋" w:hAnsi="仿宋" w:eastAsia="仿宋"/>
          <w:sz w:val="24"/>
        </w:rPr>
      </w:pPr>
      <w:r>
        <w:rPr>
          <w:rFonts w:ascii="仿宋" w:hAnsi="仿宋" w:eastAsia="仿宋"/>
          <w:sz w:val="24"/>
        </w:rPr>
        <w:t>10</w:t>
      </w:r>
      <w:r>
        <w:rPr>
          <w:rFonts w:hint="eastAsia" w:ascii="仿宋" w:hAnsi="仿宋" w:eastAsia="仿宋"/>
          <w:sz w:val="24"/>
        </w:rPr>
        <w:t>.2 本合同签订的双方住所地址为送达有效地址，若任何一方通过向对方发出书面通知更新以上地址的其他通知地址。任何一方通知地址变更应于变更后3个工作日通知他方，否则他方按本合同记载通知地址送达有效，后果由变更方承担。</w:t>
      </w:r>
    </w:p>
    <w:p w14:paraId="455490FF">
      <w:pPr>
        <w:spacing w:line="360" w:lineRule="auto"/>
        <w:rPr>
          <w:rFonts w:hint="eastAsia" w:ascii="仿宋" w:hAnsi="仿宋" w:eastAsia="仿宋"/>
          <w:sz w:val="24"/>
        </w:rPr>
      </w:pPr>
      <w:r>
        <w:rPr>
          <w:rFonts w:hint="eastAsia" w:ascii="仿宋" w:hAnsi="仿宋" w:eastAsia="仿宋"/>
          <w:sz w:val="24"/>
        </w:rPr>
        <w:t>　　</w:t>
      </w:r>
      <w:r>
        <w:rPr>
          <w:rFonts w:hint="eastAsia" w:ascii="仿宋" w:hAnsi="仿宋" w:eastAsia="仿宋"/>
          <w:b/>
          <w:sz w:val="24"/>
        </w:rPr>
        <w:t>第十一条：</w:t>
      </w:r>
      <w:r>
        <w:rPr>
          <w:rFonts w:hint="eastAsia" w:ascii="仿宋" w:hAnsi="仿宋" w:eastAsia="仿宋"/>
          <w:sz w:val="24"/>
        </w:rPr>
        <w:t>本合同自甲方、乙方签字盖章后生效；按规定到省级建设行政主管部门规定的审查部门备案；甲方、乙方认为必要时，到项目所在地工商行政管理部门申请鉴证。甲方、乙方履行完合同规定的义务后，本合同终止。</w:t>
      </w:r>
    </w:p>
    <w:p w14:paraId="584B723C">
      <w:pPr>
        <w:spacing w:line="360" w:lineRule="auto"/>
        <w:rPr>
          <w:rFonts w:hint="eastAsia" w:ascii="仿宋" w:hAnsi="仿宋" w:eastAsia="仿宋"/>
          <w:sz w:val="24"/>
        </w:rPr>
      </w:pPr>
      <w:r>
        <w:rPr>
          <w:rFonts w:hint="eastAsia" w:ascii="仿宋" w:hAnsi="仿宋" w:eastAsia="仿宋"/>
          <w:sz w:val="24"/>
        </w:rPr>
        <w:t>　　本合同一式</w:t>
      </w:r>
      <w:r>
        <w:rPr>
          <w:rFonts w:hint="eastAsia" w:ascii="仿宋" w:hAnsi="仿宋" w:eastAsia="仿宋"/>
          <w:sz w:val="24"/>
          <w:u w:val="single"/>
        </w:rPr>
        <w:t>拾</w:t>
      </w:r>
      <w:r>
        <w:rPr>
          <w:rFonts w:hint="eastAsia" w:ascii="仿宋" w:hAnsi="仿宋" w:eastAsia="仿宋"/>
          <w:sz w:val="24"/>
        </w:rPr>
        <w:t>份，甲方</w:t>
      </w:r>
      <w:r>
        <w:rPr>
          <w:rFonts w:hint="eastAsia" w:ascii="仿宋" w:hAnsi="仿宋" w:eastAsia="仿宋"/>
          <w:sz w:val="24"/>
          <w:u w:val="single"/>
        </w:rPr>
        <w:t>陆</w:t>
      </w:r>
      <w:r>
        <w:rPr>
          <w:rFonts w:hint="eastAsia" w:ascii="仿宋" w:hAnsi="仿宋" w:eastAsia="仿宋"/>
          <w:sz w:val="24"/>
        </w:rPr>
        <w:t>份、乙方</w:t>
      </w:r>
      <w:r>
        <w:rPr>
          <w:rFonts w:hint="eastAsia" w:ascii="仿宋" w:hAnsi="仿宋" w:eastAsia="仿宋"/>
          <w:sz w:val="24"/>
          <w:u w:val="single"/>
        </w:rPr>
        <w:t>肆</w:t>
      </w:r>
      <w:r>
        <w:rPr>
          <w:rFonts w:hint="eastAsia" w:ascii="仿宋" w:hAnsi="仿宋" w:eastAsia="仿宋"/>
          <w:sz w:val="24"/>
        </w:rPr>
        <w:t>份。以下为合同签署页。</w:t>
      </w:r>
    </w:p>
    <w:p w14:paraId="616A3B57">
      <w:pPr>
        <w:spacing w:line="360" w:lineRule="auto"/>
        <w:rPr>
          <w:rFonts w:hint="eastAsia" w:ascii="仿宋" w:hAnsi="仿宋" w:eastAsia="仿宋"/>
          <w:sz w:val="24"/>
        </w:rPr>
      </w:pPr>
    </w:p>
    <w:p w14:paraId="437366C0">
      <w:pPr>
        <w:spacing w:line="360" w:lineRule="auto"/>
        <w:rPr>
          <w:rFonts w:hint="eastAsia" w:ascii="仿宋" w:hAnsi="仿宋" w:eastAsia="仿宋"/>
          <w:sz w:val="24"/>
        </w:rPr>
      </w:pPr>
      <w:r>
        <w:rPr>
          <w:rFonts w:ascii="仿宋" w:hAnsi="仿宋" w:eastAsia="仿宋"/>
          <w:sz w:val="24"/>
        </w:rPr>
        <w:br w:type="page"/>
      </w:r>
      <w:r>
        <w:rPr>
          <w:rFonts w:hint="eastAsia" w:ascii="仿宋" w:hAnsi="仿宋" w:eastAsia="仿宋"/>
          <w:sz w:val="24"/>
        </w:rPr>
        <w:t xml:space="preserve">名称：（盖章）                   </w:t>
      </w:r>
      <w:r>
        <w:rPr>
          <w:rFonts w:ascii="仿宋" w:hAnsi="仿宋" w:eastAsia="仿宋"/>
          <w:sz w:val="24"/>
        </w:rPr>
        <w:t xml:space="preserve">     </w:t>
      </w:r>
      <w:r>
        <w:rPr>
          <w:rFonts w:hint="eastAsia" w:ascii="仿宋" w:hAnsi="仿宋" w:eastAsia="仿宋"/>
          <w:sz w:val="24"/>
        </w:rPr>
        <w:t>乙方名称：（盖章）</w:t>
      </w:r>
    </w:p>
    <w:p w14:paraId="3D39AE0A">
      <w:pPr>
        <w:spacing w:line="360" w:lineRule="auto"/>
        <w:rPr>
          <w:rFonts w:hint="eastAsia" w:ascii="仿宋" w:hAnsi="仿宋" w:eastAsia="仿宋"/>
          <w:sz w:val="24"/>
        </w:rPr>
      </w:pPr>
    </w:p>
    <w:p w14:paraId="68D68AC0">
      <w:pPr>
        <w:spacing w:line="360" w:lineRule="auto"/>
        <w:rPr>
          <w:rFonts w:hint="eastAsia" w:ascii="仿宋" w:hAnsi="仿宋" w:eastAsia="仿宋"/>
          <w:sz w:val="24"/>
        </w:rPr>
      </w:pPr>
    </w:p>
    <w:p w14:paraId="0995CEC8">
      <w:pPr>
        <w:spacing w:line="360" w:lineRule="auto"/>
        <w:rPr>
          <w:rFonts w:hint="eastAsia" w:ascii="仿宋" w:hAnsi="仿宋" w:eastAsia="仿宋"/>
          <w:sz w:val="24"/>
        </w:rPr>
      </w:pPr>
      <w:r>
        <w:rPr>
          <w:rFonts w:hint="eastAsia" w:ascii="仿宋" w:hAnsi="仿宋" w:eastAsia="仿宋"/>
          <w:sz w:val="24"/>
        </w:rPr>
        <w:t xml:space="preserve">法定代表人： </w:t>
      </w:r>
      <w:r>
        <w:rPr>
          <w:rFonts w:ascii="仿宋" w:hAnsi="仿宋" w:eastAsia="仿宋"/>
          <w:sz w:val="24"/>
        </w:rPr>
        <w:t xml:space="preserve">  </w:t>
      </w:r>
      <w:r>
        <w:rPr>
          <w:rFonts w:hint="eastAsia" w:ascii="仿宋" w:hAnsi="仿宋" w:eastAsia="仿宋"/>
          <w:sz w:val="24"/>
        </w:rPr>
        <w:t xml:space="preserve">                </w:t>
      </w:r>
      <w:r>
        <w:rPr>
          <w:rFonts w:ascii="仿宋" w:hAnsi="仿宋" w:eastAsia="仿宋"/>
          <w:sz w:val="24"/>
        </w:rPr>
        <w:t xml:space="preserve">        </w:t>
      </w:r>
      <w:r>
        <w:rPr>
          <w:rFonts w:hint="eastAsia" w:ascii="仿宋" w:hAnsi="仿宋" w:eastAsia="仿宋"/>
          <w:sz w:val="24"/>
        </w:rPr>
        <w:t>法定代表人</w:t>
      </w:r>
    </w:p>
    <w:p w14:paraId="532A78C4">
      <w:pPr>
        <w:spacing w:line="360" w:lineRule="auto"/>
        <w:ind w:right="-199"/>
        <w:rPr>
          <w:rFonts w:hint="eastAsia" w:ascii="仿宋" w:hAnsi="仿宋" w:eastAsia="仿宋"/>
          <w:sz w:val="24"/>
        </w:rPr>
      </w:pPr>
      <w:r>
        <w:rPr>
          <w:rFonts w:hint="eastAsia" w:ascii="仿宋" w:hAnsi="仿宋" w:eastAsia="仿宋"/>
          <w:sz w:val="24"/>
        </w:rPr>
        <w:t xml:space="preserve">或委托代理人： </w:t>
      </w:r>
      <w:r>
        <w:rPr>
          <w:rFonts w:ascii="仿宋" w:hAnsi="仿宋" w:eastAsia="仿宋"/>
          <w:sz w:val="24"/>
        </w:rPr>
        <w:t xml:space="preserve">                </w:t>
      </w:r>
      <w:r>
        <w:rPr>
          <w:rFonts w:hint="eastAsia" w:ascii="仿宋" w:hAnsi="仿宋" w:eastAsia="仿宋"/>
          <w:sz w:val="24"/>
        </w:rPr>
        <w:t xml:space="preserve"> </w:t>
      </w:r>
      <w:r>
        <w:rPr>
          <w:rFonts w:ascii="仿宋" w:hAnsi="仿宋" w:eastAsia="仿宋"/>
          <w:sz w:val="24"/>
        </w:rPr>
        <w:t xml:space="preserve">       </w:t>
      </w:r>
      <w:r>
        <w:rPr>
          <w:rFonts w:hint="eastAsia" w:ascii="仿宋" w:hAnsi="仿宋" w:eastAsia="仿宋"/>
          <w:sz w:val="24"/>
        </w:rPr>
        <w:t xml:space="preserve">或委托代理人： </w:t>
      </w:r>
      <w:r>
        <w:rPr>
          <w:rFonts w:ascii="仿宋" w:hAnsi="仿宋" w:eastAsia="仿宋"/>
          <w:sz w:val="24"/>
        </w:rPr>
        <w:t xml:space="preserve">         </w:t>
      </w:r>
    </w:p>
    <w:p w14:paraId="1F67D431">
      <w:pPr>
        <w:spacing w:line="360" w:lineRule="auto"/>
        <w:rPr>
          <w:rFonts w:hint="eastAsia" w:ascii="仿宋" w:hAnsi="仿宋" w:eastAsia="仿宋"/>
          <w:sz w:val="24"/>
        </w:rPr>
      </w:pPr>
    </w:p>
    <w:p w14:paraId="6D441F3C">
      <w:pPr>
        <w:spacing w:line="360" w:lineRule="auto"/>
        <w:ind w:right="-332" w:rightChars="-158"/>
        <w:rPr>
          <w:rFonts w:hint="eastAsia" w:ascii="仿宋" w:hAnsi="仿宋" w:eastAsia="仿宋"/>
          <w:sz w:val="24"/>
        </w:rPr>
      </w:pPr>
    </w:p>
    <w:p w14:paraId="696F2CEB">
      <w:pPr>
        <w:spacing w:line="360" w:lineRule="auto"/>
        <w:ind w:left="6120" w:right="-332" w:rightChars="-158" w:hanging="6120" w:hangingChars="2550"/>
        <w:rPr>
          <w:rFonts w:hint="eastAsia" w:ascii="仿宋" w:hAnsi="仿宋" w:eastAsia="仿宋"/>
          <w:sz w:val="24"/>
        </w:rPr>
      </w:pPr>
      <w:r>
        <w:rPr>
          <w:rFonts w:hint="eastAsia" w:ascii="仿宋" w:hAnsi="仿宋" w:eastAsia="仿宋"/>
          <w:sz w:val="24"/>
        </w:rPr>
        <w:t xml:space="preserve">住    所： </w:t>
      </w:r>
      <w:r>
        <w:rPr>
          <w:rFonts w:ascii="仿宋" w:hAnsi="仿宋" w:eastAsia="仿宋"/>
          <w:sz w:val="24"/>
        </w:rPr>
        <w:t xml:space="preserve">                   </w:t>
      </w:r>
      <w:r>
        <w:rPr>
          <w:rFonts w:hint="eastAsia" w:ascii="仿宋" w:hAnsi="仿宋" w:eastAsia="仿宋"/>
          <w:sz w:val="24"/>
        </w:rPr>
        <w:t xml:space="preserve"> </w:t>
      </w:r>
      <w:r>
        <w:rPr>
          <w:rFonts w:ascii="仿宋" w:hAnsi="仿宋" w:eastAsia="仿宋"/>
          <w:sz w:val="24"/>
        </w:rPr>
        <w:t xml:space="preserve">     </w:t>
      </w:r>
      <w:r>
        <w:rPr>
          <w:rFonts w:hint="eastAsia" w:ascii="仿宋" w:hAnsi="仿宋" w:eastAsia="仿宋"/>
          <w:sz w:val="24"/>
        </w:rPr>
        <w:t xml:space="preserve">  </w:t>
      </w:r>
      <w:r>
        <w:rPr>
          <w:rFonts w:ascii="仿宋" w:hAnsi="仿宋" w:eastAsia="仿宋"/>
          <w:sz w:val="24"/>
        </w:rPr>
        <w:t xml:space="preserve"> </w:t>
      </w:r>
      <w:r>
        <w:rPr>
          <w:rFonts w:hint="eastAsia" w:ascii="仿宋" w:hAnsi="仿宋" w:eastAsia="仿宋"/>
          <w:sz w:val="24"/>
        </w:rPr>
        <w:t>住    所：</w:t>
      </w:r>
    </w:p>
    <w:p w14:paraId="691B1167">
      <w:pPr>
        <w:spacing w:line="360" w:lineRule="auto"/>
        <w:rPr>
          <w:rFonts w:hint="eastAsia" w:ascii="仿宋" w:hAnsi="仿宋" w:eastAsia="仿宋"/>
          <w:sz w:val="24"/>
        </w:rPr>
      </w:pPr>
      <w:r>
        <w:rPr>
          <w:rFonts w:hint="eastAsia" w:ascii="仿宋" w:hAnsi="仿宋" w:eastAsia="仿宋"/>
          <w:sz w:val="24"/>
        </w:rPr>
        <w:t xml:space="preserve">电    话：         </w:t>
      </w:r>
      <w:r>
        <w:rPr>
          <w:rFonts w:ascii="仿宋" w:hAnsi="仿宋" w:eastAsia="仿宋"/>
          <w:sz w:val="24"/>
        </w:rPr>
        <w:t xml:space="preserve"> </w:t>
      </w:r>
      <w:r>
        <w:rPr>
          <w:rFonts w:hint="eastAsia" w:ascii="仿宋" w:hAnsi="仿宋" w:eastAsia="仿宋"/>
          <w:sz w:val="24"/>
        </w:rPr>
        <w:t xml:space="preserve">  </w:t>
      </w:r>
      <w:r>
        <w:rPr>
          <w:rFonts w:ascii="仿宋" w:hAnsi="仿宋" w:eastAsia="仿宋"/>
          <w:sz w:val="24"/>
        </w:rPr>
        <w:t xml:space="preserve">     </w:t>
      </w:r>
      <w:r>
        <w:rPr>
          <w:rFonts w:hint="eastAsia" w:ascii="仿宋" w:hAnsi="仿宋" w:eastAsia="仿宋"/>
          <w:sz w:val="24"/>
        </w:rPr>
        <w:t xml:space="preserve">            电    话：</w:t>
      </w:r>
    </w:p>
    <w:p w14:paraId="4E779B0C">
      <w:pPr>
        <w:spacing w:line="360" w:lineRule="auto"/>
        <w:rPr>
          <w:rFonts w:hint="eastAsia" w:ascii="仿宋" w:hAnsi="仿宋" w:eastAsia="仿宋"/>
          <w:sz w:val="24"/>
        </w:rPr>
      </w:pPr>
      <w:r>
        <w:rPr>
          <w:rFonts w:hint="eastAsia" w:ascii="仿宋" w:hAnsi="仿宋" w:eastAsia="仿宋"/>
          <w:sz w:val="24"/>
        </w:rPr>
        <w:t xml:space="preserve">传    真：                 </w:t>
      </w:r>
      <w:r>
        <w:rPr>
          <w:rFonts w:ascii="仿宋" w:hAnsi="仿宋" w:eastAsia="仿宋"/>
          <w:sz w:val="24"/>
        </w:rPr>
        <w:t xml:space="preserve">     </w:t>
      </w:r>
      <w:r>
        <w:rPr>
          <w:rFonts w:hint="eastAsia" w:ascii="仿宋" w:hAnsi="仿宋" w:eastAsia="仿宋"/>
          <w:sz w:val="24"/>
        </w:rPr>
        <w:t xml:space="preserve">       传    真：</w:t>
      </w:r>
    </w:p>
    <w:p w14:paraId="5D83F426">
      <w:pPr>
        <w:spacing w:line="360" w:lineRule="auto"/>
        <w:rPr>
          <w:rFonts w:hint="eastAsia" w:ascii="仿宋" w:hAnsi="仿宋" w:eastAsia="仿宋"/>
          <w:sz w:val="24"/>
        </w:rPr>
      </w:pPr>
      <w:r>
        <w:rPr>
          <w:rFonts w:ascii="仿宋" w:hAnsi="仿宋" w:eastAsia="仿宋"/>
          <w:sz w:val="24"/>
        </w:rPr>
        <w:t>开户银行：</w:t>
      </w:r>
      <w:r>
        <w:rPr>
          <w:rFonts w:hint="eastAsia" w:ascii="仿宋" w:hAnsi="仿宋" w:eastAsia="仿宋"/>
          <w:sz w:val="24"/>
        </w:rPr>
        <w:t xml:space="preserve">         </w:t>
      </w:r>
      <w:r>
        <w:rPr>
          <w:rFonts w:ascii="仿宋" w:hAnsi="仿宋" w:eastAsia="仿宋"/>
          <w:sz w:val="24"/>
        </w:rPr>
        <w:t xml:space="preserve">           </w:t>
      </w:r>
      <w:r>
        <w:rPr>
          <w:rFonts w:hint="eastAsia" w:ascii="仿宋" w:hAnsi="仿宋" w:eastAsia="仿宋"/>
          <w:sz w:val="24"/>
        </w:rPr>
        <w:t xml:space="preserve">         开户银行</w:t>
      </w:r>
      <w:r>
        <w:rPr>
          <w:rFonts w:ascii="仿宋" w:hAnsi="仿宋" w:eastAsia="仿宋"/>
          <w:sz w:val="24"/>
        </w:rPr>
        <w:t xml:space="preserve">: </w:t>
      </w:r>
    </w:p>
    <w:p w14:paraId="2A3A3903">
      <w:pPr>
        <w:spacing w:line="360" w:lineRule="auto"/>
        <w:rPr>
          <w:rFonts w:hint="eastAsia" w:ascii="仿宋" w:hAnsi="仿宋" w:eastAsia="仿宋" w:cs="宋体"/>
          <w:sz w:val="24"/>
        </w:rPr>
      </w:pPr>
      <w:r>
        <w:rPr>
          <w:rFonts w:hint="eastAsia" w:ascii="仿宋" w:hAnsi="仿宋" w:eastAsia="仿宋"/>
          <w:sz w:val="24"/>
        </w:rPr>
        <w:t>账</w:t>
      </w:r>
      <w:r>
        <w:rPr>
          <w:rFonts w:ascii="仿宋" w:hAnsi="仿宋" w:eastAsia="仿宋"/>
          <w:sz w:val="24"/>
        </w:rPr>
        <w:t xml:space="preserve">    号：                             </w:t>
      </w:r>
      <w:r>
        <w:rPr>
          <w:rFonts w:hint="eastAsia" w:ascii="仿宋" w:hAnsi="仿宋" w:eastAsia="仿宋"/>
          <w:sz w:val="24"/>
        </w:rPr>
        <w:t xml:space="preserve">账 </w:t>
      </w:r>
      <w:r>
        <w:rPr>
          <w:rFonts w:ascii="仿宋" w:hAnsi="仿宋" w:eastAsia="仿宋"/>
          <w:sz w:val="24"/>
        </w:rPr>
        <w:t xml:space="preserve">   </w:t>
      </w:r>
      <w:r>
        <w:rPr>
          <w:rFonts w:hint="eastAsia" w:ascii="仿宋" w:hAnsi="仿宋" w:eastAsia="仿宋"/>
          <w:sz w:val="24"/>
        </w:rPr>
        <w:t>号</w:t>
      </w:r>
      <w:r>
        <w:rPr>
          <w:rFonts w:ascii="仿宋" w:hAnsi="仿宋" w:eastAsia="仿宋"/>
          <w:sz w:val="24"/>
        </w:rPr>
        <w:t xml:space="preserve">: </w:t>
      </w:r>
    </w:p>
    <w:p w14:paraId="16A9EE7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YxNDkwODhkMzRlNGNkMzE1Yjg4ZmEwNzc4ZTgzMjAifQ=="/>
  </w:docVars>
  <w:rsids>
    <w:rsidRoot w:val="0A3D72C5"/>
    <w:rsid w:val="004A0B75"/>
    <w:rsid w:val="00611D8C"/>
    <w:rsid w:val="007B3B55"/>
    <w:rsid w:val="009C6365"/>
    <w:rsid w:val="00A60A44"/>
    <w:rsid w:val="02AE2174"/>
    <w:rsid w:val="0A3D72C5"/>
    <w:rsid w:val="19E70390"/>
    <w:rsid w:val="20ED1FF1"/>
    <w:rsid w:val="465D30EC"/>
    <w:rsid w:val="4EE70179"/>
    <w:rsid w:val="5DDE5B0D"/>
    <w:rsid w:val="67650912"/>
    <w:rsid w:val="6E0413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4"/>
    <w:basedOn w:val="1"/>
    <w:next w:val="1"/>
    <w:qFormat/>
    <w:uiPriority w:val="0"/>
    <w:pPr>
      <w:keepNext/>
      <w:keepLines/>
      <w:spacing w:before="280" w:after="290" w:line="372" w:lineRule="auto"/>
      <w:outlineLvl w:val="3"/>
    </w:pPr>
    <w:rPr>
      <w:rFonts w:ascii="Arial" w:hAnsi="Arial" w:eastAsia="黑体" w:cs="Arial"/>
      <w:b/>
      <w:kern w:val="0"/>
      <w:sz w:val="28"/>
      <w:szCs w:val="28"/>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line="240" w:lineRule="atLeast"/>
    </w:pPr>
    <w:rPr>
      <w:sz w:val="24"/>
    </w:rPr>
  </w:style>
  <w:style w:type="paragraph" w:styleId="4">
    <w:name w:val="Normal Indent"/>
    <w:basedOn w:val="1"/>
    <w:next w:val="1"/>
    <w:qFormat/>
    <w:uiPriority w:val="0"/>
    <w:pPr>
      <w:ind w:firstLine="420" w:firstLineChars="200"/>
    </w:pPr>
  </w:style>
  <w:style w:type="paragraph" w:styleId="5">
    <w:name w:val="annotation text"/>
    <w:basedOn w:val="1"/>
    <w:link w:val="15"/>
    <w:qFormat/>
    <w:uiPriority w:val="0"/>
    <w:pPr>
      <w:jc w:val="left"/>
    </w:pPr>
    <w:rPr>
      <w:rFonts w:hint="eastAsia" w:ascii="宋体" w:hAnsi="宋体" w:cs="宋体"/>
      <w:szCs w:val="21"/>
    </w:rPr>
  </w:style>
  <w:style w:type="paragraph" w:styleId="6">
    <w:name w:val="footer"/>
    <w:basedOn w:val="1"/>
    <w:link w:val="14"/>
    <w:qFormat/>
    <w:uiPriority w:val="0"/>
    <w:pPr>
      <w:tabs>
        <w:tab w:val="center" w:pos="4153"/>
        <w:tab w:val="right" w:pos="8306"/>
      </w:tabs>
      <w:snapToGrid w:val="0"/>
      <w:jc w:val="left"/>
    </w:pPr>
    <w:rPr>
      <w:sz w:val="18"/>
      <w:szCs w:val="18"/>
    </w:rPr>
  </w:style>
  <w:style w:type="paragraph" w:styleId="7">
    <w:name w:val="header"/>
    <w:basedOn w:val="1"/>
    <w:link w:val="13"/>
    <w:qFormat/>
    <w:uiPriority w:val="0"/>
    <w:pPr>
      <w:tabs>
        <w:tab w:val="center" w:pos="4153"/>
        <w:tab w:val="right" w:pos="8306"/>
      </w:tabs>
      <w:snapToGrid w:val="0"/>
      <w:jc w:val="center"/>
    </w:pPr>
    <w:rPr>
      <w:sz w:val="18"/>
      <w:szCs w:val="18"/>
    </w:rPr>
  </w:style>
  <w:style w:type="paragraph" w:styleId="8">
    <w:name w:val="annotation subject"/>
    <w:basedOn w:val="5"/>
    <w:next w:val="5"/>
    <w:link w:val="16"/>
    <w:qFormat/>
    <w:uiPriority w:val="0"/>
    <w:rPr>
      <w:rFonts w:hint="default" w:ascii="Times New Roman" w:hAnsi="Times New Roman" w:cs="Times New Roman"/>
      <w:b/>
      <w:bCs/>
      <w:szCs w:val="20"/>
    </w:rPr>
  </w:style>
  <w:style w:type="character" w:styleId="11">
    <w:name w:val="annotation reference"/>
    <w:qFormat/>
    <w:uiPriority w:val="0"/>
    <w:rPr>
      <w:rFonts w:ascii="Times New Roman" w:hAnsi="Times New Roman" w:eastAsia="宋体" w:cs="Times New Roman"/>
      <w:sz w:val="21"/>
      <w:szCs w:val="21"/>
    </w:rPr>
  </w:style>
  <w:style w:type="paragraph" w:customStyle="1" w:styleId="12">
    <w:name w:val="Revision"/>
    <w:hidden/>
    <w:unhideWhenUsed/>
    <w:qFormat/>
    <w:uiPriority w:val="99"/>
    <w:rPr>
      <w:rFonts w:ascii="Times New Roman" w:hAnsi="Times New Roman" w:eastAsia="宋体" w:cs="Times New Roman"/>
      <w:kern w:val="2"/>
      <w:sz w:val="21"/>
      <w:lang w:val="en-US" w:eastAsia="zh-CN" w:bidi="ar-SA"/>
    </w:rPr>
  </w:style>
  <w:style w:type="character" w:customStyle="1" w:styleId="13">
    <w:name w:val="页眉 字符"/>
    <w:basedOn w:val="10"/>
    <w:link w:val="7"/>
    <w:qFormat/>
    <w:uiPriority w:val="0"/>
    <w:rPr>
      <w:rFonts w:ascii="Times New Roman" w:hAnsi="Times New Roman" w:eastAsia="宋体" w:cs="Times New Roman"/>
      <w:kern w:val="2"/>
      <w:sz w:val="18"/>
      <w:szCs w:val="18"/>
    </w:rPr>
  </w:style>
  <w:style w:type="character" w:customStyle="1" w:styleId="14">
    <w:name w:val="页脚 字符"/>
    <w:basedOn w:val="10"/>
    <w:link w:val="6"/>
    <w:qFormat/>
    <w:uiPriority w:val="0"/>
    <w:rPr>
      <w:rFonts w:ascii="Times New Roman" w:hAnsi="Times New Roman" w:eastAsia="宋体" w:cs="Times New Roman"/>
      <w:kern w:val="2"/>
      <w:sz w:val="18"/>
      <w:szCs w:val="18"/>
    </w:rPr>
  </w:style>
  <w:style w:type="character" w:customStyle="1" w:styleId="15">
    <w:name w:val="批注文字 字符"/>
    <w:basedOn w:val="10"/>
    <w:link w:val="5"/>
    <w:qFormat/>
    <w:uiPriority w:val="0"/>
    <w:rPr>
      <w:rFonts w:ascii="宋体" w:hAnsi="宋体" w:eastAsia="宋体" w:cs="宋体"/>
      <w:kern w:val="2"/>
      <w:sz w:val="21"/>
      <w:szCs w:val="21"/>
    </w:rPr>
  </w:style>
  <w:style w:type="character" w:customStyle="1" w:styleId="16">
    <w:name w:val="批注主题 字符"/>
    <w:basedOn w:val="15"/>
    <w:link w:val="8"/>
    <w:qFormat/>
    <w:uiPriority w:val="0"/>
    <w:rPr>
      <w:rFonts w:ascii="Times New Roman" w:hAnsi="Times New Roman" w:eastAsia="宋体" w:cs="Times New Roman"/>
      <w:b/>
      <w:bCs/>
      <w:kern w:val="2"/>
      <w:sz w:val="21"/>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2307</Words>
  <Characters>2417</Characters>
  <Lines>101</Lines>
  <Paragraphs>104</Paragraphs>
  <TotalTime>4</TotalTime>
  <ScaleCrop>false</ScaleCrop>
  <LinksUpToDate>false</LinksUpToDate>
  <CharactersWithSpaces>2621</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2025-08-06T03:21:00Z</dcterms:created>
  <dc:creator>我还是瓦妮莎</dc:creator>
  <cp:lastModifiedBy>晗晗</cp:lastModifiedBy>
  <dcterms:modified xsi:type="dcterms:W3CDTF">2025-08-06T08:01:55Z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66D33926C30248A385AEDACD3215D5E5_13</vt:lpwstr>
  </property>
  <property fmtid="{D5CDD505-2E9C-101B-9397-08002B2CF9AE}" pid="4" name="KSOTemplateDocerSaveRecord">
    <vt:lpwstr>eyJoZGlkIjoiZDAxM2I4ODVlYjY1YjdjODFjMDU2NzZjZGIwNzdhZDciLCJ1c2VySWQiOiIzNzI4OTI2ODQifQ==</vt:lpwstr>
  </property>
</Properties>
</file>