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供应商应具备《中华人民共和国政府采购法》第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（1）供应商应具有独立承担民事责任的能力：提供供应商的营业执照等证明文件，自然人的身份证明等扫描件；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（供应商需在项目电子化交易系统中按要求填写《响应函》完成承诺并进行电子签章。供应商需在《供应商应提交的相关资格证明材料》中提供上述资格证明材料）。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2、供应商应提供健全的财务会计制度的证明材料：提供《基本资格条件承诺函》。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w:t>
      </w:r>
      <w:bookmarkStart w:id="0" w:name="_GoBack"/>
      <w:r>
        <w:rPr>
          <w:rFonts w:hint="eastAsia" w:ascii="仿宋" w:hAnsi="仿宋" w:eastAsia="仿宋" w:cs="仿宋"/>
          <w:color w:val="auto"/>
          <w:sz w:val="20"/>
          <w:szCs w:val="20"/>
          <w:highlight w:val="none"/>
          <w:lang w:eastAsia="zh-CN"/>
        </w:rPr>
        <w:t>投标</w:t>
      </w:r>
      <w:bookmarkEnd w:id="0"/>
      <w:r>
        <w:rPr>
          <w:rFonts w:hint="eastAsia" w:ascii="仿宋" w:hAnsi="仿宋" w:eastAsia="仿宋" w:cs="仿宋"/>
          <w:color w:val="auto"/>
          <w:sz w:val="20"/>
          <w:szCs w:val="20"/>
          <w:highlight w:val="none"/>
          <w:lang w:eastAsia="zh-CN"/>
        </w:rPr>
        <w:t>函》完成承诺并进行电子签章）。</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4、</w:t>
      </w:r>
      <w:r>
        <w:rPr>
          <w:rFonts w:hint="eastAsia" w:ascii="仿宋" w:hAnsi="仿宋" w:eastAsia="仿宋" w:cs="仿宋"/>
          <w:color w:val="auto"/>
          <w:highlight w:val="none"/>
        </w:rPr>
        <w:t>法定代表人直接参加</w:t>
      </w:r>
      <w:r>
        <w:rPr>
          <w:rFonts w:hint="eastAsia" w:ascii="仿宋" w:hAnsi="仿宋" w:eastAsia="仿宋" w:cs="仿宋"/>
          <w:color w:val="auto"/>
          <w:highlight w:val="none"/>
          <w:lang w:eastAsia="zh-CN"/>
        </w:rPr>
        <w:t>投标</w:t>
      </w:r>
      <w:r>
        <w:rPr>
          <w:rFonts w:hint="eastAsia" w:ascii="仿宋" w:hAnsi="仿宋" w:eastAsia="仿宋" w:cs="仿宋"/>
          <w:color w:val="auto"/>
          <w:highlight w:val="none"/>
        </w:rPr>
        <w:t>的，须出具法定代表人身份证明及法人身份证；法定代表人授权代表参加</w:t>
      </w:r>
      <w:r>
        <w:rPr>
          <w:rFonts w:hint="eastAsia" w:ascii="仿宋" w:hAnsi="仿宋" w:eastAsia="仿宋" w:cs="仿宋"/>
          <w:color w:val="auto"/>
          <w:highlight w:val="none"/>
          <w:lang w:eastAsia="zh-CN"/>
        </w:rPr>
        <w:t>投标</w:t>
      </w:r>
      <w:r>
        <w:rPr>
          <w:rFonts w:hint="eastAsia" w:ascii="仿宋" w:hAnsi="仿宋" w:eastAsia="仿宋" w:cs="仿宋"/>
          <w:color w:val="auto"/>
          <w:highlight w:val="none"/>
        </w:rPr>
        <w:t>的，须出具法定代表人授权委托书和被授权人身份证</w:t>
      </w:r>
      <w:r>
        <w:rPr>
          <w:rFonts w:hint="eastAsia" w:ascii="仿宋" w:hAnsi="仿宋" w:eastAsia="仿宋" w:cs="仿宋"/>
          <w:color w:val="auto"/>
          <w:highlight w:val="none"/>
          <w:lang w:val="en-US" w:eastAsia="zh-CN"/>
        </w:rPr>
        <w:t>及该人员在本单位缴纳社保记录证明(近3个月)。</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40731A3B">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1、供应商具备国家建设行政主管部门颁发的工程勘察综合资质甲级或岩土工程勘察专业甲级资质。</w:t>
      </w: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2、拟派项目负责人须具备注册土木工程师（岩土）执业资格，且在本单位注册。注：（1）以上为供应商必备资格要求，资格证明文件无效或缺项响应文件按无效响应文件处理。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文件中必须附原件，其他资格证明文件提供复印件并加盖供应商公章。</w:t>
      </w: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b/>
          <w:bCs/>
          <w:color w:val="auto"/>
          <w:sz w:val="36"/>
          <w:szCs w:val="36"/>
          <w:highlight w:val="none"/>
          <w:lang w:val="en-US" w:eastAsia="zh-CN"/>
        </w:rPr>
        <w:t xml:space="preserve"> 供应商</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60FD1AE4">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（采购项目）磋商响应文件、签订合同和全权处理一切与之有关的事宜，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BCB7A4C"/>
    <w:rsid w:val="13A73031"/>
    <w:rsid w:val="1C510CE2"/>
    <w:rsid w:val="1C936FC9"/>
    <w:rsid w:val="39092B72"/>
    <w:rsid w:val="4E884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1997</Words>
  <Characters>2047</Characters>
  <Lines>0</Lines>
  <Paragraphs>0</Paragraphs>
  <TotalTime>138</TotalTime>
  <ScaleCrop>false</ScaleCrop>
  <LinksUpToDate>false</LinksUpToDate>
  <CharactersWithSpaces>2495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晗晗</cp:lastModifiedBy>
  <dcterms:modified xsi:type="dcterms:W3CDTF">2025-08-06T12:03:39Z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AB76AB1A95694263898952AF53920276_11</vt:lpwstr>
  </property>
  <property fmtid="{D5CDD505-2E9C-101B-9397-08002B2CF9AE}" pid="4" name="KSOTemplateDocerSaveRecord">
    <vt:lpwstr>eyJoZGlkIjoiZDAxM2I4ODVlYjY1YjdjODFjMDU2NzZjZGIwNzdhZDciLCJ1c2VySWQiOiIzNzI4OTI2ODQifQ==</vt:lpwstr>
  </property>
</Properties>
</file>