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E7A44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技术、服务及其他商务要求应答表</w:t>
      </w:r>
    </w:p>
    <w:bookmarkEnd w:id="0"/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2745"/>
        <w:gridCol w:w="3140"/>
        <w:gridCol w:w="2519"/>
      </w:tblGrid>
      <w:tr w14:paraId="17ADA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82" w:type="dxa"/>
            <w:vAlign w:val="center"/>
          </w:tcPr>
          <w:p w14:paraId="443FAB3C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745" w:type="dxa"/>
            <w:vAlign w:val="center"/>
          </w:tcPr>
          <w:p w14:paraId="5BAC2B33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条款要求</w:t>
            </w:r>
          </w:p>
        </w:tc>
        <w:tc>
          <w:tcPr>
            <w:tcW w:w="3140" w:type="dxa"/>
            <w:vAlign w:val="center"/>
          </w:tcPr>
          <w:p w14:paraId="17563C5D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条款响应</w:t>
            </w:r>
          </w:p>
        </w:tc>
        <w:tc>
          <w:tcPr>
            <w:tcW w:w="2519" w:type="dxa"/>
            <w:vAlign w:val="center"/>
          </w:tcPr>
          <w:p w14:paraId="78A39896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偏离</w:t>
            </w:r>
          </w:p>
          <w:p w14:paraId="54D4ECAE">
            <w:pPr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及其影响</w:t>
            </w:r>
          </w:p>
        </w:tc>
      </w:tr>
      <w:tr w14:paraId="49960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3F79629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5F551ED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6B29226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67F8CB5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49888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293CB63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1A140E4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23726DEF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361EEE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704B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79C97318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1A2455A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1D6BBB96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43E5AD9C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3BEFE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5A1D160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24157F3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3802A3E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0F34B423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6A18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82" w:type="dxa"/>
          </w:tcPr>
          <w:p w14:paraId="509A6BBE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45" w:type="dxa"/>
          </w:tcPr>
          <w:p w14:paraId="6333C452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140" w:type="dxa"/>
          </w:tcPr>
          <w:p w14:paraId="67EB216A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519" w:type="dxa"/>
          </w:tcPr>
          <w:p w14:paraId="48BF4A91"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819083F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24B90601">
      <w:pPr>
        <w:spacing w:line="360" w:lineRule="auto"/>
        <w:ind w:right="-197" w:rightChars="-94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注：1、本表只填写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有偏离（包括正偏离和负偏离）的内容，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技术、服务及其他商务要求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响应与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要求完全一致的，不用在此表中列出，但必须提交空白表（需签字盖章）。</w:t>
      </w:r>
    </w:p>
    <w:p w14:paraId="0ACCFB07">
      <w:pPr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2、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必须据实填写，不得虚假响应。</w:t>
      </w:r>
    </w:p>
    <w:p w14:paraId="555E1A20">
      <w:pPr>
        <w:spacing w:line="360" w:lineRule="auto"/>
        <w:ind w:firstLine="1800" w:firstLineChars="9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5A346924">
      <w:pPr>
        <w:pStyle w:val="2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E027C86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529BEDA9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             </w:t>
      </w:r>
    </w:p>
    <w:p w14:paraId="7D6362AC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          </w:t>
      </w:r>
    </w:p>
    <w:p w14:paraId="62953379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</w:p>
    <w:p w14:paraId="78272F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80AC2"/>
    <w:rsid w:val="2B08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Peach</dc:creator>
  <cp:lastModifiedBy>Peach</cp:lastModifiedBy>
  <dcterms:modified xsi:type="dcterms:W3CDTF">2025-05-28T08:57:33Z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B80BB2BBF6B249B4A3EC66598771D423_11</vt:lpwstr>
  </property>
  <property fmtid="{D5CDD505-2E9C-101B-9397-08002B2CF9AE}" pid="4" name="KSOTemplateDocerSaveRecord">
    <vt:lpwstr>eyJoZGlkIjoiMjFiZmM4MDM1ZWIzNWJjMTJkZjA1ODg3ODJhNDJkMjciLCJ1c2VySWQiOiIzOTEzNjcyNjcifQ==</vt:lpwstr>
  </property>
</Properties>
</file>