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6EF7B">
      <w:pPr>
        <w:jc w:val="center"/>
        <w:rPr>
          <w:rFonts w:hint="eastAsia" w:asciiTheme="minorEastAsia" w:hAnsiTheme="minorEastAsia" w:eastAsiaTheme="minorEastAsia" w:cstheme="minorEastAsia"/>
          <w:b/>
          <w:sz w:val="52"/>
          <w:szCs w:val="72"/>
          <w:highlight w:val="none"/>
        </w:rPr>
      </w:pPr>
      <w:bookmarkStart w:id="5" w:name="_GoBack"/>
      <w:r>
        <w:rPr>
          <w:rFonts w:hint="eastAsia" w:asciiTheme="minorEastAsia" w:hAnsiTheme="minorEastAsia" w:eastAsiaTheme="minorEastAsia" w:cstheme="minorEastAsia"/>
          <w:b/>
          <w:sz w:val="52"/>
          <w:szCs w:val="72"/>
          <w:highlight w:val="none"/>
        </w:rPr>
        <w:t>安全</w:t>
      </w:r>
      <w:r>
        <w:rPr>
          <w:rFonts w:hint="eastAsia" w:asciiTheme="minorEastAsia" w:hAnsiTheme="minorEastAsia" w:eastAsiaTheme="minorEastAsia" w:cstheme="minorEastAsia"/>
          <w:b/>
          <w:sz w:val="52"/>
          <w:szCs w:val="72"/>
          <w:highlight w:val="none"/>
          <w:lang w:val="en-US" w:eastAsia="zh-CN"/>
        </w:rPr>
        <w:t>预</w:t>
      </w:r>
      <w:r>
        <w:rPr>
          <w:rFonts w:hint="eastAsia" w:asciiTheme="minorEastAsia" w:hAnsiTheme="minorEastAsia" w:eastAsiaTheme="minorEastAsia" w:cstheme="minorEastAsia"/>
          <w:b/>
          <w:sz w:val="52"/>
          <w:szCs w:val="72"/>
          <w:highlight w:val="none"/>
        </w:rPr>
        <w:t>评估咨询合同</w:t>
      </w:r>
    </w:p>
    <w:p w14:paraId="26637B8C">
      <w:pPr>
        <w:tabs>
          <w:tab w:val="left" w:pos="3030"/>
        </w:tabs>
        <w:jc w:val="center"/>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b/>
          <w:sz w:val="28"/>
          <w:szCs w:val="28"/>
          <w:highlight w:val="none"/>
          <w:u w:val="single"/>
          <w:lang w:val="en-US" w:eastAsia="zh-CN"/>
        </w:rPr>
        <w:t xml:space="preserve">                          </w:t>
      </w:r>
      <w:r>
        <w:rPr>
          <w:rFonts w:hint="eastAsia" w:asciiTheme="minorEastAsia" w:hAnsiTheme="minorEastAsia" w:eastAsiaTheme="minorEastAsia" w:cstheme="minorEastAsia"/>
          <w:b/>
          <w:sz w:val="28"/>
          <w:szCs w:val="28"/>
          <w:highlight w:val="none"/>
          <w:u w:val="single"/>
        </w:rPr>
        <w:t>项目</w:t>
      </w:r>
      <w:r>
        <w:rPr>
          <w:rFonts w:hint="eastAsia" w:asciiTheme="minorEastAsia" w:hAnsiTheme="minorEastAsia" w:eastAsiaTheme="minorEastAsia" w:cstheme="minorEastAsia"/>
          <w:szCs w:val="21"/>
          <w:highlight w:val="none"/>
        </w:rPr>
        <w:t>)</w:t>
      </w:r>
    </w:p>
    <w:p w14:paraId="6ADA9C6A">
      <w:pPr>
        <w:tabs>
          <w:tab w:val="left" w:pos="3030"/>
        </w:tabs>
        <w:jc w:val="center"/>
        <w:rPr>
          <w:rFonts w:hint="eastAsia" w:asciiTheme="minorEastAsia" w:hAnsiTheme="minorEastAsia" w:eastAsiaTheme="minorEastAsia" w:cstheme="minorEastAsia"/>
          <w:szCs w:val="21"/>
          <w:highlight w:val="none"/>
        </w:rPr>
      </w:pPr>
    </w:p>
    <w:p w14:paraId="5BDB60AD">
      <w:pPr>
        <w:tabs>
          <w:tab w:val="left" w:pos="3030"/>
        </w:tabs>
        <w:rPr>
          <w:rFonts w:hint="eastAsia" w:asciiTheme="minorEastAsia" w:hAnsiTheme="minorEastAsia" w:eastAsiaTheme="minorEastAsia" w:cstheme="minorEastAsia"/>
          <w:szCs w:val="21"/>
          <w:highlight w:val="none"/>
        </w:rPr>
      </w:pPr>
    </w:p>
    <w:p w14:paraId="0E21C56F">
      <w:pPr>
        <w:tabs>
          <w:tab w:val="left" w:pos="3030"/>
        </w:tabs>
        <w:rPr>
          <w:rFonts w:hint="eastAsia" w:asciiTheme="minorEastAsia" w:hAnsiTheme="minorEastAsia" w:eastAsiaTheme="minorEastAsia" w:cstheme="minorEastAsia"/>
          <w:b/>
          <w:sz w:val="24"/>
          <w:highlight w:val="none"/>
        </w:rPr>
      </w:pPr>
    </w:p>
    <w:p w14:paraId="0821442E">
      <w:pPr>
        <w:tabs>
          <w:tab w:val="left" w:pos="3030"/>
        </w:tabs>
        <w:rPr>
          <w:rFonts w:hint="eastAsia" w:asciiTheme="minorEastAsia" w:hAnsiTheme="minorEastAsia" w:eastAsiaTheme="minorEastAsia" w:cstheme="minorEastAsia"/>
          <w:b/>
          <w:sz w:val="24"/>
          <w:highlight w:val="none"/>
        </w:rPr>
      </w:pPr>
    </w:p>
    <w:p w14:paraId="43FF609B">
      <w:pPr>
        <w:tabs>
          <w:tab w:val="left" w:pos="3030"/>
        </w:tabs>
        <w:rPr>
          <w:rFonts w:hint="eastAsia" w:asciiTheme="minorEastAsia" w:hAnsiTheme="minorEastAsia" w:eastAsiaTheme="minorEastAsia" w:cstheme="minorEastAsia"/>
          <w:b/>
          <w:sz w:val="24"/>
          <w:highlight w:val="none"/>
        </w:rPr>
      </w:pPr>
    </w:p>
    <w:p w14:paraId="07DC35F5">
      <w:pPr>
        <w:tabs>
          <w:tab w:val="left" w:pos="3030"/>
        </w:tabs>
        <w:rPr>
          <w:rFonts w:hint="eastAsia" w:asciiTheme="minorEastAsia" w:hAnsiTheme="minorEastAsia" w:eastAsiaTheme="minorEastAsia" w:cstheme="minorEastAsia"/>
          <w:b/>
          <w:sz w:val="24"/>
          <w:highlight w:val="none"/>
        </w:rPr>
      </w:pPr>
    </w:p>
    <w:p w14:paraId="4839C7A0">
      <w:pPr>
        <w:tabs>
          <w:tab w:val="left" w:pos="3030"/>
        </w:tabs>
        <w:rPr>
          <w:rFonts w:hint="eastAsia" w:asciiTheme="minorEastAsia" w:hAnsiTheme="minorEastAsia" w:eastAsiaTheme="minorEastAsia" w:cstheme="minorEastAsia"/>
          <w:b/>
          <w:sz w:val="24"/>
          <w:highlight w:val="none"/>
        </w:rPr>
      </w:pPr>
    </w:p>
    <w:p w14:paraId="35F841E1">
      <w:pPr>
        <w:tabs>
          <w:tab w:val="left" w:pos="3030"/>
        </w:tabs>
        <w:rPr>
          <w:rFonts w:hint="eastAsia" w:asciiTheme="minorEastAsia" w:hAnsiTheme="minorEastAsia" w:eastAsiaTheme="minorEastAsia" w:cstheme="minorEastAsia"/>
          <w:b/>
          <w:sz w:val="24"/>
          <w:highlight w:val="none"/>
        </w:rPr>
      </w:pPr>
    </w:p>
    <w:p w14:paraId="65F4A1BB">
      <w:pPr>
        <w:tabs>
          <w:tab w:val="left" w:pos="3030"/>
        </w:tabs>
        <w:rPr>
          <w:rFonts w:hint="eastAsia" w:asciiTheme="minorEastAsia" w:hAnsiTheme="minorEastAsia" w:eastAsiaTheme="minorEastAsia" w:cstheme="minorEastAsia"/>
          <w:b/>
          <w:sz w:val="24"/>
          <w:highlight w:val="none"/>
        </w:rPr>
      </w:pPr>
    </w:p>
    <w:p w14:paraId="2362DEC4">
      <w:pPr>
        <w:tabs>
          <w:tab w:val="left" w:pos="3030"/>
        </w:tabs>
        <w:rPr>
          <w:rFonts w:hint="eastAsia" w:asciiTheme="minorEastAsia" w:hAnsiTheme="minorEastAsia" w:eastAsiaTheme="minorEastAsia" w:cstheme="minorEastAsia"/>
          <w:b/>
          <w:sz w:val="24"/>
          <w:highlight w:val="none"/>
        </w:rPr>
      </w:pPr>
    </w:p>
    <w:p w14:paraId="2CF0088A">
      <w:pPr>
        <w:tabs>
          <w:tab w:val="left" w:pos="3030"/>
        </w:tabs>
        <w:rPr>
          <w:rFonts w:hint="eastAsia" w:asciiTheme="minorEastAsia" w:hAnsiTheme="minorEastAsia" w:eastAsiaTheme="minorEastAsia" w:cstheme="minorEastAsia"/>
          <w:b/>
          <w:sz w:val="24"/>
          <w:highlight w:val="none"/>
        </w:rPr>
      </w:pPr>
    </w:p>
    <w:p w14:paraId="40392392">
      <w:pPr>
        <w:tabs>
          <w:tab w:val="left" w:pos="3030"/>
        </w:tabs>
        <w:rPr>
          <w:rFonts w:hint="eastAsia" w:asciiTheme="minorEastAsia" w:hAnsiTheme="minorEastAsia" w:eastAsiaTheme="minorEastAsia" w:cstheme="minorEastAsia"/>
          <w:b/>
          <w:sz w:val="24"/>
          <w:highlight w:val="none"/>
        </w:rPr>
      </w:pPr>
    </w:p>
    <w:p w14:paraId="347A30E7">
      <w:pPr>
        <w:tabs>
          <w:tab w:val="left" w:pos="3030"/>
        </w:tabs>
        <w:rPr>
          <w:rFonts w:hint="eastAsia" w:asciiTheme="minorEastAsia" w:hAnsiTheme="minorEastAsia" w:eastAsiaTheme="minorEastAsia" w:cstheme="minorEastAsia"/>
          <w:b/>
          <w:sz w:val="24"/>
          <w:highlight w:val="none"/>
        </w:rPr>
      </w:pPr>
    </w:p>
    <w:p w14:paraId="4D982AB7">
      <w:pPr>
        <w:tabs>
          <w:tab w:val="left" w:pos="3030"/>
        </w:tabs>
        <w:rPr>
          <w:rFonts w:hint="eastAsia" w:asciiTheme="minorEastAsia" w:hAnsiTheme="minorEastAsia" w:eastAsiaTheme="minorEastAsia" w:cstheme="minorEastAsia"/>
          <w:b/>
          <w:sz w:val="24"/>
          <w:highlight w:val="none"/>
        </w:rPr>
      </w:pPr>
    </w:p>
    <w:p w14:paraId="25C89AF9">
      <w:pPr>
        <w:tabs>
          <w:tab w:val="left" w:pos="3030"/>
        </w:tabs>
        <w:rPr>
          <w:rFonts w:hint="eastAsia" w:asciiTheme="minorEastAsia" w:hAnsiTheme="minorEastAsia" w:eastAsiaTheme="minorEastAsia" w:cstheme="minorEastAsia"/>
          <w:b/>
          <w:sz w:val="24"/>
          <w:highlight w:val="none"/>
        </w:rPr>
      </w:pPr>
    </w:p>
    <w:p w14:paraId="60F5E491">
      <w:pPr>
        <w:tabs>
          <w:tab w:val="left" w:pos="3030"/>
        </w:tabs>
        <w:spacing w:line="480" w:lineRule="auto"/>
        <w:ind w:firstLine="281" w:firstLineChars="10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合同编号：</w:t>
      </w:r>
    </w:p>
    <w:p w14:paraId="62774122">
      <w:pPr>
        <w:pStyle w:val="3"/>
        <w:shd w:val="clear" w:color="auto" w:fill="FFFFFF"/>
        <w:spacing w:before="0" w:beforeAutospacing="0" w:after="0" w:afterAutospacing="0" w:line="480" w:lineRule="auto"/>
        <w:ind w:firstLine="280"/>
        <w:rPr>
          <w:rFonts w:hint="eastAsia" w:asciiTheme="minorEastAsia" w:hAnsiTheme="minorEastAsia" w:eastAsiaTheme="minorEastAsia" w:cstheme="minorEastAsia"/>
          <w:b w:val="0"/>
          <w:kern w:val="2"/>
          <w:sz w:val="28"/>
          <w:szCs w:val="28"/>
          <w:highlight w:val="none"/>
          <w:u w:val="single"/>
          <w:lang w:eastAsia="zh-CN"/>
        </w:rPr>
      </w:pPr>
      <w:r>
        <w:rPr>
          <w:rFonts w:hint="eastAsia" w:asciiTheme="minorEastAsia" w:hAnsiTheme="minorEastAsia" w:eastAsiaTheme="minorEastAsia" w:cstheme="minorEastAsia"/>
          <w:sz w:val="28"/>
          <w:szCs w:val="28"/>
          <w:highlight w:val="none"/>
        </w:rPr>
        <w:t>工程名称：</w:t>
      </w:r>
      <w:bookmarkStart w:id="0" w:name="OLE_LINK3"/>
      <w:bookmarkStart w:id="1" w:name="OLE_LINK2"/>
      <w:r>
        <w:rPr>
          <w:rFonts w:hint="eastAsia" w:asciiTheme="minorEastAsia" w:hAnsiTheme="minorEastAsia" w:eastAsiaTheme="minorEastAsia" w:cstheme="minorEastAsia"/>
          <w:sz w:val="28"/>
          <w:szCs w:val="28"/>
          <w:highlight w:val="none"/>
          <w:u w:val="single"/>
          <w:lang w:val="en-US" w:eastAsia="zh-CN"/>
        </w:rPr>
        <w:t xml:space="preserve"> </w:t>
      </w:r>
    </w:p>
    <w:bookmarkEnd w:id="0"/>
    <w:bookmarkEnd w:id="1"/>
    <w:p w14:paraId="07F758B2">
      <w:pPr>
        <w:pStyle w:val="3"/>
        <w:shd w:val="clear" w:color="auto" w:fill="FFFFFF"/>
        <w:spacing w:before="0" w:beforeAutospacing="0" w:after="0" w:afterAutospacing="0" w:line="480" w:lineRule="auto"/>
        <w:ind w:firstLine="281" w:firstLineChars="100"/>
        <w:rPr>
          <w:rFonts w:hint="eastAsia" w:asciiTheme="minorEastAsia" w:hAnsiTheme="minorEastAsia" w:eastAsiaTheme="minorEastAsia" w:cstheme="minorEastAsia"/>
          <w:b w:val="0"/>
          <w:sz w:val="28"/>
          <w:szCs w:val="28"/>
          <w:highlight w:val="none"/>
          <w:u w:val="single"/>
        </w:rPr>
      </w:pPr>
      <w:r>
        <w:rPr>
          <w:rFonts w:hint="eastAsia" w:asciiTheme="minorEastAsia" w:hAnsiTheme="minorEastAsia" w:eastAsiaTheme="minorEastAsia" w:cstheme="minorEastAsia"/>
          <w:sz w:val="28"/>
          <w:szCs w:val="28"/>
          <w:highlight w:val="none"/>
        </w:rPr>
        <w:t>甲</w:t>
      </w:r>
      <w:r>
        <w:rPr>
          <w:rFonts w:asciiTheme="minorEastAsia" w:hAnsiTheme="minorEastAsia" w:eastAsiaTheme="minorEastAsia" w:cstheme="minorEastAsia"/>
          <w:sz w:val="28"/>
          <w:szCs w:val="28"/>
          <w:highlight w:val="none"/>
        </w:rPr>
        <w:t xml:space="preserve">    </w:t>
      </w:r>
      <w:r>
        <w:rPr>
          <w:rFonts w:hint="eastAsia" w:asciiTheme="minorEastAsia" w:hAnsiTheme="minorEastAsia" w:eastAsiaTheme="minorEastAsia" w:cstheme="minorEastAsia"/>
          <w:sz w:val="28"/>
          <w:szCs w:val="28"/>
          <w:highlight w:val="none"/>
        </w:rPr>
        <w:t>方：</w:t>
      </w:r>
      <w:r>
        <w:rPr>
          <w:rFonts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bCs w:val="0"/>
          <w:kern w:val="2"/>
          <w:sz w:val="28"/>
          <w:szCs w:val="28"/>
          <w:highlight w:val="none"/>
          <w:u w:val="single"/>
        </w:rPr>
        <w:t>XXX</w:t>
      </w:r>
      <w:r>
        <w:rPr>
          <w:rFonts w:asciiTheme="minorEastAsia" w:hAnsiTheme="minorEastAsia" w:eastAsiaTheme="minorEastAsia" w:cstheme="minorEastAsia"/>
          <w:sz w:val="28"/>
          <w:szCs w:val="28"/>
          <w:highlight w:val="none"/>
          <w:u w:val="single"/>
        </w:rPr>
        <w:t xml:space="preserve">              </w:t>
      </w:r>
      <w:r>
        <w:rPr>
          <w:highlight w:val="none"/>
        </w:rPr>
        <w:fldChar w:fldCharType="begin"/>
      </w:r>
      <w:r>
        <w:rPr>
          <w:highlight w:val="none"/>
        </w:rPr>
        <w:instrText xml:space="preserve"> HYPERLINK "http://www.so.com/link?m=aQkKRkfQV%2F6UvGDJ4Gsq1sereGxfmrsUFm%2FMxScHAhxXKdTxbUFpvqlu7A8kU0ZsLdT7QZi5Zf4Pe7BuYYl6qxopnhmP6TQg62sYqqvGkrSMUlpjb4jYMkfEESDBM7L1dj7Lkr7Lo%2FpUCr3otAmzQIQk4FIId2CmJVBHzOxCjslE%3D" \t "_blank" </w:instrText>
      </w:r>
      <w:r>
        <w:rPr>
          <w:highlight w:val="none"/>
        </w:rPr>
        <w:fldChar w:fldCharType="separate"/>
      </w:r>
      <w:r>
        <w:rPr>
          <w:highlight w:val="none"/>
        </w:rPr>
        <w:fldChar w:fldCharType="end"/>
      </w:r>
    </w:p>
    <w:p w14:paraId="44829B24">
      <w:pPr>
        <w:tabs>
          <w:tab w:val="left" w:pos="3030"/>
        </w:tabs>
        <w:spacing w:line="480" w:lineRule="auto"/>
        <w:ind w:firstLine="281" w:firstLineChars="100"/>
        <w:rPr>
          <w:rFonts w:hint="eastAsia" w:asciiTheme="minorEastAsia" w:hAnsiTheme="minorEastAsia" w:eastAsiaTheme="minorEastAsia" w:cstheme="minorEastAsia"/>
          <w:b/>
          <w:sz w:val="28"/>
          <w:szCs w:val="28"/>
          <w:highlight w:val="none"/>
          <w:u w:val="single"/>
        </w:rPr>
      </w:pPr>
      <w:r>
        <w:rPr>
          <w:rFonts w:hint="eastAsia" w:asciiTheme="minorEastAsia" w:hAnsiTheme="minorEastAsia" w:eastAsiaTheme="minorEastAsia" w:cstheme="minorEastAsia"/>
          <w:b/>
          <w:sz w:val="28"/>
          <w:szCs w:val="28"/>
          <w:highlight w:val="none"/>
        </w:rPr>
        <w:t>乙</w:t>
      </w:r>
      <w:r>
        <w:rPr>
          <w:rFonts w:asciiTheme="minorEastAsia" w:hAnsiTheme="minorEastAsia" w:eastAsiaTheme="minorEastAsia" w:cstheme="minorEastAsia"/>
          <w:b/>
          <w:sz w:val="28"/>
          <w:szCs w:val="28"/>
          <w:highlight w:val="none"/>
        </w:rPr>
        <w:t xml:space="preserve">    </w:t>
      </w:r>
      <w:r>
        <w:rPr>
          <w:rFonts w:hint="eastAsia" w:asciiTheme="minorEastAsia" w:hAnsiTheme="minorEastAsia" w:eastAsiaTheme="minorEastAsia" w:cstheme="minorEastAsia"/>
          <w:b/>
          <w:sz w:val="28"/>
          <w:szCs w:val="28"/>
          <w:highlight w:val="none"/>
        </w:rPr>
        <w:t>方：</w:t>
      </w:r>
      <w:r>
        <w:rPr>
          <w:rFonts w:asciiTheme="minorEastAsia" w:hAnsiTheme="minorEastAsia" w:eastAsiaTheme="minorEastAsia" w:cstheme="minorEastAsia"/>
          <w:b/>
          <w:sz w:val="28"/>
          <w:szCs w:val="28"/>
          <w:highlight w:val="none"/>
          <w:u w:val="single"/>
        </w:rPr>
        <w:t xml:space="preserve">          </w:t>
      </w:r>
      <w:r>
        <w:rPr>
          <w:rFonts w:hint="eastAsia" w:asciiTheme="minorEastAsia" w:hAnsiTheme="minorEastAsia" w:eastAsiaTheme="minorEastAsia" w:cstheme="minorEastAsia"/>
          <w:b/>
          <w:sz w:val="28"/>
          <w:szCs w:val="28"/>
          <w:highlight w:val="none"/>
          <w:u w:val="single"/>
        </w:rPr>
        <w:t>XXX</w:t>
      </w:r>
      <w:r>
        <w:rPr>
          <w:rFonts w:asciiTheme="minorEastAsia" w:hAnsiTheme="minorEastAsia" w:eastAsiaTheme="minorEastAsia" w:cstheme="minorEastAsia"/>
          <w:b/>
          <w:sz w:val="28"/>
          <w:szCs w:val="28"/>
          <w:highlight w:val="none"/>
          <w:u w:val="single"/>
        </w:rPr>
        <w:t xml:space="preserve">          </w:t>
      </w:r>
      <w:r>
        <w:rPr>
          <w:rFonts w:hint="eastAsia" w:asciiTheme="minorEastAsia" w:hAnsiTheme="minorEastAsia" w:eastAsiaTheme="minorEastAsia" w:cstheme="minorEastAsia"/>
          <w:b/>
          <w:sz w:val="28"/>
          <w:szCs w:val="28"/>
          <w:highlight w:val="none"/>
          <w:u w:val="single"/>
          <w:lang w:val="en-US" w:eastAsia="zh-CN"/>
        </w:rPr>
        <w:t xml:space="preserve">  </w:t>
      </w:r>
      <w:r>
        <w:rPr>
          <w:rFonts w:asciiTheme="minorEastAsia" w:hAnsiTheme="minorEastAsia" w:eastAsiaTheme="minorEastAsia" w:cstheme="minorEastAsia"/>
          <w:b/>
          <w:sz w:val="28"/>
          <w:szCs w:val="28"/>
          <w:highlight w:val="none"/>
          <w:u w:val="single"/>
        </w:rPr>
        <w:t xml:space="preserve">  </w:t>
      </w:r>
    </w:p>
    <w:p w14:paraId="1E4D3CC0">
      <w:pPr>
        <w:tabs>
          <w:tab w:val="left" w:pos="3030"/>
        </w:tabs>
        <w:spacing w:line="480" w:lineRule="auto"/>
        <w:ind w:firstLine="281" w:firstLineChars="100"/>
        <w:rPr>
          <w:rFonts w:hint="eastAsia" w:asciiTheme="minorEastAsia" w:hAnsiTheme="minorEastAsia" w:eastAsiaTheme="minorEastAsia" w:cstheme="minorEastAsia"/>
          <w:b/>
          <w:sz w:val="28"/>
          <w:szCs w:val="28"/>
          <w:highlight w:val="none"/>
          <w:u w:val="single"/>
        </w:rPr>
      </w:pPr>
      <w:r>
        <w:rPr>
          <w:rFonts w:hint="eastAsia" w:asciiTheme="minorEastAsia" w:hAnsiTheme="minorEastAsia" w:eastAsiaTheme="minorEastAsia" w:cstheme="minorEastAsia"/>
          <w:b/>
          <w:sz w:val="28"/>
          <w:szCs w:val="28"/>
          <w:highlight w:val="none"/>
        </w:rPr>
        <w:t>签订日期：</w:t>
      </w:r>
      <w:r>
        <w:rPr>
          <w:rFonts w:asciiTheme="minorEastAsia" w:hAnsiTheme="minorEastAsia" w:eastAsiaTheme="minorEastAsia" w:cstheme="minorEastAsia"/>
          <w:b/>
          <w:sz w:val="28"/>
          <w:szCs w:val="28"/>
          <w:highlight w:val="none"/>
          <w:u w:val="single"/>
        </w:rPr>
        <w:t xml:space="preserve">     </w:t>
      </w:r>
      <w:r>
        <w:rPr>
          <w:rFonts w:hint="eastAsia" w:asciiTheme="minorEastAsia" w:hAnsiTheme="minorEastAsia" w:eastAsiaTheme="minorEastAsia" w:cstheme="minorEastAsia"/>
          <w:b/>
          <w:sz w:val="28"/>
          <w:szCs w:val="28"/>
          <w:highlight w:val="none"/>
          <w:u w:val="single"/>
        </w:rPr>
        <w:t>年</w:t>
      </w:r>
      <w:r>
        <w:rPr>
          <w:rFonts w:asciiTheme="minorEastAsia" w:hAnsiTheme="minorEastAsia" w:eastAsiaTheme="minorEastAsia" w:cstheme="minorEastAsia"/>
          <w:b/>
          <w:sz w:val="28"/>
          <w:szCs w:val="28"/>
          <w:highlight w:val="none"/>
          <w:u w:val="single"/>
        </w:rPr>
        <w:t xml:space="preserve">  </w:t>
      </w:r>
      <w:r>
        <w:rPr>
          <w:rFonts w:hint="eastAsia" w:asciiTheme="minorEastAsia" w:hAnsiTheme="minorEastAsia" w:eastAsiaTheme="minorEastAsia" w:cstheme="minorEastAsia"/>
          <w:b/>
          <w:sz w:val="28"/>
          <w:szCs w:val="28"/>
          <w:highlight w:val="none"/>
          <w:u w:val="single"/>
        </w:rPr>
        <w:t>月</w:t>
      </w:r>
      <w:r>
        <w:rPr>
          <w:rFonts w:asciiTheme="minorEastAsia" w:hAnsiTheme="minorEastAsia" w:eastAsiaTheme="minorEastAsia" w:cstheme="minorEastAsia"/>
          <w:b/>
          <w:sz w:val="28"/>
          <w:szCs w:val="28"/>
          <w:highlight w:val="none"/>
          <w:u w:val="single"/>
        </w:rPr>
        <w:t xml:space="preserve">  </w:t>
      </w:r>
      <w:r>
        <w:rPr>
          <w:rFonts w:hint="eastAsia" w:asciiTheme="minorEastAsia" w:hAnsiTheme="minorEastAsia" w:eastAsiaTheme="minorEastAsia" w:cstheme="minorEastAsia"/>
          <w:b/>
          <w:sz w:val="28"/>
          <w:szCs w:val="28"/>
          <w:highlight w:val="none"/>
          <w:u w:val="single"/>
        </w:rPr>
        <w:t>日</w:t>
      </w:r>
      <w:r>
        <w:rPr>
          <w:rFonts w:asciiTheme="minorEastAsia" w:hAnsiTheme="minorEastAsia" w:eastAsiaTheme="minorEastAsia" w:cstheme="minorEastAsia"/>
          <w:b/>
          <w:sz w:val="28"/>
          <w:szCs w:val="28"/>
          <w:highlight w:val="none"/>
          <w:u w:val="single"/>
        </w:rPr>
        <w:t xml:space="preserve">        </w:t>
      </w:r>
      <w:r>
        <w:rPr>
          <w:rFonts w:hint="eastAsia" w:asciiTheme="minorEastAsia" w:hAnsiTheme="minorEastAsia" w:eastAsiaTheme="minorEastAsia" w:cstheme="minorEastAsia"/>
          <w:b/>
          <w:sz w:val="28"/>
          <w:szCs w:val="28"/>
          <w:highlight w:val="none"/>
          <w:u w:val="single"/>
          <w:lang w:val="en-US" w:eastAsia="zh-CN"/>
        </w:rPr>
        <w:t xml:space="preserve"> </w:t>
      </w:r>
      <w:r>
        <w:rPr>
          <w:rFonts w:asciiTheme="minorEastAsia" w:hAnsiTheme="minorEastAsia" w:eastAsiaTheme="minorEastAsia" w:cstheme="minorEastAsia"/>
          <w:b/>
          <w:sz w:val="28"/>
          <w:szCs w:val="28"/>
          <w:highlight w:val="none"/>
          <w:u w:val="single"/>
        </w:rPr>
        <w:t xml:space="preserve">   </w:t>
      </w:r>
    </w:p>
    <w:p w14:paraId="6613C512">
      <w:pPr>
        <w:rPr>
          <w:rFonts w:hint="eastAsia" w:asciiTheme="minorEastAsia" w:hAnsiTheme="minorEastAsia" w:eastAsiaTheme="minorEastAsia" w:cstheme="minorEastAsia"/>
          <w:b/>
          <w:sz w:val="24"/>
          <w:szCs w:val="32"/>
          <w:highlight w:val="none"/>
        </w:rPr>
      </w:pPr>
      <w:r>
        <w:rPr>
          <w:rFonts w:hint="eastAsia" w:asciiTheme="minorEastAsia" w:hAnsiTheme="minorEastAsia" w:eastAsiaTheme="minorEastAsia" w:cstheme="minorEastAsia"/>
          <w:b/>
          <w:sz w:val="24"/>
          <w:szCs w:val="32"/>
          <w:highlight w:val="none"/>
        </w:rPr>
        <w:br w:type="page"/>
      </w:r>
    </w:p>
    <w:p w14:paraId="6BC8249D">
      <w:pPr>
        <w:spacing w:line="360" w:lineRule="auto"/>
        <w:ind w:firstLine="482" w:firstLineChars="200"/>
        <w:rPr>
          <w:rFonts w:hint="eastAsia" w:asciiTheme="minorEastAsia" w:hAnsiTheme="minorEastAsia" w:eastAsiaTheme="minorEastAsia" w:cstheme="minorEastAsia"/>
          <w:b/>
          <w:sz w:val="24"/>
          <w:szCs w:val="32"/>
          <w:highlight w:val="none"/>
          <w:u w:val="single"/>
        </w:rPr>
      </w:pPr>
      <w:r>
        <w:rPr>
          <w:rFonts w:hint="eastAsia" w:asciiTheme="minorEastAsia" w:hAnsiTheme="minorEastAsia" w:eastAsiaTheme="minorEastAsia" w:cstheme="minorEastAsia"/>
          <w:b/>
          <w:sz w:val="24"/>
          <w:szCs w:val="32"/>
          <w:highlight w:val="none"/>
        </w:rPr>
        <w:t>甲方</w:t>
      </w:r>
      <w:r>
        <w:rPr>
          <w:rFonts w:hint="eastAsia" w:asciiTheme="minorEastAsia" w:hAnsiTheme="minorEastAsia" w:eastAsiaTheme="minorEastAsia" w:cstheme="minorEastAsia"/>
          <w:b/>
          <w:bCs/>
          <w:sz w:val="24"/>
          <w:szCs w:val="32"/>
          <w:highlight w:val="none"/>
        </w:rPr>
        <w:t>：</w:t>
      </w:r>
      <w:r>
        <w:rPr>
          <w:rFonts w:hint="eastAsia" w:asciiTheme="minorEastAsia" w:hAnsiTheme="minorEastAsia" w:eastAsiaTheme="minorEastAsia" w:cstheme="minorEastAsia"/>
          <w:b/>
          <w:sz w:val="24"/>
          <w:szCs w:val="32"/>
          <w:highlight w:val="none"/>
          <w:u w:val="single"/>
        </w:rPr>
        <w:t>XXX</w:t>
      </w:r>
    </w:p>
    <w:p w14:paraId="1F4BF371">
      <w:pPr>
        <w:spacing w:line="360" w:lineRule="auto"/>
        <w:ind w:right="50" w:rightChars="24" w:firstLine="482" w:firstLineChars="200"/>
        <w:rPr>
          <w:rFonts w:hint="eastAsia" w:asciiTheme="minorEastAsia" w:hAnsiTheme="minorEastAsia" w:eastAsiaTheme="minorEastAsia" w:cstheme="minorEastAsia"/>
          <w:b/>
          <w:sz w:val="24"/>
          <w:szCs w:val="32"/>
          <w:highlight w:val="none"/>
        </w:rPr>
      </w:pPr>
      <w:r>
        <w:rPr>
          <w:rFonts w:hint="eastAsia" w:asciiTheme="minorEastAsia" w:hAnsiTheme="minorEastAsia" w:eastAsiaTheme="minorEastAsia" w:cstheme="minorEastAsia"/>
          <w:b/>
          <w:sz w:val="24"/>
          <w:szCs w:val="32"/>
          <w:highlight w:val="none"/>
        </w:rPr>
        <w:t>乙方：</w:t>
      </w:r>
      <w:r>
        <w:rPr>
          <w:rFonts w:hint="eastAsia" w:asciiTheme="minorEastAsia" w:hAnsiTheme="minorEastAsia" w:eastAsiaTheme="minorEastAsia" w:cstheme="minorEastAsia"/>
          <w:b/>
          <w:sz w:val="24"/>
          <w:szCs w:val="32"/>
          <w:highlight w:val="none"/>
          <w:u w:val="single"/>
        </w:rPr>
        <w:t>XXX</w:t>
      </w:r>
      <w:r>
        <w:rPr>
          <w:rFonts w:asciiTheme="minorEastAsia" w:hAnsiTheme="minorEastAsia" w:eastAsiaTheme="minorEastAsia" w:cstheme="minorEastAsia"/>
          <w:b/>
          <w:sz w:val="24"/>
          <w:szCs w:val="32"/>
          <w:highlight w:val="none"/>
          <w:u w:val="single"/>
        </w:rPr>
        <w:t xml:space="preserve"> </w:t>
      </w:r>
    </w:p>
    <w:p w14:paraId="2C314273">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通过公开招标，甲方委托乙方承担</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项目服务。为保证该项目顺利进行，甲、乙双方经过充分协商，达成以下一致内容：</w:t>
      </w:r>
    </w:p>
    <w:p w14:paraId="21474036">
      <w:pPr>
        <w:pStyle w:val="2"/>
        <w:numPr>
          <w:ilvl w:val="1"/>
          <w:numId w:val="0"/>
        </w:numPr>
        <w:tabs>
          <w:tab w:val="left" w:pos="947"/>
          <w:tab w:val="left" w:pos="1304"/>
          <w:tab w:val="left" w:pos="1418"/>
        </w:tabs>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一、工作内容、形式和要求</w:t>
      </w:r>
    </w:p>
    <w:p w14:paraId="66570D3C">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1.评估范围</w:t>
      </w:r>
    </w:p>
    <w:p w14:paraId="6A4005BC">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根据建设需要，进行</w:t>
      </w:r>
      <w:r>
        <w:rPr>
          <w:rFonts w:hint="eastAsia" w:asciiTheme="minorEastAsia" w:hAnsiTheme="minorEastAsia" w:eastAsiaTheme="minorEastAsia" w:cstheme="minorEastAsia"/>
          <w:sz w:val="24"/>
          <w:szCs w:val="24"/>
          <w:highlight w:val="none"/>
          <w:lang w:val="en-US" w:eastAsia="zh-CN"/>
        </w:rPr>
        <w:t xml:space="preserve">                    </w:t>
      </w:r>
      <w:r>
        <w:rPr>
          <w:rFonts w:asciiTheme="minorEastAsia" w:hAnsiTheme="minorEastAsia" w:eastAsiaTheme="minorEastAsia" w:cstheme="minorEastAsia"/>
          <w:sz w:val="24"/>
          <w:szCs w:val="24"/>
          <w:highlight w:val="none"/>
        </w:rPr>
        <w:t>安全预评估。按照《西安市城市轨道交通条例》、《城市轨道交通结构安全保护技术规范》的要求，需进行地铁结构影响安全预评估工作</w:t>
      </w:r>
      <w:r>
        <w:rPr>
          <w:rFonts w:hint="eastAsia" w:asciiTheme="minorEastAsia" w:hAnsiTheme="minorEastAsia" w:eastAsiaTheme="minorEastAsia" w:cstheme="minorEastAsia"/>
          <w:sz w:val="24"/>
          <w:szCs w:val="24"/>
          <w:highlight w:val="none"/>
        </w:rPr>
        <w:t>。</w:t>
      </w:r>
    </w:p>
    <w:p w14:paraId="301BAB9F">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项目具体工程量以实际发生为准。</w:t>
      </w:r>
    </w:p>
    <w:p w14:paraId="7534A5B9">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2.评估工作目标</w:t>
      </w:r>
    </w:p>
    <w:p w14:paraId="1A3CD7AC">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承担施工安全评估工作，检验是否满足安全和基本服务功能的要求。</w:t>
      </w:r>
    </w:p>
    <w:p w14:paraId="1DC8CEA6">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3.评估主要内容</w:t>
      </w:r>
    </w:p>
    <w:p w14:paraId="2A6B9E06">
      <w:pPr>
        <w:pStyle w:val="18"/>
        <w:adjustRightInd w:val="0"/>
        <w:snapToGrid w:val="0"/>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按照</w:t>
      </w:r>
      <w:bookmarkStart w:id="2" w:name="OLE_LINK5"/>
      <w:r>
        <w:rPr>
          <w:rFonts w:hint="eastAsia" w:asciiTheme="minorEastAsia" w:hAnsiTheme="minorEastAsia" w:eastAsiaTheme="minorEastAsia" w:cstheme="minorEastAsia"/>
          <w:sz w:val="24"/>
          <w:szCs w:val="24"/>
          <w:highlight w:val="none"/>
        </w:rPr>
        <w:t>《西安市城市轨道交通条例》</w:t>
      </w:r>
      <w:bookmarkEnd w:id="2"/>
      <w:r>
        <w:rPr>
          <w:rFonts w:hint="eastAsia" w:asciiTheme="minorEastAsia" w:hAnsiTheme="minorEastAsia" w:eastAsiaTheme="minorEastAsia" w:cstheme="minorEastAsia"/>
          <w:sz w:val="24"/>
          <w:szCs w:val="24"/>
          <w:highlight w:val="none"/>
        </w:rPr>
        <w:t>（</w:t>
      </w:r>
      <w:r>
        <w:rPr>
          <w:rFonts w:asciiTheme="minorEastAsia" w:hAnsiTheme="minorEastAsia" w:eastAsiaTheme="minorEastAsia" w:cstheme="minorEastAsia"/>
          <w:sz w:val="24"/>
          <w:szCs w:val="24"/>
          <w:highlight w:val="none"/>
        </w:rPr>
        <w:t>2020</w:t>
      </w:r>
      <w:r>
        <w:rPr>
          <w:rFonts w:hint="eastAsia" w:asciiTheme="minorEastAsia" w:hAnsiTheme="minorEastAsia" w:eastAsiaTheme="minorEastAsia" w:cstheme="minorEastAsia"/>
          <w:sz w:val="24"/>
          <w:szCs w:val="24"/>
          <w:highlight w:val="none"/>
        </w:rPr>
        <w:t>年修订版）、《城市轨道交通工程安全保护技术规范》（</w:t>
      </w:r>
      <w:r>
        <w:rPr>
          <w:rFonts w:asciiTheme="minorEastAsia" w:hAnsiTheme="minorEastAsia" w:eastAsiaTheme="minorEastAsia" w:cstheme="minorEastAsia"/>
          <w:sz w:val="24"/>
          <w:szCs w:val="24"/>
          <w:highlight w:val="none"/>
        </w:rPr>
        <w:t>CJJ/T 202-2013</w:t>
      </w:r>
      <w:r>
        <w:rPr>
          <w:rFonts w:hint="eastAsia" w:asciiTheme="minorEastAsia" w:hAnsiTheme="minorEastAsia" w:eastAsiaTheme="minorEastAsia" w:cstheme="minorEastAsia"/>
          <w:sz w:val="24"/>
          <w:szCs w:val="24"/>
          <w:highlight w:val="none"/>
        </w:rPr>
        <w:t>）等法律法规、规范、标准及甲方要求，分析</w:t>
      </w:r>
      <w:r>
        <w:rPr>
          <w:rFonts w:hint="eastAsia" w:asciiTheme="minorEastAsia" w:hAnsiTheme="minorEastAsia" w:eastAsiaTheme="minorEastAsia" w:cstheme="minorEastAsia"/>
          <w:sz w:val="24"/>
          <w:szCs w:val="24"/>
          <w:highlight w:val="none"/>
          <w:u w:val="single"/>
          <w:lang w:val="en-US" w:eastAsia="zh-CN"/>
        </w:rPr>
        <w:t>韦斗大道</w:t>
      </w:r>
      <w:r>
        <w:rPr>
          <w:rFonts w:hint="eastAsia" w:asciiTheme="minorEastAsia" w:hAnsiTheme="minorEastAsia" w:eastAsiaTheme="minorEastAsia" w:cstheme="minorEastAsia"/>
          <w:sz w:val="24"/>
          <w:szCs w:val="24"/>
          <w:highlight w:val="none"/>
        </w:rPr>
        <w:t>对临近地铁结构安全影响进行预评估、现状调查及测量等工作。组织预评估专家评审会议，承担评审费用，出具《安全影响预评估报告》，最终评估通过主管部门审核，获得主管部门通过评估出具的审核文件。乙方按约定期限向甲方提交《安全影响预评估报告》，并对评估结果负责。</w:t>
      </w:r>
    </w:p>
    <w:p w14:paraId="2A31CCA1">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（四）评估成果</w:t>
      </w:r>
    </w:p>
    <w:p w14:paraId="70BC58AC">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乙方向甲方提交下列评估文件：</w:t>
      </w:r>
    </w:p>
    <w:p w14:paraId="281C1C77">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1.《安全</w:t>
      </w:r>
      <w:r>
        <w:rPr>
          <w:rFonts w:hint="eastAsia" w:asciiTheme="minorEastAsia" w:hAnsiTheme="minorEastAsia" w:eastAsiaTheme="minorEastAsia" w:cstheme="minorEastAsia"/>
          <w:sz w:val="24"/>
          <w:szCs w:val="24"/>
          <w:highlight w:val="none"/>
        </w:rPr>
        <w:t>预评估报告》；</w:t>
      </w:r>
    </w:p>
    <w:p w14:paraId="793E6587">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rPr>
        <w:t>安全预评估报告专家评审意见》；</w:t>
      </w:r>
    </w:p>
    <w:p w14:paraId="766BC133">
      <w:pPr>
        <w:pStyle w:val="2"/>
        <w:numPr>
          <w:ilvl w:val="0"/>
          <w:numId w:val="1"/>
        </w:numPr>
        <w:tabs>
          <w:tab w:val="left" w:pos="947"/>
          <w:tab w:val="left" w:pos="1304"/>
          <w:tab w:val="left" w:pos="1418"/>
        </w:tabs>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履行期限、地点和方式</w:t>
      </w:r>
    </w:p>
    <w:p w14:paraId="77A42E8E">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1.履行期限及地点：本合同自签订之日起</w:t>
      </w:r>
      <w:r>
        <w:rPr>
          <w:rFonts w:hint="eastAsia" w:asciiTheme="minorEastAsia" w:hAnsiTheme="minorEastAsia" w:eastAsiaTheme="minorEastAsia" w:cstheme="minorEastAsia"/>
          <w:sz w:val="24"/>
          <w:szCs w:val="24"/>
          <w:highlight w:val="none"/>
        </w:rPr>
        <w:t xml:space="preserve">   日</w:t>
      </w:r>
      <w:r>
        <w:rPr>
          <w:rFonts w:hint="eastAsia" w:asciiTheme="minorEastAsia" w:hAnsiTheme="minorEastAsia" w:eastAsiaTheme="minorEastAsia" w:cstheme="minorEastAsia"/>
          <w:sz w:val="24"/>
          <w:szCs w:val="24"/>
          <w:highlight w:val="none"/>
          <w:lang w:val="en-US" w:eastAsia="zh-CN"/>
        </w:rPr>
        <w:t>内</w:t>
      </w:r>
      <w:r>
        <w:rPr>
          <w:rFonts w:hint="eastAsia" w:asciiTheme="minorEastAsia" w:hAnsiTheme="minorEastAsia" w:eastAsiaTheme="minorEastAsia" w:cstheme="minorEastAsia"/>
          <w:sz w:val="24"/>
          <w:szCs w:val="24"/>
          <w:highlight w:val="none"/>
        </w:rPr>
        <w:t>完成全部工作。</w:t>
      </w:r>
    </w:p>
    <w:p w14:paraId="038B205E">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2.工作进度安排</w:t>
      </w:r>
    </w:p>
    <w:p w14:paraId="11E29C4D">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2.1本合同正式签订后</w:t>
      </w:r>
      <w:r>
        <w:rPr>
          <w:rFonts w:hint="eastAsia" w:asciiTheme="minorEastAsia" w:hAnsiTheme="minorEastAsia" w:eastAsiaTheme="minorEastAsia" w:cstheme="minorEastAsia"/>
          <w:sz w:val="24"/>
          <w:szCs w:val="24"/>
          <w:highlight w:val="none"/>
          <w:u w:val="single"/>
        </w:rPr>
        <w:t xml:space="preserve">   </w:t>
      </w:r>
      <w:r>
        <w:rPr>
          <w:rFonts w:asciiTheme="minorEastAsia" w:hAnsiTheme="minorEastAsia" w:eastAsiaTheme="minorEastAsia" w:cstheme="minorEastAsia"/>
          <w:sz w:val="24"/>
          <w:szCs w:val="24"/>
          <w:highlight w:val="none"/>
        </w:rPr>
        <w:t>个工作日内，乙方应提交经甲方认可的安全</w:t>
      </w:r>
      <w:r>
        <w:rPr>
          <w:rFonts w:hint="eastAsia" w:asciiTheme="minorEastAsia" w:hAnsiTheme="minorEastAsia" w:eastAsiaTheme="minorEastAsia" w:cstheme="minorEastAsia"/>
          <w:sz w:val="24"/>
          <w:szCs w:val="24"/>
          <w:highlight w:val="none"/>
        </w:rPr>
        <w:t>预</w:t>
      </w:r>
      <w:r>
        <w:rPr>
          <w:rFonts w:asciiTheme="minorEastAsia" w:hAnsiTheme="minorEastAsia" w:eastAsiaTheme="minorEastAsia" w:cstheme="minorEastAsia"/>
          <w:sz w:val="24"/>
          <w:szCs w:val="24"/>
          <w:highlight w:val="none"/>
        </w:rPr>
        <w:t>评估工作实施方案，实施方案包括但不限于以下内容：项目概述、评估范围、评估内容、项目进度安排、项目投入人员情况、预检查工作安排、专家名单选定、评估会议组织安排、结果递交等；</w:t>
      </w:r>
    </w:p>
    <w:p w14:paraId="69D660E8">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2.2</w:t>
      </w:r>
      <w:r>
        <w:rPr>
          <w:rFonts w:hint="eastAsia" w:asciiTheme="minorEastAsia" w:hAnsiTheme="minorEastAsia" w:eastAsiaTheme="minorEastAsia" w:cstheme="minorEastAsia"/>
          <w:sz w:val="24"/>
          <w:szCs w:val="24"/>
          <w:highlight w:val="none"/>
        </w:rPr>
        <w:t>本合同签订之日起至安全预评估会议召开前，乙方开展安全预评估筹备工作，参与方案对接，掌握项目重难点和存在问题，及时与项目设计单位及施工单位沟通对接并报告甲方；</w:t>
      </w:r>
    </w:p>
    <w:p w14:paraId="438D6FD9">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2.3根据</w:t>
      </w:r>
      <w:r>
        <w:rPr>
          <w:rFonts w:hint="eastAsia" w:asciiTheme="minorEastAsia" w:hAnsiTheme="minorEastAsia" w:eastAsiaTheme="minorEastAsia" w:cstheme="minorEastAsia"/>
          <w:sz w:val="24"/>
          <w:szCs w:val="24"/>
          <w:highlight w:val="none"/>
        </w:rPr>
        <w:t>本项目建设情况和评估筹备工作进展情况，乙方按照有关规定开展安全评估基本条件审查工作及安全预评估报告编制，形成初步安全与评估报告，拟定安全评估会议的具体召开时间。专家名单及会议议程报甲方审查确定；</w:t>
      </w:r>
    </w:p>
    <w:p w14:paraId="75EEEA50">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2.4</w:t>
      </w:r>
      <w:r>
        <w:rPr>
          <w:rFonts w:hint="eastAsia" w:asciiTheme="minorEastAsia" w:hAnsiTheme="minorEastAsia" w:eastAsiaTheme="minorEastAsia" w:cstheme="minorEastAsia"/>
          <w:sz w:val="24"/>
          <w:szCs w:val="24"/>
          <w:highlight w:val="none"/>
        </w:rPr>
        <w:t>根据市轨道主管部门要求</w:t>
      </w:r>
      <w:r>
        <w:rPr>
          <w:rFonts w:asciiTheme="minorEastAsia" w:hAnsiTheme="minorEastAsia" w:eastAsiaTheme="minorEastAsia" w:cstheme="minorEastAsia"/>
          <w:sz w:val="24"/>
          <w:szCs w:val="24"/>
          <w:highlight w:val="none"/>
        </w:rPr>
        <w:t>召开评估会议，根据评估结果</w:t>
      </w:r>
      <w:r>
        <w:rPr>
          <w:rFonts w:hint="eastAsia" w:asciiTheme="minorEastAsia" w:hAnsiTheme="minorEastAsia" w:eastAsiaTheme="minorEastAsia" w:cstheme="minorEastAsia"/>
          <w:sz w:val="24"/>
          <w:szCs w:val="24"/>
          <w:highlight w:val="none"/>
        </w:rPr>
        <w:t>完成</w:t>
      </w:r>
      <w:r>
        <w:rPr>
          <w:rFonts w:asciiTheme="minorEastAsia" w:hAnsiTheme="minorEastAsia" w:eastAsiaTheme="minorEastAsia" w:cstheme="minorEastAsia"/>
          <w:sz w:val="24"/>
          <w:szCs w:val="24"/>
          <w:highlight w:val="none"/>
        </w:rPr>
        <w:t>《安全</w:t>
      </w:r>
      <w:r>
        <w:rPr>
          <w:rFonts w:hint="eastAsia" w:asciiTheme="minorEastAsia" w:hAnsiTheme="minorEastAsia" w:eastAsiaTheme="minorEastAsia" w:cstheme="minorEastAsia"/>
          <w:sz w:val="24"/>
          <w:szCs w:val="24"/>
          <w:highlight w:val="none"/>
        </w:rPr>
        <w:t>预评估报告》修订工作，并将最终</w:t>
      </w:r>
      <w:r>
        <w:rPr>
          <w:rFonts w:asciiTheme="minorEastAsia" w:hAnsiTheme="minorEastAsia" w:eastAsiaTheme="minorEastAsia" w:cstheme="minorEastAsia"/>
          <w:sz w:val="24"/>
          <w:szCs w:val="24"/>
          <w:highlight w:val="none"/>
        </w:rPr>
        <w:t>《安全</w:t>
      </w:r>
      <w:r>
        <w:rPr>
          <w:rFonts w:hint="eastAsia" w:asciiTheme="minorEastAsia" w:hAnsiTheme="minorEastAsia" w:eastAsiaTheme="minorEastAsia" w:cstheme="minorEastAsia"/>
          <w:sz w:val="24"/>
          <w:szCs w:val="24"/>
          <w:highlight w:val="none"/>
        </w:rPr>
        <w:t>预评估报告》及评估会议专家意见正式提交甲方；</w:t>
      </w:r>
    </w:p>
    <w:p w14:paraId="3D6E8A2C">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2.5</w:t>
      </w:r>
      <w:bookmarkStart w:id="3" w:name="OLE_LINK4"/>
      <w:r>
        <w:rPr>
          <w:rFonts w:hint="eastAsia" w:asciiTheme="minorEastAsia" w:hAnsiTheme="minorEastAsia" w:eastAsiaTheme="minorEastAsia" w:cstheme="minorEastAsia"/>
          <w:sz w:val="24"/>
          <w:szCs w:val="24"/>
          <w:highlight w:val="none"/>
        </w:rPr>
        <w:t>取得市轨道主管部门</w:t>
      </w:r>
      <w:bookmarkStart w:id="4" w:name="OLE_LINK8"/>
      <w:r>
        <w:rPr>
          <w:rFonts w:hint="eastAsia" w:asciiTheme="minorEastAsia" w:hAnsiTheme="minorEastAsia" w:eastAsiaTheme="minorEastAsia" w:cstheme="minorEastAsia"/>
          <w:sz w:val="24"/>
          <w:highlight w:val="none"/>
        </w:rPr>
        <w:t>市轨道主管部门确认同意相关文件</w:t>
      </w:r>
      <w:bookmarkEnd w:id="4"/>
      <w:r>
        <w:rPr>
          <w:rFonts w:hint="eastAsia" w:asciiTheme="minorEastAsia" w:hAnsiTheme="minorEastAsia" w:eastAsiaTheme="minorEastAsia" w:cstheme="minorEastAsia"/>
          <w:sz w:val="24"/>
          <w:szCs w:val="24"/>
          <w:highlight w:val="none"/>
        </w:rPr>
        <w:t>。</w:t>
      </w:r>
    </w:p>
    <w:bookmarkEnd w:id="3"/>
    <w:p w14:paraId="30868705">
      <w:pPr>
        <w:pStyle w:val="2"/>
        <w:numPr>
          <w:ilvl w:val="1"/>
          <w:numId w:val="0"/>
        </w:numPr>
        <w:tabs>
          <w:tab w:val="left" w:pos="947"/>
          <w:tab w:val="left" w:pos="1304"/>
          <w:tab w:val="left" w:pos="1418"/>
        </w:tabs>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三、甲方职责</w:t>
      </w:r>
    </w:p>
    <w:p w14:paraId="1464F0C2">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1.负责安全评估工作的统筹协调和监督管理工作，监督乙方按照有关规定及合同约定履行职责，督促被评估单位积极配合乙方做好安全评估各项工作。</w:t>
      </w:r>
    </w:p>
    <w:p w14:paraId="28B1C9DC">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2.负责指导和督促乙方按照预评估会议专家组的评估意见认真、全面整改。</w:t>
      </w:r>
    </w:p>
    <w:p w14:paraId="0D12A8DA">
      <w:pPr>
        <w:pStyle w:val="2"/>
        <w:numPr>
          <w:ilvl w:val="0"/>
          <w:numId w:val="2"/>
        </w:numPr>
        <w:tabs>
          <w:tab w:val="left" w:pos="947"/>
          <w:tab w:val="left" w:pos="1304"/>
          <w:tab w:val="left" w:pos="1418"/>
        </w:tabs>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乙方职责</w:t>
      </w:r>
    </w:p>
    <w:p w14:paraId="3BE79759">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在合同履行期间，乙方应按照甲方确定的时间，按时召开安全评估会议，组织会务工作并承担所有费用，根据评估结果及时提交安全评估报告和安全评估发现问题整改复核报告；遴选专家须具有高级专业技术职称或同等专业水平，</w:t>
      </w:r>
      <w:r>
        <w:rPr>
          <w:rFonts w:hint="eastAsia" w:asciiTheme="minorEastAsia" w:hAnsiTheme="minorEastAsia" w:eastAsiaTheme="minorEastAsia" w:cstheme="minorEastAsia"/>
          <w:sz w:val="24"/>
          <w:szCs w:val="24"/>
          <w:highlight w:val="none"/>
        </w:rPr>
        <w:t>且涵盖城市轨道交通施工、监测、勘察、结构等专业领域；专家数量不应少于</w:t>
      </w:r>
      <w:r>
        <w:rPr>
          <w:rFonts w:asciiTheme="minorEastAsia" w:hAnsiTheme="minorEastAsia" w:eastAsiaTheme="minorEastAsia" w:cstheme="minorEastAsia"/>
          <w:sz w:val="24"/>
          <w:szCs w:val="24"/>
          <w:highlight w:val="none"/>
        </w:rPr>
        <w:t>5</w:t>
      </w:r>
      <w:r>
        <w:rPr>
          <w:rFonts w:hint="eastAsia" w:asciiTheme="minorEastAsia" w:hAnsiTheme="minorEastAsia" w:eastAsiaTheme="minorEastAsia" w:cstheme="minorEastAsia"/>
          <w:sz w:val="24"/>
          <w:szCs w:val="24"/>
          <w:highlight w:val="none"/>
        </w:rPr>
        <w:t>名，且应在评估会议召开</w:t>
      </w:r>
      <w:r>
        <w:rPr>
          <w:rFonts w:asciiTheme="minorEastAsia" w:hAnsiTheme="minorEastAsia" w:eastAsiaTheme="minorEastAsia" w:cstheme="minorEastAsia"/>
          <w:sz w:val="24"/>
          <w:szCs w:val="24"/>
          <w:highlight w:val="none"/>
        </w:rPr>
        <w:t>1个月前，将评估会议专家名单报甲方审查确认</w:t>
      </w:r>
      <w:r>
        <w:rPr>
          <w:rFonts w:hint="eastAsia" w:asciiTheme="minorEastAsia" w:hAnsiTheme="minorEastAsia" w:eastAsiaTheme="minorEastAsia" w:cstheme="minorEastAsia"/>
          <w:sz w:val="24"/>
          <w:szCs w:val="24"/>
          <w:highlight w:val="none"/>
        </w:rPr>
        <w:t>。</w:t>
      </w:r>
    </w:p>
    <w:p w14:paraId="0E880A42">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2.在项目实施过程中，乙方应按甲方要求配备具有高级职称以上的</w:t>
      </w:r>
      <w:r>
        <w:rPr>
          <w:rFonts w:hint="eastAsia" w:asciiTheme="minorEastAsia" w:hAnsiTheme="minorEastAsia" w:eastAsiaTheme="minorEastAsia" w:cstheme="minorEastAsia"/>
          <w:sz w:val="24"/>
          <w:szCs w:val="24"/>
          <w:highlight w:val="none"/>
        </w:rPr>
        <w:t>相应的专业技术人员，且满足本合同所需的工作技能和项目经验；项目负责人须具有高级专业技术职称且担任过类似项目评估的负责人；项目主要人员在整个项目服务期内原则上不得更换，因特殊原因需发生变更时，须经甲方同意；甲方对乙方专业人员有异议时，乙方应按甲方要求及时调整更换，所更换的人员不应低于原人员的资历，并应在</w:t>
      </w:r>
      <w:r>
        <w:rPr>
          <w:rFonts w:asciiTheme="minorEastAsia" w:hAnsiTheme="minorEastAsia" w:eastAsiaTheme="minorEastAsia" w:cstheme="minorEastAsia"/>
          <w:sz w:val="24"/>
          <w:szCs w:val="24"/>
          <w:highlight w:val="none"/>
        </w:rPr>
        <w:t>5个工作日内到岗。</w:t>
      </w:r>
    </w:p>
    <w:p w14:paraId="5764D056">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3.乙方在安全预评估工作时须遴选涵盖城市轨道交通运</w:t>
      </w:r>
      <w:r>
        <w:rPr>
          <w:rFonts w:hint="eastAsia" w:asciiTheme="minorEastAsia" w:hAnsiTheme="minorEastAsia" w:eastAsiaTheme="minorEastAsia" w:cstheme="minorEastAsia"/>
          <w:sz w:val="24"/>
          <w:szCs w:val="24"/>
          <w:highlight w:val="none"/>
        </w:rPr>
        <w:t>施工、监测、勘察、结构等专业领域的专家，专家数量不应少于安全评估会议专家数量的</w:t>
      </w:r>
      <w:r>
        <w:rPr>
          <w:rFonts w:asciiTheme="minorEastAsia" w:hAnsiTheme="minorEastAsia" w:eastAsiaTheme="minorEastAsia" w:cstheme="minorEastAsia"/>
          <w:sz w:val="24"/>
          <w:szCs w:val="24"/>
          <w:highlight w:val="none"/>
        </w:rPr>
        <w:t>60%</w:t>
      </w:r>
      <w:r>
        <w:rPr>
          <w:rFonts w:hint="eastAsia" w:asciiTheme="minorEastAsia" w:hAnsiTheme="minorEastAsia" w:eastAsiaTheme="minorEastAsia" w:cstheme="minorEastAsia"/>
          <w:sz w:val="24"/>
          <w:szCs w:val="24"/>
          <w:highlight w:val="none"/>
        </w:rPr>
        <w:t>；乙方在预检查中发现的问题要及时向项目设计单位及施工单位反馈，协助进行整改。</w:t>
      </w:r>
    </w:p>
    <w:p w14:paraId="3501C50A">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4.在合同履行期间，乙方的主要工作须根据甲方认可的安全评估工作实施方案的关键节点及工作目标开展，并每月向甲方报送工作进展情况。</w:t>
      </w:r>
    </w:p>
    <w:p w14:paraId="1755BA1B">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5.乙方为所派驻人员投保雇主责任险、职业责任保险，并处理与之有关的所有保险索赔。</w:t>
      </w:r>
    </w:p>
    <w:p w14:paraId="43F2D966">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6.乙方向甲方免费提交本项目执行及后续执行期间产生的所有影像资料、文本资料。</w:t>
      </w:r>
    </w:p>
    <w:p w14:paraId="05643F53">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7.在本合同执行期间，乙方对本机构人员在现场工作过程中的安全负责。</w:t>
      </w:r>
    </w:p>
    <w:p w14:paraId="2C519114">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甲方授权代建人在本合同执行过程中对工程进行全过程管理，乙方对代建合同约定须全部接受且无异议。乙方就各项具体工作应与代建人沟通联络，并服从代建人的管理、遵守代建人的各项管理制度及工作要求。</w:t>
      </w:r>
    </w:p>
    <w:p w14:paraId="17556B9A">
      <w:pPr>
        <w:pStyle w:val="2"/>
        <w:numPr>
          <w:ilvl w:val="1"/>
          <w:numId w:val="0"/>
        </w:numPr>
        <w:tabs>
          <w:tab w:val="left" w:pos="947"/>
          <w:tab w:val="left" w:pos="1304"/>
          <w:tab w:val="left" w:pos="1418"/>
        </w:tabs>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六、技术情报和资料的保密</w:t>
      </w:r>
    </w:p>
    <w:p w14:paraId="7112602C">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1.本项目技术成果的知识产权归甲方所有。乙方保留资料的备份需得到甲方书面同意，该资料不能用于与本项目无关的其他用途。本条款在该项目完成或无论何种原因导致合同终止后依然有效。</w:t>
      </w:r>
    </w:p>
    <w:p w14:paraId="5D95DB61">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2.乙方在履行本合同中，不得侵犯任何第三方的知识产权。如因乙方侵犯第三方知识产权导致甲方受到任何损失或发生任何费用的，乙方应负责全额赔偿甲方。</w:t>
      </w:r>
    </w:p>
    <w:p w14:paraId="401BADD3">
      <w:pPr>
        <w:pStyle w:val="2"/>
        <w:numPr>
          <w:ilvl w:val="1"/>
          <w:numId w:val="0"/>
        </w:numPr>
        <w:tabs>
          <w:tab w:val="left" w:pos="947"/>
          <w:tab w:val="left" w:pos="1304"/>
          <w:tab w:val="left" w:pos="1418"/>
        </w:tabs>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七、验收、评价方法</w:t>
      </w:r>
    </w:p>
    <w:p w14:paraId="5475E6A1">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依照本合同要求，乙方向甲方出具经市轨道主管部门审查同意的《安全预评估报告》、评估会议专家意见及</w:t>
      </w:r>
      <w:r>
        <w:rPr>
          <w:rFonts w:hint="eastAsia" w:asciiTheme="minorEastAsia" w:hAnsiTheme="minorEastAsia" w:eastAsiaTheme="minorEastAsia" w:cstheme="minorEastAsia"/>
          <w:sz w:val="24"/>
          <w:highlight w:val="none"/>
        </w:rPr>
        <w:t>市轨道主管部门确认同意的相关文件</w:t>
      </w:r>
      <w:r>
        <w:rPr>
          <w:rFonts w:hint="eastAsia" w:asciiTheme="minorEastAsia" w:hAnsiTheme="minorEastAsia" w:eastAsiaTheme="minorEastAsia" w:cstheme="minorEastAsia"/>
          <w:sz w:val="24"/>
          <w:szCs w:val="24"/>
          <w:highlight w:val="none"/>
        </w:rPr>
        <w:t>。</w:t>
      </w:r>
    </w:p>
    <w:p w14:paraId="773D23EA">
      <w:pPr>
        <w:pStyle w:val="2"/>
        <w:tabs>
          <w:tab w:val="left" w:pos="947"/>
          <w:tab w:val="left" w:pos="1304"/>
          <w:tab w:val="left" w:pos="1418"/>
        </w:tabs>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八、合同总额及其支付方式</w:t>
      </w:r>
    </w:p>
    <w:p w14:paraId="5679727E">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1．合同金额</w:t>
      </w:r>
    </w:p>
    <w:p w14:paraId="0E3A1B1A">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本项目合同为包干总价，含税金额为</w:t>
      </w:r>
      <w:r>
        <w:rPr>
          <w:rFonts w:hint="eastAsia" w:asciiTheme="minorEastAsia" w:hAnsiTheme="minorEastAsia" w:eastAsiaTheme="minorEastAsia" w:cstheme="minorEastAsia"/>
          <w:b/>
          <w:bCs/>
          <w:sz w:val="24"/>
          <w:szCs w:val="24"/>
          <w:highlight w:val="none"/>
        </w:rPr>
        <w:t>人民币大写</w:t>
      </w:r>
      <w:r>
        <w:rPr>
          <w:rFonts w:hint="eastAsia" w:asciiTheme="minorEastAsia" w:hAnsiTheme="minorEastAsia" w:eastAsiaTheme="minorEastAsia" w:cstheme="minorEastAsia"/>
          <w:b/>
          <w:bCs/>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b/>
          <w:bCs/>
          <w:sz w:val="24"/>
          <w:szCs w:val="24"/>
          <w:highlight w:val="none"/>
          <w:u w:val="single"/>
        </w:rPr>
        <w:t>￥   元</w:t>
      </w:r>
      <w:r>
        <w:rPr>
          <w:rFonts w:hint="eastAsia" w:asciiTheme="minorEastAsia" w:hAnsiTheme="minorEastAsia" w:eastAsiaTheme="minorEastAsia" w:cstheme="minorEastAsia"/>
          <w:sz w:val="24"/>
          <w:szCs w:val="24"/>
          <w:highlight w:val="none"/>
        </w:rPr>
        <w:t>）。合同价款为自乙方开始工作直到完成本合同约定全部工作的所有费用，包括但不限于评估费、会务费、考察费、资料费、专家费、咨询费和乙方应缴纳的税费等全部完成本工作的费用。</w:t>
      </w:r>
    </w:p>
    <w:p w14:paraId="1F2B0FEC">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2.支付方式</w:t>
      </w:r>
    </w:p>
    <w:p w14:paraId="0B74BF65">
      <w:pPr>
        <w:adjustRightInd w:val="0"/>
        <w:snapToGrid w:val="0"/>
        <w:spacing w:line="360" w:lineRule="auto"/>
        <w:ind w:firstLine="48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1、</w:t>
      </w:r>
      <w:r>
        <w:rPr>
          <w:rFonts w:hint="eastAsia" w:asciiTheme="minorEastAsia" w:hAnsiTheme="minorEastAsia" w:eastAsiaTheme="minorEastAsia" w:cstheme="minorEastAsia"/>
          <w:sz w:val="24"/>
          <w:highlight w:val="none"/>
        </w:rPr>
        <w:t>合同签订后，乙方开展相关安全评估工作，通过专家评审、取得专家评审意见</w:t>
      </w:r>
      <w:r>
        <w:rPr>
          <w:rFonts w:hint="eastAsia" w:asciiTheme="minorEastAsia" w:hAnsiTheme="minorEastAsia" w:eastAsiaTheme="minorEastAsia" w:cstheme="minorEastAsia"/>
          <w:sz w:val="24"/>
          <w:highlight w:val="none"/>
          <w:lang w:val="en-US" w:eastAsia="zh-CN"/>
        </w:rPr>
        <w:t>并完成安全预评估报告修编，取得</w:t>
      </w:r>
      <w:r>
        <w:rPr>
          <w:rFonts w:hint="eastAsia" w:asciiTheme="minorEastAsia" w:hAnsiTheme="minorEastAsia" w:eastAsiaTheme="minorEastAsia" w:cstheme="minorEastAsia"/>
          <w:sz w:val="24"/>
          <w:highlight w:val="none"/>
        </w:rPr>
        <w:t>市轨道主管部门确认同意的相关文件</w:t>
      </w:r>
      <w:r>
        <w:rPr>
          <w:rFonts w:hint="eastAsia" w:asciiTheme="minorEastAsia" w:hAnsiTheme="minorEastAsia" w:eastAsiaTheme="minorEastAsia" w:cstheme="minorEastAsia"/>
          <w:sz w:val="24"/>
          <w:highlight w:val="none"/>
          <w:lang w:val="en-US" w:eastAsia="zh-CN"/>
        </w:rPr>
        <w:t>后一次性支付全部款项</w:t>
      </w:r>
      <w:r>
        <w:rPr>
          <w:rFonts w:hint="eastAsia" w:asciiTheme="minorEastAsia" w:hAnsiTheme="minorEastAsia" w:eastAsiaTheme="minorEastAsia" w:cstheme="minorEastAsia"/>
          <w:sz w:val="24"/>
          <w:highlight w:val="none"/>
        </w:rPr>
        <w:t>。付款前，乙方需提供甲方认可的增值税普通发票。</w:t>
      </w:r>
    </w:p>
    <w:p w14:paraId="64709FBD">
      <w:pPr>
        <w:pStyle w:val="2"/>
        <w:numPr>
          <w:ilvl w:val="1"/>
          <w:numId w:val="0"/>
        </w:numPr>
        <w:tabs>
          <w:tab w:val="left" w:pos="947"/>
          <w:tab w:val="left" w:pos="1304"/>
          <w:tab w:val="left" w:pos="1418"/>
        </w:tabs>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九、违约金或者损失赔偿额的计算</w:t>
      </w:r>
    </w:p>
    <w:p w14:paraId="7F1C2ACA">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乙方未按合同要求提供成果或成果不能满足甲方、主管部门、相关政策法规及项目技术要求，甲方有权扣除相应款项直至终止合同，并对乙方违约行为进行追究，同时按《招标投标法》的有关规定进行处罚。</w:t>
      </w:r>
      <w:r>
        <w:rPr>
          <w:rFonts w:asciiTheme="minorEastAsia" w:hAnsiTheme="minorEastAsia" w:eastAsiaTheme="minorEastAsia" w:cstheme="minorEastAsia"/>
          <w:sz w:val="24"/>
          <w:szCs w:val="24"/>
          <w:highlight w:val="none"/>
        </w:rPr>
        <w:t xml:space="preserve"> </w:t>
      </w:r>
    </w:p>
    <w:p w14:paraId="7B81D03B">
      <w:pPr>
        <w:pStyle w:val="2"/>
        <w:numPr>
          <w:ilvl w:val="1"/>
          <w:numId w:val="0"/>
        </w:numPr>
        <w:tabs>
          <w:tab w:val="left" w:pos="947"/>
          <w:tab w:val="left" w:pos="1304"/>
          <w:tab w:val="left" w:pos="1418"/>
        </w:tabs>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十、解决合同纠纷的方式</w:t>
      </w:r>
    </w:p>
    <w:p w14:paraId="5E4ED79E">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在履行本合同的过程中发生争议，双方当事人和解或调解不成，依法向项目所在地有管辖权的人民法院起诉。</w:t>
      </w:r>
    </w:p>
    <w:p w14:paraId="77E75E7F">
      <w:pPr>
        <w:pStyle w:val="2"/>
        <w:numPr>
          <w:ilvl w:val="1"/>
          <w:numId w:val="0"/>
        </w:numPr>
        <w:tabs>
          <w:tab w:val="left" w:pos="947"/>
          <w:tab w:val="left" w:pos="1304"/>
          <w:tab w:val="left" w:pos="1418"/>
        </w:tabs>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十一、其他</w:t>
      </w:r>
    </w:p>
    <w:p w14:paraId="0B2CCA14">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1．因政策调整或不可抗力等原因致使本合同内的相关线路、工作暂停或终止，或因政策变化或审批环节变化，本合同内的相关工作内容不构成相关审批要件时，甲方有权暂停或终止本合同内的相关工作，并扣除相应线路或工作内容的费用，不构成违约，甲方无须对乙方进行经济赔偿、补偿。</w:t>
      </w:r>
    </w:p>
    <w:p w14:paraId="7A282BBE">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2．因政策调整或不可抗力等原因致使本合同内的某条线路建设工程竣工验收等延期的，乙方履行合同期限相应顺延并应继续履行合同且不得要求追加费用。</w:t>
      </w:r>
    </w:p>
    <w:p w14:paraId="2C32351B">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3．本合同一式6</w:t>
      </w:r>
      <w:r>
        <w:rPr>
          <w:rFonts w:hint="eastAsia" w:asciiTheme="minorEastAsia" w:hAnsiTheme="minorEastAsia" w:eastAsiaTheme="minorEastAsia" w:cstheme="minorEastAsia"/>
          <w:sz w:val="24"/>
          <w:szCs w:val="24"/>
          <w:highlight w:val="none"/>
        </w:rPr>
        <w:t>份，甲方执</w:t>
      </w:r>
      <w:r>
        <w:rPr>
          <w:rFonts w:asciiTheme="minorEastAsia" w:hAnsiTheme="minorEastAsia" w:eastAsiaTheme="minorEastAsia" w:cstheme="minorEastAsia"/>
          <w:sz w:val="24"/>
          <w:szCs w:val="24"/>
          <w:highlight w:val="none"/>
        </w:rPr>
        <w:t>1正2</w:t>
      </w:r>
      <w:r>
        <w:rPr>
          <w:rFonts w:hint="eastAsia" w:asciiTheme="minorEastAsia" w:hAnsiTheme="minorEastAsia" w:eastAsiaTheme="minorEastAsia" w:cstheme="minorEastAsia"/>
          <w:sz w:val="24"/>
          <w:szCs w:val="24"/>
          <w:highlight w:val="none"/>
        </w:rPr>
        <w:t>副，乙方执</w:t>
      </w:r>
      <w:r>
        <w:rPr>
          <w:rFonts w:asciiTheme="minorEastAsia" w:hAnsiTheme="minorEastAsia" w:eastAsiaTheme="minorEastAsia" w:cstheme="minorEastAsia"/>
          <w:sz w:val="24"/>
          <w:szCs w:val="24"/>
          <w:highlight w:val="none"/>
        </w:rPr>
        <w:t>1正2副，具有同等法律效力。未尽事宜，双方可另行协商签订补充协议，补充协议与合同具有同等法律效力。</w:t>
      </w:r>
    </w:p>
    <w:p w14:paraId="70FE3C50">
      <w:pPr>
        <w:pStyle w:val="18"/>
        <w:spacing w:line="360" w:lineRule="auto"/>
        <w:ind w:firstLine="460"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 w:val="24"/>
          <w:szCs w:val="24"/>
          <w:highlight w:val="none"/>
        </w:rPr>
        <w:t>4．本合同未尽事宜，由双方协商处理。</w:t>
      </w:r>
    </w:p>
    <w:p w14:paraId="40B36DB6">
      <w:pPr>
        <w:spacing w:line="360" w:lineRule="auto"/>
        <w:ind w:firstLine="470" w:firstLineChars="196"/>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5．合同附件：</w:t>
      </w:r>
    </w:p>
    <w:p w14:paraId="11AE4623">
      <w:pPr>
        <w:spacing w:line="360" w:lineRule="auto"/>
        <w:ind w:firstLine="470" w:firstLineChars="196"/>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附件一：项目费用明细</w:t>
      </w:r>
    </w:p>
    <w:p w14:paraId="3861C08B">
      <w:pPr>
        <w:spacing w:line="360" w:lineRule="auto"/>
        <w:ind w:firstLine="470" w:firstLineChars="196"/>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附件二：廉政协议书</w:t>
      </w:r>
    </w:p>
    <w:p w14:paraId="01FF3836">
      <w:pPr>
        <w:spacing w:line="360" w:lineRule="auto"/>
        <w:ind w:firstLine="470" w:firstLineChars="196"/>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附件三：技术要求</w:t>
      </w:r>
    </w:p>
    <w:p w14:paraId="68FB491D">
      <w:pPr>
        <w:pStyle w:val="18"/>
        <w:spacing w:line="360" w:lineRule="auto"/>
        <w:ind w:firstLine="403" w:firstLineChars="192"/>
        <w:rPr>
          <w:rFonts w:hint="eastAsia" w:asciiTheme="minorEastAsia" w:hAnsiTheme="minorEastAsia" w:eastAsiaTheme="minorEastAsia" w:cstheme="minorEastAsia"/>
          <w:sz w:val="24"/>
          <w:szCs w:val="24"/>
          <w:highlight w:val="none"/>
        </w:rPr>
      </w:pPr>
      <w:r>
        <w:rPr>
          <w:rFonts w:asciiTheme="minorEastAsia" w:hAnsiTheme="minorEastAsia" w:eastAsiaTheme="minorEastAsia" w:cstheme="minorEastAsia"/>
          <w:szCs w:val="24"/>
          <w:highlight w:val="none"/>
        </w:rPr>
        <w:br w:type="page"/>
      </w:r>
      <w:r>
        <w:rPr>
          <w:rFonts w:hint="eastAsia" w:asciiTheme="minorEastAsia" w:hAnsiTheme="minorEastAsia" w:eastAsiaTheme="minorEastAsia" w:cstheme="minorEastAsia"/>
          <w:sz w:val="24"/>
          <w:szCs w:val="24"/>
          <w:highlight w:val="none"/>
        </w:rPr>
        <w:t>本页无正文。</w:t>
      </w:r>
    </w:p>
    <w:p w14:paraId="4F533C05">
      <w:pPr>
        <w:spacing w:line="360" w:lineRule="auto"/>
        <w:ind w:firstLine="480" w:firstLineChars="200"/>
        <w:rPr>
          <w:rFonts w:hint="eastAsia" w:asciiTheme="minorEastAsia" w:hAnsiTheme="minorEastAsia" w:eastAsiaTheme="minorEastAsia" w:cstheme="minorEastAsia"/>
          <w:sz w:val="24"/>
          <w:highlight w:val="none"/>
        </w:rPr>
      </w:pPr>
    </w:p>
    <w:p w14:paraId="59EBE376">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甲方：</w:t>
      </w:r>
      <w:r>
        <w:rPr>
          <w:rFonts w:hint="eastAsia" w:asciiTheme="minorEastAsia" w:hAnsiTheme="minorEastAsia" w:eastAsiaTheme="minorEastAsia" w:cstheme="minorEastAsia"/>
          <w:sz w:val="24"/>
          <w:highlight w:val="none"/>
          <w:u w:val="single"/>
        </w:rPr>
        <w:t>XXX</w:t>
      </w:r>
      <w:r>
        <w:rPr>
          <w:rFonts w:hint="eastAsia" w:asciiTheme="minorEastAsia" w:hAnsiTheme="minorEastAsia" w:eastAsiaTheme="minorEastAsia" w:cstheme="minorEastAsia"/>
          <w:bCs/>
          <w:sz w:val="24"/>
          <w:highlight w:val="none"/>
        </w:rPr>
        <w:t>（盖章）</w:t>
      </w:r>
    </w:p>
    <w:p w14:paraId="041C06CF">
      <w:pPr>
        <w:spacing w:line="360" w:lineRule="auto"/>
        <w:ind w:firstLine="480" w:firstLineChars="200"/>
        <w:rPr>
          <w:rFonts w:hint="eastAsia" w:asciiTheme="minorEastAsia" w:hAnsiTheme="minorEastAsia" w:eastAsiaTheme="minorEastAsia" w:cstheme="minorEastAsia"/>
          <w:sz w:val="24"/>
          <w:highlight w:val="none"/>
        </w:rPr>
      </w:pPr>
    </w:p>
    <w:p w14:paraId="61D35D41">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法定代表人或其委托代理人：</w:t>
      </w:r>
      <w:r>
        <w:rPr>
          <w:rFonts w:asciiTheme="minorEastAsia" w:hAnsiTheme="minorEastAsia" w:eastAsiaTheme="minorEastAsia" w:cstheme="minorEastAsia"/>
          <w:sz w:val="24"/>
          <w:highlight w:val="none"/>
          <w:u w:val="single"/>
        </w:rPr>
        <w:t xml:space="preserve">            （签章）</w:t>
      </w:r>
    </w:p>
    <w:p w14:paraId="2ADE91AD">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电话：</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传真：</w:t>
      </w:r>
    </w:p>
    <w:p w14:paraId="37AAA162">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联系人：</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电子邮箱：</w:t>
      </w:r>
    </w:p>
    <w:p w14:paraId="0826BE88">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地址：</w:t>
      </w:r>
    </w:p>
    <w:p w14:paraId="0498FE4A">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日期：</w:t>
      </w:r>
      <w:r>
        <w:rPr>
          <w:rFonts w:asciiTheme="minorEastAsia" w:hAnsiTheme="minorEastAsia" w:eastAsiaTheme="minorEastAsia" w:cstheme="minorEastAsia"/>
          <w:sz w:val="24"/>
          <w:highlight w:val="none"/>
        </w:rPr>
        <w:t>202</w:t>
      </w:r>
      <w:r>
        <w:rPr>
          <w:rFonts w:hint="eastAsia" w:asciiTheme="minorEastAsia" w:hAnsiTheme="minorEastAsia" w:eastAsiaTheme="minorEastAsia" w:cstheme="minorEastAsia"/>
          <w:sz w:val="24"/>
          <w:highlight w:val="none"/>
          <w:lang w:val="en-US" w:eastAsia="zh-CN"/>
        </w:rPr>
        <w:t>5</w:t>
      </w:r>
      <w:r>
        <w:rPr>
          <w:rFonts w:hint="eastAsia" w:asciiTheme="minorEastAsia" w:hAnsiTheme="minorEastAsia" w:eastAsiaTheme="minorEastAsia" w:cstheme="minorEastAsia"/>
          <w:sz w:val="24"/>
          <w:highlight w:val="none"/>
        </w:rPr>
        <w:t>年</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月</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日</w:t>
      </w:r>
    </w:p>
    <w:p w14:paraId="09EC6BC9">
      <w:pPr>
        <w:spacing w:line="360" w:lineRule="auto"/>
        <w:ind w:right="42" w:rightChars="20" w:firstLine="480" w:firstLineChars="200"/>
        <w:rPr>
          <w:rFonts w:hint="eastAsia" w:asciiTheme="minorEastAsia" w:hAnsiTheme="minorEastAsia" w:eastAsiaTheme="minorEastAsia" w:cstheme="minorEastAsia"/>
          <w:sz w:val="24"/>
          <w:highlight w:val="none"/>
        </w:rPr>
      </w:pPr>
    </w:p>
    <w:p w14:paraId="3863FA12">
      <w:pPr>
        <w:spacing w:line="360" w:lineRule="auto"/>
        <w:ind w:right="42" w:rightChars="20" w:firstLine="480" w:firstLineChars="200"/>
        <w:rPr>
          <w:rFonts w:hint="eastAsia" w:asciiTheme="minorEastAsia" w:hAnsiTheme="minorEastAsia" w:eastAsiaTheme="minorEastAsia" w:cstheme="minorEastAsia"/>
          <w:sz w:val="24"/>
          <w:highlight w:val="none"/>
        </w:rPr>
      </w:pPr>
    </w:p>
    <w:p w14:paraId="2AE31DE5">
      <w:pPr>
        <w:spacing w:line="360" w:lineRule="auto"/>
        <w:ind w:right="42" w:rightChars="20" w:firstLine="480" w:firstLineChars="200"/>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乙方：</w:t>
      </w:r>
      <w:r>
        <w:rPr>
          <w:rFonts w:hint="eastAsia" w:asciiTheme="minorEastAsia" w:hAnsiTheme="minorEastAsia" w:eastAsiaTheme="minorEastAsia" w:cstheme="minorEastAsia"/>
          <w:sz w:val="24"/>
          <w:highlight w:val="none"/>
          <w:u w:val="single"/>
        </w:rPr>
        <w:t>XXX</w:t>
      </w:r>
      <w:r>
        <w:rPr>
          <w:rFonts w:hint="eastAsia" w:asciiTheme="minorEastAsia" w:hAnsiTheme="minorEastAsia" w:eastAsiaTheme="minorEastAsia" w:cstheme="minorEastAsia"/>
          <w:bCs/>
          <w:sz w:val="24"/>
          <w:highlight w:val="none"/>
        </w:rPr>
        <w:t>（盖章）</w:t>
      </w:r>
    </w:p>
    <w:p w14:paraId="51B0EC18">
      <w:pPr>
        <w:spacing w:line="360" w:lineRule="auto"/>
        <w:ind w:firstLine="480" w:firstLineChars="200"/>
        <w:rPr>
          <w:rFonts w:hint="eastAsia" w:asciiTheme="minorEastAsia" w:hAnsiTheme="minorEastAsia" w:eastAsiaTheme="minorEastAsia" w:cstheme="minorEastAsia"/>
          <w:sz w:val="24"/>
          <w:highlight w:val="none"/>
        </w:rPr>
      </w:pPr>
    </w:p>
    <w:p w14:paraId="34DF6A9D">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法定代表人或其委托代理人：</w:t>
      </w:r>
      <w:r>
        <w:rPr>
          <w:rFonts w:asciiTheme="minorEastAsia" w:hAnsiTheme="minorEastAsia" w:eastAsiaTheme="minorEastAsia" w:cstheme="minorEastAsia"/>
          <w:sz w:val="24"/>
          <w:highlight w:val="none"/>
          <w:u w:val="single"/>
        </w:rPr>
        <w:t xml:space="preserve">              （签章）</w:t>
      </w:r>
    </w:p>
    <w:p w14:paraId="0FA9A610">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电话：</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传真：</w:t>
      </w:r>
    </w:p>
    <w:p w14:paraId="5451F55E">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联系人：</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电子邮箱：</w:t>
      </w:r>
    </w:p>
    <w:p w14:paraId="6A97D0C0">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地址：</w:t>
      </w:r>
    </w:p>
    <w:p w14:paraId="782F621C">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日期：</w:t>
      </w:r>
      <w:r>
        <w:rPr>
          <w:rFonts w:asciiTheme="minorEastAsia" w:hAnsiTheme="minorEastAsia" w:eastAsiaTheme="minorEastAsia" w:cstheme="minorEastAsia"/>
          <w:sz w:val="24"/>
          <w:highlight w:val="none"/>
        </w:rPr>
        <w:t>202</w:t>
      </w:r>
      <w:r>
        <w:rPr>
          <w:rFonts w:hint="eastAsia" w:asciiTheme="minorEastAsia" w:hAnsiTheme="minorEastAsia" w:eastAsiaTheme="minorEastAsia" w:cstheme="minorEastAsia"/>
          <w:sz w:val="24"/>
          <w:highlight w:val="none"/>
          <w:lang w:val="en-US" w:eastAsia="zh-CN"/>
        </w:rPr>
        <w:t>5</w:t>
      </w:r>
      <w:r>
        <w:rPr>
          <w:rFonts w:hint="eastAsia" w:asciiTheme="minorEastAsia" w:hAnsiTheme="minorEastAsia" w:eastAsiaTheme="minorEastAsia" w:cstheme="minorEastAsia"/>
          <w:sz w:val="24"/>
          <w:highlight w:val="none"/>
        </w:rPr>
        <w:t>年</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月</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日</w:t>
      </w:r>
    </w:p>
    <w:p w14:paraId="45EE963E">
      <w:pPr>
        <w:rPr>
          <w:rFonts w:hint="eastAsia" w:asciiTheme="minorEastAsia" w:hAnsiTheme="minorEastAsia" w:eastAsiaTheme="minorEastAsia" w:cstheme="minorEastAsia"/>
          <w:b/>
          <w:sz w:val="30"/>
          <w:szCs w:val="30"/>
          <w:highlight w:val="none"/>
        </w:rPr>
      </w:pPr>
      <w:r>
        <w:rPr>
          <w:rFonts w:asciiTheme="minorEastAsia" w:hAnsiTheme="minorEastAsia" w:eastAsiaTheme="minorEastAsia" w:cstheme="minorEastAsia"/>
          <w:b/>
          <w:sz w:val="30"/>
          <w:szCs w:val="30"/>
          <w:highlight w:val="none"/>
        </w:rPr>
        <w:br w:type="page"/>
      </w:r>
    </w:p>
    <w:p w14:paraId="68A7E02B">
      <w:pPr>
        <w:spacing w:line="360" w:lineRule="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附件一：项目费用明细</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2836"/>
        <w:gridCol w:w="1087"/>
        <w:gridCol w:w="939"/>
        <w:gridCol w:w="1465"/>
        <w:gridCol w:w="1465"/>
      </w:tblGrid>
      <w:tr w14:paraId="5620C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14:paraId="69DF8244">
            <w:pPr>
              <w:autoSpaceDE w:val="0"/>
              <w:autoSpaceDN w:val="0"/>
              <w:adjustRightInd w:val="0"/>
              <w:snapToGrid w:val="0"/>
              <w:jc w:val="cente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序号</w:t>
            </w:r>
          </w:p>
        </w:tc>
        <w:tc>
          <w:tcPr>
            <w:tcW w:w="3213" w:type="dxa"/>
            <w:vAlign w:val="center"/>
          </w:tcPr>
          <w:p w14:paraId="6B49B3BF">
            <w:pPr>
              <w:autoSpaceDE w:val="0"/>
              <w:autoSpaceDN w:val="0"/>
              <w:adjustRightInd w:val="0"/>
              <w:snapToGrid w:val="0"/>
              <w:jc w:val="cente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项目内容</w:t>
            </w:r>
          </w:p>
        </w:tc>
        <w:tc>
          <w:tcPr>
            <w:tcW w:w="1187" w:type="dxa"/>
            <w:vAlign w:val="center"/>
          </w:tcPr>
          <w:p w14:paraId="483A3952">
            <w:pPr>
              <w:autoSpaceDE w:val="0"/>
              <w:autoSpaceDN w:val="0"/>
              <w:adjustRightInd w:val="0"/>
              <w:snapToGrid w:val="0"/>
              <w:jc w:val="cente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计算单位</w:t>
            </w:r>
          </w:p>
        </w:tc>
        <w:tc>
          <w:tcPr>
            <w:tcW w:w="1016" w:type="dxa"/>
            <w:vAlign w:val="center"/>
          </w:tcPr>
          <w:p w14:paraId="7C8128A0">
            <w:pPr>
              <w:autoSpaceDE w:val="0"/>
              <w:autoSpaceDN w:val="0"/>
              <w:adjustRightInd w:val="0"/>
              <w:snapToGrid w:val="0"/>
              <w:jc w:val="cente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工程量</w:t>
            </w:r>
          </w:p>
        </w:tc>
        <w:tc>
          <w:tcPr>
            <w:tcW w:w="1548" w:type="dxa"/>
            <w:vAlign w:val="center"/>
          </w:tcPr>
          <w:p w14:paraId="4ABD1778">
            <w:pPr>
              <w:autoSpaceDE w:val="0"/>
              <w:autoSpaceDN w:val="0"/>
              <w:adjustRightInd w:val="0"/>
              <w:snapToGrid w:val="0"/>
              <w:jc w:val="cente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单价（元）</w:t>
            </w:r>
          </w:p>
        </w:tc>
        <w:tc>
          <w:tcPr>
            <w:tcW w:w="1548" w:type="dxa"/>
            <w:vAlign w:val="center"/>
          </w:tcPr>
          <w:p w14:paraId="329565C2">
            <w:pPr>
              <w:autoSpaceDE w:val="0"/>
              <w:autoSpaceDN w:val="0"/>
              <w:adjustRightInd w:val="0"/>
              <w:snapToGrid w:val="0"/>
              <w:jc w:val="cente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小计（元）</w:t>
            </w:r>
          </w:p>
        </w:tc>
      </w:tr>
      <w:tr w14:paraId="46856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14:paraId="48E31280">
            <w:pPr>
              <w:autoSpaceDE w:val="0"/>
              <w:autoSpaceDN w:val="0"/>
              <w:adjustRightInd w:val="0"/>
              <w:snapToGrid w:val="0"/>
              <w:jc w:val="center"/>
              <w:rPr>
                <w:rFonts w:hint="eastAsia" w:asciiTheme="minorEastAsia" w:hAnsiTheme="minorEastAsia" w:eastAsiaTheme="minorEastAsia" w:cstheme="minorEastAsia"/>
                <w:bCs/>
                <w:sz w:val="24"/>
                <w:highlight w:val="none"/>
              </w:rPr>
            </w:pPr>
            <w:r>
              <w:rPr>
                <w:rFonts w:asciiTheme="minorEastAsia" w:hAnsiTheme="minorEastAsia" w:eastAsiaTheme="minorEastAsia" w:cstheme="minorEastAsia"/>
                <w:bCs/>
                <w:sz w:val="24"/>
                <w:highlight w:val="none"/>
              </w:rPr>
              <w:t>1</w:t>
            </w:r>
          </w:p>
        </w:tc>
        <w:tc>
          <w:tcPr>
            <w:tcW w:w="3213" w:type="dxa"/>
            <w:vAlign w:val="center"/>
          </w:tcPr>
          <w:p w14:paraId="3360FD99">
            <w:pPr>
              <w:autoSpaceDE w:val="0"/>
              <w:autoSpaceDN w:val="0"/>
              <w:adjustRightInd w:val="0"/>
              <w:snapToGrid w:val="0"/>
              <w:jc w:val="center"/>
              <w:rPr>
                <w:rFonts w:hint="eastAsia" w:asciiTheme="minorEastAsia" w:hAnsiTheme="minorEastAsia" w:eastAsiaTheme="minorEastAsia" w:cstheme="minorEastAsia"/>
                <w:bCs/>
                <w:sz w:val="24"/>
                <w:highlight w:val="none"/>
              </w:rPr>
            </w:pPr>
          </w:p>
        </w:tc>
        <w:tc>
          <w:tcPr>
            <w:tcW w:w="1187" w:type="dxa"/>
            <w:vAlign w:val="center"/>
          </w:tcPr>
          <w:p w14:paraId="4CF4A607">
            <w:pPr>
              <w:autoSpaceDE w:val="0"/>
              <w:autoSpaceDN w:val="0"/>
              <w:adjustRightInd w:val="0"/>
              <w:snapToGrid w:val="0"/>
              <w:jc w:val="center"/>
              <w:rPr>
                <w:rFonts w:hint="eastAsia" w:asciiTheme="minorEastAsia" w:hAnsiTheme="minorEastAsia" w:eastAsiaTheme="minorEastAsia" w:cstheme="minorEastAsia"/>
                <w:bCs/>
                <w:sz w:val="24"/>
                <w:highlight w:val="none"/>
              </w:rPr>
            </w:pPr>
          </w:p>
        </w:tc>
        <w:tc>
          <w:tcPr>
            <w:tcW w:w="1016" w:type="dxa"/>
            <w:vAlign w:val="center"/>
          </w:tcPr>
          <w:p w14:paraId="67C2C6F9">
            <w:pPr>
              <w:autoSpaceDE w:val="0"/>
              <w:autoSpaceDN w:val="0"/>
              <w:adjustRightInd w:val="0"/>
              <w:snapToGrid w:val="0"/>
              <w:jc w:val="center"/>
              <w:rPr>
                <w:rFonts w:hint="eastAsia" w:asciiTheme="minorEastAsia" w:hAnsiTheme="minorEastAsia" w:eastAsiaTheme="minorEastAsia" w:cstheme="minorEastAsia"/>
                <w:bCs/>
                <w:sz w:val="24"/>
                <w:highlight w:val="none"/>
              </w:rPr>
            </w:pPr>
          </w:p>
        </w:tc>
        <w:tc>
          <w:tcPr>
            <w:tcW w:w="1548" w:type="dxa"/>
            <w:vAlign w:val="center"/>
          </w:tcPr>
          <w:p w14:paraId="53DD5E89">
            <w:pPr>
              <w:autoSpaceDE w:val="0"/>
              <w:autoSpaceDN w:val="0"/>
              <w:adjustRightInd w:val="0"/>
              <w:snapToGrid w:val="0"/>
              <w:jc w:val="center"/>
              <w:rPr>
                <w:rFonts w:hint="eastAsia" w:asciiTheme="minorEastAsia" w:hAnsiTheme="minorEastAsia" w:eastAsiaTheme="minorEastAsia" w:cstheme="minorEastAsia"/>
                <w:bCs/>
                <w:sz w:val="24"/>
                <w:highlight w:val="none"/>
              </w:rPr>
            </w:pPr>
          </w:p>
        </w:tc>
        <w:tc>
          <w:tcPr>
            <w:tcW w:w="1548" w:type="dxa"/>
            <w:vAlign w:val="center"/>
          </w:tcPr>
          <w:p w14:paraId="30B65C96">
            <w:pPr>
              <w:autoSpaceDE w:val="0"/>
              <w:autoSpaceDN w:val="0"/>
              <w:adjustRightInd w:val="0"/>
              <w:snapToGrid w:val="0"/>
              <w:jc w:val="center"/>
              <w:rPr>
                <w:rFonts w:hint="eastAsia" w:asciiTheme="minorEastAsia" w:hAnsiTheme="minorEastAsia" w:eastAsiaTheme="minorEastAsia" w:cstheme="minorEastAsia"/>
                <w:bCs/>
                <w:sz w:val="24"/>
                <w:highlight w:val="none"/>
              </w:rPr>
            </w:pPr>
          </w:p>
        </w:tc>
      </w:tr>
      <w:tr w14:paraId="54C0E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14:paraId="664877F0">
            <w:pPr>
              <w:autoSpaceDE w:val="0"/>
              <w:autoSpaceDN w:val="0"/>
              <w:adjustRightInd w:val="0"/>
              <w:snapToGrid w:val="0"/>
              <w:jc w:val="center"/>
              <w:rPr>
                <w:rFonts w:hint="eastAsia" w:asciiTheme="minorEastAsia" w:hAnsiTheme="minorEastAsia" w:eastAsiaTheme="minorEastAsia" w:cstheme="minorEastAsia"/>
                <w:bCs/>
                <w:sz w:val="24"/>
                <w:highlight w:val="none"/>
              </w:rPr>
            </w:pPr>
            <w:r>
              <w:rPr>
                <w:rFonts w:asciiTheme="minorEastAsia" w:hAnsiTheme="minorEastAsia" w:eastAsiaTheme="minorEastAsia" w:cstheme="minorEastAsia"/>
                <w:bCs/>
                <w:sz w:val="24"/>
                <w:highlight w:val="none"/>
              </w:rPr>
              <w:t>2</w:t>
            </w:r>
          </w:p>
        </w:tc>
        <w:tc>
          <w:tcPr>
            <w:tcW w:w="3213" w:type="dxa"/>
            <w:vAlign w:val="center"/>
          </w:tcPr>
          <w:p w14:paraId="0141DB5A">
            <w:pPr>
              <w:autoSpaceDE w:val="0"/>
              <w:autoSpaceDN w:val="0"/>
              <w:adjustRightInd w:val="0"/>
              <w:snapToGrid w:val="0"/>
              <w:jc w:val="center"/>
              <w:rPr>
                <w:rFonts w:hint="eastAsia" w:asciiTheme="minorEastAsia" w:hAnsiTheme="minorEastAsia" w:eastAsiaTheme="minorEastAsia" w:cstheme="minorEastAsia"/>
                <w:bCs/>
                <w:sz w:val="24"/>
                <w:highlight w:val="none"/>
              </w:rPr>
            </w:pPr>
          </w:p>
        </w:tc>
        <w:tc>
          <w:tcPr>
            <w:tcW w:w="1187" w:type="dxa"/>
            <w:vAlign w:val="center"/>
          </w:tcPr>
          <w:p w14:paraId="5A1F8B18">
            <w:pPr>
              <w:autoSpaceDE w:val="0"/>
              <w:autoSpaceDN w:val="0"/>
              <w:adjustRightInd w:val="0"/>
              <w:snapToGrid w:val="0"/>
              <w:jc w:val="center"/>
              <w:rPr>
                <w:rFonts w:hint="eastAsia" w:asciiTheme="minorEastAsia" w:hAnsiTheme="minorEastAsia" w:eastAsiaTheme="minorEastAsia" w:cstheme="minorEastAsia"/>
                <w:bCs/>
                <w:sz w:val="24"/>
                <w:highlight w:val="none"/>
              </w:rPr>
            </w:pPr>
          </w:p>
        </w:tc>
        <w:tc>
          <w:tcPr>
            <w:tcW w:w="1016" w:type="dxa"/>
            <w:vAlign w:val="center"/>
          </w:tcPr>
          <w:p w14:paraId="3683A49A">
            <w:pPr>
              <w:autoSpaceDE w:val="0"/>
              <w:autoSpaceDN w:val="0"/>
              <w:adjustRightInd w:val="0"/>
              <w:snapToGrid w:val="0"/>
              <w:jc w:val="center"/>
              <w:rPr>
                <w:rFonts w:hint="eastAsia" w:asciiTheme="minorEastAsia" w:hAnsiTheme="minorEastAsia" w:eastAsiaTheme="minorEastAsia" w:cstheme="minorEastAsia"/>
                <w:bCs/>
                <w:sz w:val="24"/>
                <w:highlight w:val="none"/>
              </w:rPr>
            </w:pPr>
          </w:p>
        </w:tc>
        <w:tc>
          <w:tcPr>
            <w:tcW w:w="1548" w:type="dxa"/>
            <w:vAlign w:val="center"/>
          </w:tcPr>
          <w:p w14:paraId="3BDD180F">
            <w:pPr>
              <w:autoSpaceDE w:val="0"/>
              <w:autoSpaceDN w:val="0"/>
              <w:adjustRightInd w:val="0"/>
              <w:snapToGrid w:val="0"/>
              <w:jc w:val="center"/>
              <w:rPr>
                <w:rFonts w:hint="eastAsia" w:asciiTheme="minorEastAsia" w:hAnsiTheme="minorEastAsia" w:eastAsiaTheme="minorEastAsia" w:cstheme="minorEastAsia"/>
                <w:bCs/>
                <w:sz w:val="24"/>
                <w:highlight w:val="none"/>
              </w:rPr>
            </w:pPr>
          </w:p>
        </w:tc>
        <w:tc>
          <w:tcPr>
            <w:tcW w:w="1548" w:type="dxa"/>
            <w:vAlign w:val="center"/>
          </w:tcPr>
          <w:p w14:paraId="4F6C00F4">
            <w:pPr>
              <w:autoSpaceDE w:val="0"/>
              <w:autoSpaceDN w:val="0"/>
              <w:adjustRightInd w:val="0"/>
              <w:snapToGrid w:val="0"/>
              <w:jc w:val="center"/>
              <w:rPr>
                <w:rFonts w:hint="eastAsia" w:asciiTheme="minorEastAsia" w:hAnsiTheme="minorEastAsia" w:eastAsiaTheme="minorEastAsia" w:cstheme="minorEastAsia"/>
                <w:bCs/>
                <w:sz w:val="24"/>
                <w:highlight w:val="none"/>
              </w:rPr>
            </w:pPr>
          </w:p>
        </w:tc>
      </w:tr>
      <w:tr w14:paraId="455FF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38" w:type="dxa"/>
            <w:gridSpan w:val="5"/>
            <w:vAlign w:val="center"/>
          </w:tcPr>
          <w:p w14:paraId="07891CAC">
            <w:pPr>
              <w:autoSpaceDE w:val="0"/>
              <w:autoSpaceDN w:val="0"/>
              <w:adjustRightInd w:val="0"/>
              <w:snapToGrid w:val="0"/>
              <w:jc w:val="cente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合计（元）</w:t>
            </w:r>
          </w:p>
        </w:tc>
        <w:tc>
          <w:tcPr>
            <w:tcW w:w="1548" w:type="dxa"/>
            <w:vAlign w:val="center"/>
          </w:tcPr>
          <w:p w14:paraId="5D2BA0A5">
            <w:pPr>
              <w:autoSpaceDE w:val="0"/>
              <w:autoSpaceDN w:val="0"/>
              <w:adjustRightInd w:val="0"/>
              <w:snapToGrid w:val="0"/>
              <w:jc w:val="center"/>
              <w:rPr>
                <w:rFonts w:hint="eastAsia" w:asciiTheme="minorEastAsia" w:hAnsiTheme="minorEastAsia" w:eastAsiaTheme="minorEastAsia" w:cstheme="minorEastAsia"/>
                <w:bCs/>
                <w:sz w:val="24"/>
                <w:highlight w:val="none"/>
              </w:rPr>
            </w:pPr>
          </w:p>
        </w:tc>
      </w:tr>
      <w:tr w14:paraId="7F044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286" w:type="dxa"/>
            <w:gridSpan w:val="6"/>
            <w:vAlign w:val="center"/>
          </w:tcPr>
          <w:p w14:paraId="4CDC0464">
            <w:pP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备注：</w:t>
            </w:r>
          </w:p>
        </w:tc>
      </w:tr>
    </w:tbl>
    <w:p w14:paraId="62A172C4">
      <w:pPr>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br w:type="page"/>
      </w:r>
    </w:p>
    <w:p w14:paraId="53133BA1">
      <w:pPr>
        <w:spacing w:line="360" w:lineRule="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附件二：廉政协议书</w:t>
      </w:r>
    </w:p>
    <w:p w14:paraId="2C7ADCD4">
      <w:pPr>
        <w:pStyle w:val="6"/>
        <w:rPr>
          <w:rFonts w:hint="eastAsia" w:asciiTheme="minorEastAsia" w:hAnsiTheme="minorEastAsia" w:eastAsiaTheme="minorEastAsia" w:cstheme="minorEastAsia"/>
          <w:highlight w:val="none"/>
        </w:rPr>
      </w:pPr>
    </w:p>
    <w:p w14:paraId="7B243134">
      <w:pPr>
        <w:spacing w:line="360" w:lineRule="auto"/>
        <w:jc w:val="center"/>
        <w:rPr>
          <w:rFonts w:hint="eastAsia" w:asciiTheme="minorEastAsia" w:hAnsiTheme="minorEastAsia" w:eastAsiaTheme="minorEastAsia" w:cstheme="minorEastAsia"/>
          <w:b/>
          <w:sz w:val="30"/>
          <w:szCs w:val="30"/>
          <w:highlight w:val="none"/>
        </w:rPr>
      </w:pPr>
      <w:r>
        <w:rPr>
          <w:rFonts w:hint="eastAsia" w:asciiTheme="minorEastAsia" w:hAnsiTheme="minorEastAsia" w:eastAsiaTheme="minorEastAsia" w:cstheme="minorEastAsia"/>
          <w:b/>
          <w:sz w:val="30"/>
          <w:szCs w:val="30"/>
          <w:highlight w:val="none"/>
        </w:rPr>
        <w:t>廉政协议书</w:t>
      </w:r>
    </w:p>
    <w:p w14:paraId="2FDD722F">
      <w:pPr>
        <w:spacing w:before="50" w:after="50" w:line="360" w:lineRule="auto"/>
        <w:ind w:left="422" w:hanging="422" w:hangingChars="200"/>
        <w:rPr>
          <w:rFonts w:hint="eastAsia" w:asciiTheme="minorEastAsia" w:hAnsiTheme="minorEastAsia" w:eastAsiaTheme="minorEastAsia" w:cstheme="minorEastAsia"/>
          <w:b/>
          <w:highlight w:val="none"/>
        </w:rPr>
      </w:pPr>
    </w:p>
    <w:p w14:paraId="4231A4C2">
      <w:pPr>
        <w:spacing w:line="480" w:lineRule="exact"/>
        <w:ind w:left="420" w:leftChars="200"/>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b/>
          <w:sz w:val="24"/>
          <w:highlight w:val="none"/>
        </w:rPr>
        <w:t>甲方：</w:t>
      </w:r>
      <w:r>
        <w:rPr>
          <w:rFonts w:hint="eastAsia" w:asciiTheme="minorEastAsia" w:hAnsiTheme="minorEastAsia" w:eastAsiaTheme="minorEastAsia" w:cstheme="minorEastAsia"/>
          <w:sz w:val="24"/>
          <w:highlight w:val="none"/>
          <w:u w:val="single"/>
        </w:rPr>
        <w:t>XXX</w:t>
      </w:r>
      <w:r>
        <w:rPr>
          <w:rFonts w:asciiTheme="minorEastAsia" w:hAnsiTheme="minorEastAsia" w:eastAsiaTheme="minorEastAsia" w:cstheme="minorEastAsia"/>
          <w:sz w:val="24"/>
          <w:highlight w:val="none"/>
          <w:u w:val="single"/>
        </w:rPr>
        <w:t xml:space="preserve"> </w:t>
      </w:r>
    </w:p>
    <w:p w14:paraId="5A47C10C">
      <w:pPr>
        <w:spacing w:line="480" w:lineRule="exact"/>
        <w:ind w:left="420" w:leftChars="200"/>
        <w:rPr>
          <w:rFonts w:hint="eastAsia"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乙方：</w:t>
      </w:r>
      <w:r>
        <w:rPr>
          <w:rFonts w:hint="eastAsia" w:asciiTheme="minorEastAsia" w:hAnsiTheme="minorEastAsia" w:eastAsiaTheme="minorEastAsia" w:cstheme="minorEastAsia"/>
          <w:sz w:val="24"/>
          <w:highlight w:val="none"/>
          <w:u w:val="single"/>
        </w:rPr>
        <w:t>XXX</w:t>
      </w:r>
    </w:p>
    <w:p w14:paraId="634C2814">
      <w:pPr>
        <w:spacing w:line="480" w:lineRule="exact"/>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为规范企业经营活动，维护双方的共同利益，遵循诚实信用的原则，经友好协商，签订本协议，以便双方共同遵守。</w:t>
      </w:r>
    </w:p>
    <w:p w14:paraId="01945085">
      <w:pPr>
        <w:spacing w:line="480" w:lineRule="exact"/>
        <w:ind w:firstLine="482" w:firstLineChars="200"/>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第一条</w:t>
      </w:r>
      <w:r>
        <w:rPr>
          <w:rFonts w:asciiTheme="minorEastAsia" w:hAnsiTheme="minorEastAsia" w:eastAsiaTheme="minorEastAsia" w:cstheme="minorEastAsia"/>
          <w:b/>
          <w:sz w:val="24"/>
          <w:highlight w:val="none"/>
        </w:rPr>
        <w:t xml:space="preserve">  </w:t>
      </w:r>
      <w:r>
        <w:rPr>
          <w:rFonts w:hint="eastAsia" w:asciiTheme="minorEastAsia" w:hAnsiTheme="minorEastAsia" w:eastAsiaTheme="minorEastAsia" w:cstheme="minorEastAsia"/>
          <w:b/>
          <w:sz w:val="24"/>
          <w:highlight w:val="none"/>
        </w:rPr>
        <w:t>双方的责任</w:t>
      </w:r>
    </w:p>
    <w:p w14:paraId="21D05269">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1.1  </w:t>
      </w:r>
      <w:r>
        <w:rPr>
          <w:rFonts w:hint="eastAsia" w:asciiTheme="minorEastAsia" w:hAnsiTheme="minorEastAsia" w:eastAsiaTheme="minorEastAsia" w:cstheme="minorEastAsia"/>
          <w:sz w:val="24"/>
          <w:highlight w:val="none"/>
        </w:rPr>
        <w:t>严格遵守国家有关法律、法规。</w:t>
      </w:r>
    </w:p>
    <w:p w14:paraId="511406DF">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1.2  </w:t>
      </w:r>
      <w:r>
        <w:rPr>
          <w:rFonts w:hint="eastAsia" w:asciiTheme="minorEastAsia" w:hAnsiTheme="minorEastAsia" w:eastAsiaTheme="minorEastAsia" w:cstheme="minorEastAsia"/>
          <w:sz w:val="24"/>
          <w:highlight w:val="none"/>
        </w:rPr>
        <w:t>严格执行发、承包双方签订的项目合同。</w:t>
      </w:r>
    </w:p>
    <w:p w14:paraId="78EF66AB">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1.3  </w:t>
      </w:r>
      <w:r>
        <w:rPr>
          <w:rFonts w:hint="eastAsia" w:asciiTheme="minorEastAsia" w:hAnsiTheme="minorEastAsia" w:eastAsiaTheme="minorEastAsia" w:cstheme="minorEastAsia"/>
          <w:sz w:val="24"/>
          <w:highlight w:val="none"/>
        </w:rPr>
        <w:t>任何一方不得为获取不正当的利益，采用任何方式损害对方的合法权益。</w:t>
      </w:r>
    </w:p>
    <w:p w14:paraId="130CFA74">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1.4  </w:t>
      </w:r>
      <w:r>
        <w:rPr>
          <w:rFonts w:hint="eastAsia" w:asciiTheme="minorEastAsia" w:hAnsiTheme="minorEastAsia" w:eastAsiaTheme="minorEastAsia" w:cstheme="minorEastAsia"/>
          <w:sz w:val="24"/>
          <w:highlight w:val="none"/>
        </w:rPr>
        <w:t>任何一方发现对方业务人员在业务活动中有违法、违规、违纪、违反本协议行为的，有义务即时向对方监督部门举报（双方监督部门电话附后），举报时须提供相关证明材料。</w:t>
      </w:r>
    </w:p>
    <w:p w14:paraId="0BD6D6BE">
      <w:pPr>
        <w:spacing w:line="480" w:lineRule="exact"/>
        <w:ind w:firstLine="472" w:firstLineChars="196"/>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第二条</w:t>
      </w:r>
      <w:r>
        <w:rPr>
          <w:rFonts w:asciiTheme="minorEastAsia" w:hAnsiTheme="minorEastAsia" w:eastAsiaTheme="minorEastAsia" w:cstheme="minorEastAsia"/>
          <w:b/>
          <w:sz w:val="24"/>
          <w:highlight w:val="none"/>
        </w:rPr>
        <w:t xml:space="preserve">  </w:t>
      </w:r>
      <w:r>
        <w:rPr>
          <w:rFonts w:hint="eastAsia" w:asciiTheme="minorEastAsia" w:hAnsiTheme="minorEastAsia" w:eastAsiaTheme="minorEastAsia" w:cstheme="minorEastAsia"/>
          <w:b/>
          <w:sz w:val="24"/>
          <w:highlight w:val="none"/>
        </w:rPr>
        <w:t>甲方的责任</w:t>
      </w:r>
    </w:p>
    <w:p w14:paraId="520B4129">
      <w:pPr>
        <w:spacing w:line="480" w:lineRule="exact"/>
        <w:ind w:left="420" w:left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2.1  </w:t>
      </w:r>
      <w:r>
        <w:rPr>
          <w:rFonts w:hint="eastAsia" w:asciiTheme="minorEastAsia" w:hAnsiTheme="minorEastAsia" w:eastAsiaTheme="minorEastAsia" w:cstheme="minorEastAsia"/>
          <w:sz w:val="24"/>
          <w:highlight w:val="none"/>
        </w:rPr>
        <w:t>应与乙方保持正常的业务交往，按照有关法律法规和程序开展业务工作。</w:t>
      </w:r>
    </w:p>
    <w:p w14:paraId="2E107DFA">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2.2  </w:t>
      </w:r>
      <w:r>
        <w:rPr>
          <w:rFonts w:hint="eastAsia" w:asciiTheme="minorEastAsia" w:hAnsiTheme="minorEastAsia" w:eastAsiaTheme="minorEastAsia" w:cstheme="minorEastAsia"/>
          <w:sz w:val="24"/>
          <w:highlight w:val="none"/>
        </w:rPr>
        <w:t>在商务活动中应当依法办事、廉洁自律，不得有任何涉及商业贿赂或损害企业利益的行为（包括但不限于以下情形）：</w:t>
      </w:r>
    </w:p>
    <w:p w14:paraId="4C5FE237">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2.2.1向</w:t>
      </w:r>
      <w:r>
        <w:rPr>
          <w:rFonts w:hint="eastAsia" w:asciiTheme="minorEastAsia" w:hAnsiTheme="minorEastAsia" w:eastAsiaTheme="minorEastAsia" w:cstheme="minorEastAsia"/>
          <w:sz w:val="24"/>
          <w:highlight w:val="none"/>
        </w:rPr>
        <w:t>乙方</w:t>
      </w:r>
      <w:r>
        <w:rPr>
          <w:rFonts w:asciiTheme="minorEastAsia" w:hAnsiTheme="minorEastAsia" w:eastAsiaTheme="minorEastAsia" w:cstheme="minorEastAsia"/>
          <w:sz w:val="24"/>
          <w:highlight w:val="none"/>
        </w:rPr>
        <w:t>及</w:t>
      </w:r>
      <w:r>
        <w:rPr>
          <w:rFonts w:hint="eastAsia" w:asciiTheme="minorEastAsia" w:hAnsiTheme="minorEastAsia" w:eastAsiaTheme="minorEastAsia" w:cstheme="minorEastAsia"/>
          <w:sz w:val="24"/>
          <w:highlight w:val="none"/>
        </w:rPr>
        <w:t>乙方</w:t>
      </w:r>
      <w:r>
        <w:rPr>
          <w:rFonts w:asciiTheme="minorEastAsia" w:hAnsiTheme="minorEastAsia" w:eastAsiaTheme="minorEastAsia" w:cstheme="minorEastAsia"/>
          <w:sz w:val="24"/>
          <w:highlight w:val="none"/>
        </w:rPr>
        <w:t>工作人员索要或接受</w:t>
      </w:r>
      <w:r>
        <w:rPr>
          <w:rFonts w:hint="eastAsia" w:asciiTheme="minorEastAsia" w:hAnsiTheme="minorEastAsia" w:eastAsiaTheme="minorEastAsia" w:cstheme="minorEastAsia"/>
          <w:sz w:val="24"/>
          <w:highlight w:val="none"/>
        </w:rPr>
        <w:t>乙方</w:t>
      </w:r>
      <w:r>
        <w:rPr>
          <w:rFonts w:asciiTheme="minorEastAsia" w:hAnsiTheme="minorEastAsia" w:eastAsiaTheme="minorEastAsia" w:cstheme="minorEastAsia"/>
          <w:sz w:val="24"/>
          <w:highlight w:val="none"/>
        </w:rPr>
        <w:t>以及</w:t>
      </w:r>
      <w:r>
        <w:rPr>
          <w:rFonts w:hint="eastAsia" w:asciiTheme="minorEastAsia" w:hAnsiTheme="minorEastAsia" w:eastAsiaTheme="minorEastAsia" w:cstheme="minorEastAsia"/>
          <w:sz w:val="24"/>
          <w:highlight w:val="none"/>
        </w:rPr>
        <w:t>乙方</w:t>
      </w:r>
      <w:r>
        <w:rPr>
          <w:rFonts w:asciiTheme="minorEastAsia" w:hAnsiTheme="minorEastAsia" w:eastAsiaTheme="minorEastAsia" w:cstheme="minorEastAsia"/>
          <w:sz w:val="24"/>
          <w:highlight w:val="none"/>
        </w:rPr>
        <w:t>工作人员的回扣、礼金、有价证券、贵重物品或好处费、感谢费等；</w:t>
      </w:r>
    </w:p>
    <w:p w14:paraId="772B1CE7">
      <w:pPr>
        <w:spacing w:line="480" w:lineRule="exact"/>
        <w:ind w:left="420" w:left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2.2.2 </w:t>
      </w:r>
      <w:r>
        <w:rPr>
          <w:rFonts w:hint="eastAsia" w:asciiTheme="minorEastAsia" w:hAnsiTheme="minorEastAsia" w:eastAsiaTheme="minorEastAsia" w:cstheme="minorEastAsia"/>
          <w:sz w:val="24"/>
          <w:highlight w:val="none"/>
        </w:rPr>
        <w:t>在业务活动中以任何理由设置障碍、态度粗鲁、刁难乙方；</w:t>
      </w:r>
    </w:p>
    <w:p w14:paraId="4D815267">
      <w:pPr>
        <w:spacing w:line="480" w:lineRule="exact"/>
        <w:ind w:left="420" w:left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2.2.3 </w:t>
      </w:r>
      <w:r>
        <w:rPr>
          <w:rFonts w:hint="eastAsia" w:asciiTheme="minorEastAsia" w:hAnsiTheme="minorEastAsia" w:eastAsiaTheme="minorEastAsia" w:cstheme="minorEastAsia"/>
          <w:sz w:val="24"/>
          <w:highlight w:val="none"/>
        </w:rPr>
        <w:t>在乙方报销任何应由甲方或甲方工作人员个人支付的费用；</w:t>
      </w:r>
    </w:p>
    <w:p w14:paraId="5CB08A62">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2.2.4 </w:t>
      </w:r>
      <w:r>
        <w:rPr>
          <w:rFonts w:hint="eastAsia" w:asciiTheme="minorEastAsia" w:hAnsiTheme="minorEastAsia" w:eastAsiaTheme="minorEastAsia" w:cstheme="minorEastAsia"/>
          <w:sz w:val="24"/>
          <w:highlight w:val="none"/>
        </w:rPr>
        <w:t>要求或接受乙方或乙方工作人员为甲方工作人员装修住房、婚丧嫁娶、或为其配偶及亲戚朋友安排工作提供方便；</w:t>
      </w:r>
    </w:p>
    <w:p w14:paraId="3CF92573">
      <w:pPr>
        <w:spacing w:line="480" w:lineRule="exact"/>
        <w:ind w:left="420" w:left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2.2.5 </w:t>
      </w:r>
      <w:r>
        <w:rPr>
          <w:rFonts w:hint="eastAsia" w:asciiTheme="minorEastAsia" w:hAnsiTheme="minorEastAsia" w:eastAsiaTheme="minorEastAsia" w:cstheme="minorEastAsia"/>
          <w:sz w:val="24"/>
          <w:highlight w:val="none"/>
        </w:rPr>
        <w:t>参加乙方或乙方工作人员安排的宴请、健身、娱乐、桑拿按摩等活动；</w:t>
      </w:r>
    </w:p>
    <w:p w14:paraId="2E965FC7">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2.2.6 </w:t>
      </w:r>
      <w:r>
        <w:rPr>
          <w:rFonts w:hint="eastAsia" w:asciiTheme="minorEastAsia" w:hAnsiTheme="minorEastAsia" w:eastAsiaTheme="minorEastAsia" w:cstheme="minorEastAsia"/>
          <w:sz w:val="24"/>
          <w:highlight w:val="none"/>
        </w:rPr>
        <w:t>向乙方或乙方工作人员要求为甲方工作人员或其配偶及亲戚朋友介绍经营业务等活动。</w:t>
      </w:r>
    </w:p>
    <w:p w14:paraId="1401B7DA">
      <w:pPr>
        <w:spacing w:line="480" w:lineRule="exact"/>
        <w:ind w:firstLine="472" w:firstLineChars="196"/>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第三条</w:t>
      </w:r>
      <w:r>
        <w:rPr>
          <w:rFonts w:asciiTheme="minorEastAsia" w:hAnsiTheme="minorEastAsia" w:eastAsiaTheme="minorEastAsia" w:cstheme="minorEastAsia"/>
          <w:b/>
          <w:sz w:val="24"/>
          <w:highlight w:val="none"/>
        </w:rPr>
        <w:t xml:space="preserve">  </w:t>
      </w:r>
      <w:r>
        <w:rPr>
          <w:rFonts w:hint="eastAsia" w:asciiTheme="minorEastAsia" w:hAnsiTheme="minorEastAsia" w:eastAsiaTheme="minorEastAsia" w:cstheme="minorEastAsia"/>
          <w:b/>
          <w:sz w:val="24"/>
          <w:highlight w:val="none"/>
        </w:rPr>
        <w:t>乙方的责任</w:t>
      </w:r>
    </w:p>
    <w:p w14:paraId="7AA05E4D">
      <w:pPr>
        <w:spacing w:line="480" w:lineRule="exact"/>
        <w:ind w:left="420" w:left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3.1  </w:t>
      </w:r>
      <w:r>
        <w:rPr>
          <w:rFonts w:hint="eastAsia" w:asciiTheme="minorEastAsia" w:hAnsiTheme="minorEastAsia" w:eastAsiaTheme="minorEastAsia" w:cstheme="minorEastAsia"/>
          <w:sz w:val="24"/>
          <w:highlight w:val="none"/>
        </w:rPr>
        <w:t>应与甲方保持正常的业务交往，按照有关法律法规和程序开展业务工作。</w:t>
      </w:r>
    </w:p>
    <w:p w14:paraId="3D371F7D">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3.2  在与</w:t>
      </w:r>
      <w:r>
        <w:rPr>
          <w:rFonts w:hint="eastAsia" w:asciiTheme="minorEastAsia" w:hAnsiTheme="minorEastAsia" w:eastAsiaTheme="minorEastAsia" w:cstheme="minorEastAsia"/>
          <w:sz w:val="24"/>
          <w:highlight w:val="none"/>
        </w:rPr>
        <w:t>甲方</w:t>
      </w:r>
      <w:r>
        <w:rPr>
          <w:rFonts w:asciiTheme="minorEastAsia" w:hAnsiTheme="minorEastAsia" w:eastAsiaTheme="minorEastAsia" w:cstheme="minorEastAsia"/>
          <w:sz w:val="24"/>
          <w:highlight w:val="none"/>
        </w:rPr>
        <w:t>的商务活动中应当依法办事、廉洁自律，不得以任何方式从事任何涉及商业贿赂或损害</w:t>
      </w:r>
      <w:r>
        <w:rPr>
          <w:rFonts w:hint="eastAsia" w:asciiTheme="minorEastAsia" w:hAnsiTheme="minorEastAsia" w:eastAsiaTheme="minorEastAsia" w:cstheme="minorEastAsia"/>
          <w:sz w:val="24"/>
          <w:highlight w:val="none"/>
        </w:rPr>
        <w:t>甲方</w:t>
      </w:r>
      <w:r>
        <w:rPr>
          <w:rFonts w:asciiTheme="minorEastAsia" w:hAnsiTheme="minorEastAsia" w:eastAsiaTheme="minorEastAsia" w:cstheme="minorEastAsia"/>
          <w:sz w:val="24"/>
          <w:highlight w:val="none"/>
        </w:rPr>
        <w:t xml:space="preserve">企业利益的行为，包括但不限于以下情形： </w:t>
      </w:r>
    </w:p>
    <w:p w14:paraId="4C056460">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3.2.1 </w:t>
      </w:r>
      <w:r>
        <w:rPr>
          <w:rFonts w:hint="eastAsia" w:asciiTheme="minorEastAsia" w:hAnsiTheme="minorEastAsia" w:eastAsiaTheme="minorEastAsia" w:cstheme="minorEastAsia"/>
          <w:sz w:val="24"/>
          <w:highlight w:val="none"/>
        </w:rPr>
        <w:t>以任何理由或方式向甲方及其工作人员赠送礼金、有价证券、贵重物品及回扣、好处费、感谢费等；</w:t>
      </w:r>
    </w:p>
    <w:p w14:paraId="047B85DC">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3.2.2 以任何理由或方式为</w:t>
      </w:r>
      <w:r>
        <w:rPr>
          <w:rFonts w:hint="eastAsia" w:asciiTheme="minorEastAsia" w:hAnsiTheme="minorEastAsia" w:eastAsiaTheme="minorEastAsia" w:cstheme="minorEastAsia"/>
          <w:sz w:val="24"/>
          <w:highlight w:val="none"/>
        </w:rPr>
        <w:t>甲方</w:t>
      </w:r>
      <w:r>
        <w:rPr>
          <w:rFonts w:asciiTheme="minorEastAsia" w:hAnsiTheme="minorEastAsia" w:eastAsiaTheme="minorEastAsia" w:cstheme="minorEastAsia"/>
          <w:sz w:val="24"/>
          <w:highlight w:val="none"/>
        </w:rPr>
        <w:t>及其工作人员报销应由</w:t>
      </w:r>
      <w:r>
        <w:rPr>
          <w:rFonts w:hint="eastAsia" w:asciiTheme="minorEastAsia" w:hAnsiTheme="minorEastAsia" w:eastAsiaTheme="minorEastAsia" w:cstheme="minorEastAsia"/>
          <w:sz w:val="24"/>
          <w:highlight w:val="none"/>
        </w:rPr>
        <w:t>甲方</w:t>
      </w:r>
      <w:r>
        <w:rPr>
          <w:rFonts w:asciiTheme="minorEastAsia" w:hAnsiTheme="minorEastAsia" w:eastAsiaTheme="minorEastAsia" w:cstheme="minorEastAsia"/>
          <w:sz w:val="24"/>
          <w:highlight w:val="none"/>
        </w:rPr>
        <w:t xml:space="preserve">及其工作人员支付的费用； </w:t>
      </w:r>
    </w:p>
    <w:p w14:paraId="61D36A9B">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3.2.3 </w:t>
      </w:r>
      <w:r>
        <w:rPr>
          <w:rFonts w:hint="eastAsia" w:asciiTheme="minorEastAsia" w:hAnsiTheme="minorEastAsia" w:eastAsiaTheme="minorEastAsia" w:cstheme="minorEastAsia"/>
          <w:sz w:val="24"/>
          <w:highlight w:val="none"/>
        </w:rPr>
        <w:t>为甲方工作人员装修住房、安排婚丧嫁娶活动及为其配偶或亲戚朋友安排工作或牵线搭桥、提供方便；</w:t>
      </w:r>
    </w:p>
    <w:p w14:paraId="62AE087D">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3.2.4 </w:t>
      </w:r>
      <w:r>
        <w:rPr>
          <w:rFonts w:hint="eastAsia" w:asciiTheme="minorEastAsia" w:hAnsiTheme="minorEastAsia" w:eastAsiaTheme="minorEastAsia" w:cstheme="minorEastAsia"/>
          <w:sz w:val="24"/>
          <w:highlight w:val="none"/>
        </w:rPr>
        <w:t>以任何理由宴请甲方单位及其工作人员；以任何理由安排甲方单位及其工作人员参与其组织的健身、娱乐、桑拿按摩等活动；</w:t>
      </w:r>
    </w:p>
    <w:p w14:paraId="4671A0A3">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3.2.5 </w:t>
      </w:r>
      <w:r>
        <w:rPr>
          <w:rFonts w:hint="eastAsia" w:asciiTheme="minorEastAsia" w:hAnsiTheme="minorEastAsia" w:eastAsiaTheme="minorEastAsia" w:cstheme="minorEastAsia"/>
          <w:sz w:val="24"/>
          <w:highlight w:val="none"/>
        </w:rPr>
        <w:t>为甲方工作人员及其配偶、亲戚朋友介绍经营业务、提供经营业务的便利条件，进行经营业务合作等活动。</w:t>
      </w:r>
    </w:p>
    <w:p w14:paraId="1084C6A7">
      <w:pPr>
        <w:spacing w:line="480" w:lineRule="exact"/>
        <w:ind w:firstLine="472" w:firstLineChars="196"/>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第四条</w:t>
      </w:r>
      <w:r>
        <w:rPr>
          <w:rFonts w:asciiTheme="minorEastAsia" w:hAnsiTheme="minorEastAsia" w:eastAsiaTheme="minorEastAsia" w:cstheme="minorEastAsia"/>
          <w:b/>
          <w:sz w:val="24"/>
          <w:highlight w:val="none"/>
        </w:rPr>
        <w:t xml:space="preserve">  </w:t>
      </w:r>
      <w:r>
        <w:rPr>
          <w:rFonts w:hint="eastAsia" w:asciiTheme="minorEastAsia" w:hAnsiTheme="minorEastAsia" w:eastAsiaTheme="minorEastAsia" w:cstheme="minorEastAsia"/>
          <w:b/>
          <w:sz w:val="24"/>
          <w:highlight w:val="none"/>
        </w:rPr>
        <w:t>违约责任</w:t>
      </w:r>
    </w:p>
    <w:p w14:paraId="1F5E37A8">
      <w:pPr>
        <w:spacing w:line="480" w:lineRule="exact"/>
        <w:ind w:firstLine="480" w:firstLineChars="200"/>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 xml:space="preserve">4.1  </w:t>
      </w:r>
      <w:r>
        <w:rPr>
          <w:rFonts w:hint="eastAsia" w:asciiTheme="minorEastAsia" w:hAnsiTheme="minorEastAsia" w:eastAsiaTheme="minorEastAsia" w:cstheme="minorEastAsia"/>
          <w:sz w:val="24"/>
          <w:highlight w:val="none"/>
        </w:rPr>
        <w:t>乙方或工作人员违反本协议第一条或第三条的，乙方应赔偿甲方违约金共计人民币伍万元整，甲方有权据此解除施工合同，同时甲方将永久性地取消乙方与甲方再次合作的资格，构成犯罪的，甲方将向司法机关报案，追究乙方及乙方相关人员刑事责任；给甲方单位造成经济损失的，还应予以赔偿。</w:t>
      </w:r>
    </w:p>
    <w:p w14:paraId="45600BF8">
      <w:pPr>
        <w:spacing w:line="480" w:lineRule="exact"/>
        <w:ind w:firstLine="482"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b/>
          <w:sz w:val="24"/>
          <w:highlight w:val="none"/>
        </w:rPr>
        <w:t>第五条</w:t>
      </w:r>
      <w:r>
        <w:rPr>
          <w:rFonts w:asciiTheme="minorEastAsia" w:hAnsiTheme="minorEastAsia" w:eastAsiaTheme="minorEastAsia" w:cstheme="minorEastAsia"/>
          <w:sz w:val="24"/>
          <w:highlight w:val="none"/>
        </w:rPr>
        <w:t xml:space="preserve">  本协议作为</w:t>
      </w:r>
      <w:r>
        <w:rPr>
          <w:rFonts w:hint="eastAsia" w:asciiTheme="minorEastAsia" w:hAnsiTheme="minorEastAsia" w:eastAsiaTheme="minorEastAsia" w:cstheme="minorEastAsia"/>
          <w:sz w:val="24"/>
          <w:highlight w:val="none"/>
          <w:u w:val="single"/>
        </w:rPr>
        <w:t>XXX</w:t>
      </w:r>
      <w:r>
        <w:rPr>
          <w:rFonts w:asciiTheme="minorEastAsia" w:hAnsiTheme="minorEastAsia" w:eastAsiaTheme="minorEastAsia" w:cstheme="minorEastAsia"/>
          <w:sz w:val="24"/>
          <w:highlight w:val="none"/>
          <w:u w:val="single"/>
        </w:rPr>
        <w:t>过</w:t>
      </w:r>
      <w:r>
        <w:rPr>
          <w:rFonts w:hint="eastAsia" w:asciiTheme="minorEastAsia" w:hAnsiTheme="minorEastAsia" w:eastAsiaTheme="minorEastAsia" w:cstheme="minorEastAsia"/>
          <w:sz w:val="24"/>
          <w:highlight w:val="none"/>
          <w:u w:val="single"/>
        </w:rPr>
        <w:t>地铁X号线</w:t>
      </w:r>
      <w:r>
        <w:rPr>
          <w:rFonts w:asciiTheme="minorEastAsia" w:hAnsiTheme="minorEastAsia" w:eastAsiaTheme="minorEastAsia" w:cstheme="minorEastAsia"/>
          <w:sz w:val="24"/>
          <w:highlight w:val="none"/>
          <w:u w:val="single"/>
        </w:rPr>
        <w:t>结构影响安全预评估</w:t>
      </w:r>
      <w:r>
        <w:rPr>
          <w:rFonts w:hint="eastAsia" w:asciiTheme="minorEastAsia" w:hAnsiTheme="minorEastAsia" w:eastAsiaTheme="minorEastAsia" w:cstheme="minorEastAsia"/>
          <w:sz w:val="24"/>
          <w:highlight w:val="none"/>
        </w:rPr>
        <w:t>（项目名称）合同附件，与合同具有同等法律效力。</w:t>
      </w:r>
    </w:p>
    <w:p w14:paraId="4559E4B3">
      <w:pPr>
        <w:spacing w:line="360" w:lineRule="auto"/>
        <w:ind w:firstLine="424" w:firstLineChars="177"/>
        <w:rPr>
          <w:rFonts w:hint="eastAsia" w:asciiTheme="minorEastAsia" w:hAnsiTheme="minorEastAsia" w:eastAsiaTheme="minorEastAsia" w:cstheme="minorEastAsia"/>
          <w:sz w:val="24"/>
          <w:highlight w:val="none"/>
        </w:rPr>
      </w:pPr>
    </w:p>
    <w:p w14:paraId="3D94BA91">
      <w:pPr>
        <w:spacing w:line="360" w:lineRule="auto"/>
        <w:ind w:firstLine="424" w:firstLineChars="177"/>
        <w:rPr>
          <w:rFonts w:hint="eastAsia" w:asciiTheme="minorEastAsia" w:hAnsiTheme="minorEastAsia" w:eastAsiaTheme="minorEastAsia" w:cstheme="minorEastAsia"/>
          <w:sz w:val="24"/>
          <w:highlight w:val="none"/>
        </w:rPr>
      </w:pPr>
    </w:p>
    <w:p w14:paraId="1601731A">
      <w:pPr>
        <w:spacing w:line="360" w:lineRule="auto"/>
        <w:ind w:firstLine="424" w:firstLineChars="177"/>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甲方监督部门电话：</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乙方监督部门电话：</w:t>
      </w:r>
    </w:p>
    <w:p w14:paraId="160F4E60">
      <w:pPr>
        <w:spacing w:line="360" w:lineRule="auto"/>
        <w:rPr>
          <w:rFonts w:hint="eastAsia" w:asciiTheme="minorEastAsia" w:hAnsiTheme="minorEastAsia" w:eastAsiaTheme="minorEastAsia" w:cstheme="minorEastAsia"/>
          <w:sz w:val="24"/>
          <w:highlight w:val="none"/>
        </w:rPr>
      </w:pPr>
    </w:p>
    <w:p w14:paraId="3CF0D88D">
      <w:pPr>
        <w:spacing w:line="360" w:lineRule="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甲方：（盖单位章）</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乙方：（盖单位章）</w:t>
      </w:r>
    </w:p>
    <w:p w14:paraId="768161A2">
      <w:pPr>
        <w:spacing w:line="360" w:lineRule="auto"/>
        <w:ind w:firstLine="424" w:firstLineChars="177"/>
        <w:rPr>
          <w:rFonts w:hint="eastAsia" w:asciiTheme="minorEastAsia" w:hAnsiTheme="minorEastAsia" w:eastAsiaTheme="minorEastAsia" w:cstheme="minorEastAsia"/>
          <w:sz w:val="24"/>
          <w:highlight w:val="none"/>
        </w:rPr>
      </w:pPr>
    </w:p>
    <w:p w14:paraId="7C053FB3">
      <w:pPr>
        <w:spacing w:line="360" w:lineRule="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法定代表人或</w:t>
      </w:r>
      <w:r>
        <w:rPr>
          <w:rFonts w:asciiTheme="minorEastAsia" w:hAnsiTheme="minorEastAsia" w:eastAsiaTheme="minorEastAsia" w:cstheme="minorEastAsia"/>
          <w:sz w:val="24"/>
          <w:highlight w:val="none"/>
        </w:rPr>
        <w:t xml:space="preserve">                                 法定代表人或</w:t>
      </w:r>
    </w:p>
    <w:p w14:paraId="7FABF8C7">
      <w:pPr>
        <w:spacing w:line="360" w:lineRule="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其委托代理人：（签字或盖章）</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其委托代理人：（签字或盖章）</w:t>
      </w:r>
    </w:p>
    <w:p w14:paraId="06B293B6">
      <w:pPr>
        <w:spacing w:line="360" w:lineRule="auto"/>
        <w:ind w:firstLine="424" w:firstLineChars="177"/>
        <w:rPr>
          <w:rFonts w:hint="eastAsia" w:asciiTheme="minorEastAsia" w:hAnsiTheme="minorEastAsia" w:eastAsiaTheme="minorEastAsia" w:cstheme="minorEastAsia"/>
          <w:sz w:val="24"/>
          <w:highlight w:val="none"/>
        </w:rPr>
      </w:pPr>
    </w:p>
    <w:p w14:paraId="1BA1EFCE">
      <w:pPr>
        <w:ind w:firstLine="424" w:firstLineChars="177"/>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w:t>
      </w:r>
      <w:r>
        <w:rPr>
          <w:rFonts w:asciiTheme="minorEastAsia" w:hAnsiTheme="minorEastAsia" w:eastAsiaTheme="minorEastAsia" w:cstheme="minorEastAsia"/>
          <w:sz w:val="24"/>
          <w:highlight w:val="none"/>
        </w:rPr>
        <w:t xml:space="preserve">    月    </w:t>
      </w:r>
      <w:r>
        <w:rPr>
          <w:rFonts w:hint="eastAsia" w:asciiTheme="minorEastAsia" w:hAnsiTheme="minorEastAsia" w:eastAsiaTheme="minorEastAsia" w:cstheme="minorEastAsia"/>
          <w:sz w:val="24"/>
          <w:highlight w:val="none"/>
        </w:rPr>
        <w:t>日</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年</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月</w:t>
      </w:r>
      <w:r>
        <w:rPr>
          <w:rFonts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rPr>
        <w:t>日</w:t>
      </w:r>
    </w:p>
    <w:p w14:paraId="344DF1A5">
      <w:pPr>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br w:type="page"/>
      </w:r>
    </w:p>
    <w:p w14:paraId="3153C9E7">
      <w:pPr>
        <w:jc w:val="left"/>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b/>
          <w:sz w:val="28"/>
          <w:szCs w:val="28"/>
          <w:highlight w:val="none"/>
        </w:rPr>
        <w:t>附件三：</w:t>
      </w:r>
      <w:r>
        <w:rPr>
          <w:rFonts w:hint="eastAsia" w:asciiTheme="minorEastAsia" w:hAnsiTheme="minorEastAsia" w:eastAsiaTheme="minorEastAsia" w:cstheme="minorEastAsia"/>
          <w:b/>
          <w:bCs/>
          <w:kern w:val="44"/>
          <w:sz w:val="28"/>
          <w:szCs w:val="28"/>
          <w:highlight w:val="none"/>
        </w:rPr>
        <w:t>技术要求</w:t>
      </w:r>
    </w:p>
    <w:p w14:paraId="5952CE9A">
      <w:pPr>
        <w:rPr>
          <w:rFonts w:hint="eastAsia" w:asciiTheme="minorEastAsia" w:hAnsiTheme="minorEastAsia" w:eastAsiaTheme="minorEastAsia" w:cstheme="minorEastAsia"/>
          <w:highlight w:val="none"/>
        </w:rPr>
      </w:pPr>
    </w:p>
    <w:bookmarkEnd w:id="5"/>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71D86">
    <w:pPr>
      <w:pStyle w:val="8"/>
      <w:rPr>
        <w:rStyle w:val="15"/>
        <w:rFonts w:ascii="Arial" w:hAnsi="Arial" w:cs="Arial"/>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579654">
                          <w:pPr>
                            <w:pStyle w:val="8"/>
                            <w:rPr>
                              <w:rFonts w:eastAsia="宋体"/>
                            </w:rPr>
                          </w:pPr>
                          <w:r>
                            <w:rPr>
                              <w:rFonts w:hint="eastAsia" w:eastAsia="宋体"/>
                            </w:rPr>
                            <w:t xml:space="preserve">第 </w:t>
                          </w: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13</w:t>
                          </w:r>
                          <w:r>
                            <w:rPr>
                              <w:rFonts w:hint="eastAsia" w:eastAsia="宋体"/>
                            </w:rPr>
                            <w:fldChar w:fldCharType="end"/>
                          </w:r>
                          <w:r>
                            <w:rPr>
                              <w:rFonts w:hint="eastAsia" w:eastAsia="宋体"/>
                            </w:rPr>
                            <w:t xml:space="preserve"> 页 共 </w:t>
                          </w:r>
                          <w:r>
                            <w:rPr>
                              <w:rFonts w:hint="eastAsia" w:eastAsia="宋体"/>
                            </w:rPr>
                            <w:fldChar w:fldCharType="begin"/>
                          </w:r>
                          <w:r>
                            <w:rPr>
                              <w:rFonts w:hint="eastAsia" w:eastAsia="宋体"/>
                            </w:rPr>
                            <w:instrText xml:space="preserve"> NUMPAGES  \* MERGEFORMAT </w:instrText>
                          </w:r>
                          <w:r>
                            <w:rPr>
                              <w:rFonts w:hint="eastAsia" w:eastAsia="宋体"/>
                            </w:rPr>
                            <w:fldChar w:fldCharType="separate"/>
                          </w:r>
                          <w:r>
                            <w:rPr>
                              <w:rFonts w:eastAsia="宋体"/>
                            </w:rPr>
                            <w:t>13</w:t>
                          </w:r>
                          <w:r>
                            <w:rPr>
                              <w:rFonts w:hint="eastAsia" w:eastAsia="宋体"/>
                            </w:rPr>
                            <w:fldChar w:fldCharType="end"/>
                          </w:r>
                          <w:r>
                            <w:rPr>
                              <w:rFonts w:hint="eastAsia" w:eastAsia="宋体"/>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50579654">
                    <w:pPr>
                      <w:pStyle w:val="8"/>
                      <w:rPr>
                        <w:rFonts w:eastAsia="宋体"/>
                      </w:rPr>
                    </w:pPr>
                    <w:r>
                      <w:rPr>
                        <w:rFonts w:hint="eastAsia" w:eastAsia="宋体"/>
                      </w:rPr>
                      <w:t xml:space="preserve">第 </w:t>
                    </w: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13</w:t>
                    </w:r>
                    <w:r>
                      <w:rPr>
                        <w:rFonts w:hint="eastAsia" w:eastAsia="宋体"/>
                      </w:rPr>
                      <w:fldChar w:fldCharType="end"/>
                    </w:r>
                    <w:r>
                      <w:rPr>
                        <w:rFonts w:hint="eastAsia" w:eastAsia="宋体"/>
                      </w:rPr>
                      <w:t xml:space="preserve"> 页 共 </w:t>
                    </w:r>
                    <w:r>
                      <w:rPr>
                        <w:rFonts w:hint="eastAsia" w:eastAsia="宋体"/>
                      </w:rPr>
                      <w:fldChar w:fldCharType="begin"/>
                    </w:r>
                    <w:r>
                      <w:rPr>
                        <w:rFonts w:hint="eastAsia" w:eastAsia="宋体"/>
                      </w:rPr>
                      <w:instrText xml:space="preserve"> NUMPAGES  \* MERGEFORMAT </w:instrText>
                    </w:r>
                    <w:r>
                      <w:rPr>
                        <w:rFonts w:hint="eastAsia" w:eastAsia="宋体"/>
                      </w:rPr>
                      <w:fldChar w:fldCharType="separate"/>
                    </w:r>
                    <w:r>
                      <w:rPr>
                        <w:rFonts w:eastAsia="宋体"/>
                      </w:rPr>
                      <w:t>13</w:t>
                    </w:r>
                    <w:r>
                      <w:rPr>
                        <w:rFonts w:hint="eastAsia" w:eastAsia="宋体"/>
                      </w:rPr>
                      <w:fldChar w:fldCharType="end"/>
                    </w:r>
                    <w:r>
                      <w:rPr>
                        <w:rFonts w:hint="eastAsia" w:eastAsia="宋体"/>
                      </w:rPr>
                      <w:t xml:space="preserve"> 页</w:t>
                    </w:r>
                  </w:p>
                </w:txbxContent>
              </v:textbox>
            </v:shape>
          </w:pict>
        </mc:Fallback>
      </mc:AlternateContent>
    </w:r>
  </w:p>
  <w:p w14:paraId="1CDEEFCD">
    <w:pPr>
      <w:pStyle w:val="8"/>
      <w:rPr>
        <w:rFonts w:hint="eastAsia" w:ascii="宋体" w:hAnsi="宋体"/>
        <w:kern w:val="0"/>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C946">
    <w:pPr>
      <w:pStyle w:val="9"/>
      <w:pBdr>
        <w:bottom w:val="none" w:color="auto" w:sz="0" w:space="1"/>
      </w:pBdr>
      <w:tabs>
        <w:tab w:val="left" w:pos="1841"/>
        <w:tab w:val="clear" w:pos="4153"/>
        <w:tab w:val="clear" w:pos="8306"/>
      </w:tabs>
      <w:ind w:right="-664" w:rightChars="-316"/>
      <w:jc w:val="both"/>
      <w:rPr>
        <w:rFonts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BDA66"/>
    <w:multiLevelType w:val="singleLevel"/>
    <w:tmpl w:val="843BDA66"/>
    <w:lvl w:ilvl="0" w:tentative="0">
      <w:start w:val="4"/>
      <w:numFmt w:val="chineseCounting"/>
      <w:suff w:val="nothing"/>
      <w:lvlText w:val="%1、"/>
      <w:lvlJc w:val="left"/>
      <w:rPr>
        <w:rFonts w:hint="eastAsia"/>
      </w:rPr>
    </w:lvl>
  </w:abstractNum>
  <w:abstractNum w:abstractNumId="1">
    <w:nsid w:val="E340DE23"/>
    <w:multiLevelType w:val="singleLevel"/>
    <w:tmpl w:val="E340DE2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xNDkwODhkMzRlNGNkMzE1Yjg4ZmEwNzc4ZTgzMjAifQ=="/>
  </w:docVars>
  <w:rsids>
    <w:rsidRoot w:val="00172A27"/>
    <w:rsid w:val="000101C2"/>
    <w:rsid w:val="00123B82"/>
    <w:rsid w:val="00172A27"/>
    <w:rsid w:val="002F67CB"/>
    <w:rsid w:val="00476E19"/>
    <w:rsid w:val="004B1926"/>
    <w:rsid w:val="00582BD5"/>
    <w:rsid w:val="00594E81"/>
    <w:rsid w:val="005B66BB"/>
    <w:rsid w:val="005D52B1"/>
    <w:rsid w:val="0061404E"/>
    <w:rsid w:val="006770F8"/>
    <w:rsid w:val="007320B7"/>
    <w:rsid w:val="007B1185"/>
    <w:rsid w:val="008D6AC0"/>
    <w:rsid w:val="008F62EC"/>
    <w:rsid w:val="00945FEA"/>
    <w:rsid w:val="009C0323"/>
    <w:rsid w:val="009E19F5"/>
    <w:rsid w:val="00A57307"/>
    <w:rsid w:val="00AB52DA"/>
    <w:rsid w:val="00AE61E9"/>
    <w:rsid w:val="00B17CE5"/>
    <w:rsid w:val="00B55E0A"/>
    <w:rsid w:val="00BD1B32"/>
    <w:rsid w:val="00DA69A9"/>
    <w:rsid w:val="00E4188D"/>
    <w:rsid w:val="00E643D4"/>
    <w:rsid w:val="00F55715"/>
    <w:rsid w:val="00F9685D"/>
    <w:rsid w:val="125226F7"/>
    <w:rsid w:val="1A6F152C"/>
    <w:rsid w:val="2292263C"/>
    <w:rsid w:val="27FB6D7B"/>
    <w:rsid w:val="2CD473DD"/>
    <w:rsid w:val="2E6B6FFD"/>
    <w:rsid w:val="3A5E2142"/>
    <w:rsid w:val="3B995E4E"/>
    <w:rsid w:val="3DE33E82"/>
    <w:rsid w:val="43E25E43"/>
    <w:rsid w:val="5BD10C0C"/>
    <w:rsid w:val="5EE60CC7"/>
    <w:rsid w:val="6245191E"/>
    <w:rsid w:val="654725D5"/>
    <w:rsid w:val="66123E16"/>
    <w:rsid w:val="6DF6615C"/>
    <w:rsid w:val="76006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after="160" w:line="278" w:lineRule="auto"/>
      <w:jc w:val="both"/>
    </w:pPr>
    <w:rPr>
      <w:rFonts w:ascii="Times New Roman" w:hAnsi="Times New Roman" w:eastAsia="仿宋_GB2312"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autoRedefine/>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1"/>
    <w:next w:val="1"/>
    <w:autoRedefine/>
    <w:qFormat/>
    <w:uiPriority w:val="0"/>
    <w:pPr>
      <w:keepNext/>
      <w:keepLines/>
      <w:spacing w:line="360" w:lineRule="auto"/>
      <w:outlineLvl w:val="3"/>
    </w:pPr>
    <w:rPr>
      <w:rFonts w:ascii="Arial" w:hAnsi="Arial"/>
      <w:b/>
      <w:bCs/>
      <w:szCs w:val="28"/>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autoRedefine/>
    <w:qFormat/>
    <w:uiPriority w:val="0"/>
    <w:pPr>
      <w:jc w:val="left"/>
    </w:pPr>
  </w:style>
  <w:style w:type="paragraph" w:styleId="6">
    <w:name w:val="Body Text"/>
    <w:basedOn w:val="1"/>
    <w:next w:val="1"/>
    <w:qFormat/>
    <w:uiPriority w:val="0"/>
    <w:pPr>
      <w:spacing w:line="240" w:lineRule="atLeast"/>
    </w:pPr>
    <w:rPr>
      <w:sz w:val="24"/>
      <w:szCs w:val="20"/>
    </w:rPr>
  </w:style>
  <w:style w:type="paragraph" w:styleId="7">
    <w:name w:val="Balloon Text"/>
    <w:basedOn w:val="1"/>
    <w:link w:val="20"/>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22"/>
    <w:qFormat/>
    <w:uiPriority w:val="0"/>
    <w:rPr>
      <w:b/>
      <w:bCs/>
    </w:rPr>
  </w:style>
  <w:style w:type="paragraph" w:styleId="11">
    <w:name w:val="Body Text First Indent"/>
    <w:basedOn w:val="6"/>
    <w:qFormat/>
    <w:uiPriority w:val="0"/>
    <w:pPr>
      <w:spacing w:line="312" w:lineRule="auto"/>
      <w:ind w:firstLine="420"/>
    </w:pPr>
    <w:rPr>
      <w:rFonts w:ascii="仿宋_GB2312" w:hAnsi="宋体" w:cs="宋体"/>
      <w:spacing w:val="-20"/>
      <w:szCs w:val="21"/>
      <w:lang w:val="zh-CN" w:bidi="zh-CN"/>
    </w:rPr>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annotation reference"/>
    <w:basedOn w:val="14"/>
    <w:qFormat/>
    <w:uiPriority w:val="0"/>
    <w:rPr>
      <w:sz w:val="21"/>
      <w:szCs w:val="21"/>
    </w:rPr>
  </w:style>
  <w:style w:type="paragraph" w:customStyle="1" w:styleId="17">
    <w:name w:val="无间隔1"/>
    <w:qFormat/>
    <w:uiPriority w:val="1"/>
    <w:pPr>
      <w:widowControl w:val="0"/>
      <w:spacing w:after="160" w:line="278" w:lineRule="auto"/>
      <w:jc w:val="both"/>
    </w:pPr>
    <w:rPr>
      <w:rFonts w:ascii="Calibri" w:hAnsi="Calibri" w:eastAsia="宋体" w:cs="Times New Roman"/>
      <w:kern w:val="2"/>
      <w:sz w:val="21"/>
      <w:szCs w:val="22"/>
      <w:lang w:val="en-US" w:eastAsia="zh-CN" w:bidi="ar-SA"/>
    </w:rPr>
  </w:style>
  <w:style w:type="paragraph" w:styleId="18">
    <w:name w:val="List Paragraph"/>
    <w:basedOn w:val="1"/>
    <w:qFormat/>
    <w:uiPriority w:val="0"/>
    <w:pPr>
      <w:ind w:firstLine="420" w:firstLineChars="200"/>
    </w:pPr>
    <w:rPr>
      <w:rFonts w:ascii="Calibri" w:hAnsi="Calibri"/>
      <w:szCs w:val="22"/>
    </w:rPr>
  </w:style>
  <w:style w:type="paragraph" w:styleId="19">
    <w:name w:val="No Spacing"/>
    <w:qFormat/>
    <w:uiPriority w:val="1"/>
    <w:pPr>
      <w:spacing w:after="160" w:line="278" w:lineRule="auto"/>
    </w:pPr>
    <w:rPr>
      <w:rFonts w:ascii="Calibri" w:hAnsi="Calibri" w:eastAsia="宋体" w:cs="Times New Roman"/>
      <w:sz w:val="22"/>
      <w:szCs w:val="22"/>
      <w:lang w:val="en-US" w:eastAsia="zh-CN" w:bidi="ar-SA"/>
    </w:rPr>
  </w:style>
  <w:style w:type="character" w:customStyle="1" w:styleId="20">
    <w:name w:val="批注框文本 字符"/>
    <w:basedOn w:val="14"/>
    <w:link w:val="7"/>
    <w:autoRedefine/>
    <w:qFormat/>
    <w:uiPriority w:val="0"/>
    <w:rPr>
      <w:rFonts w:eastAsia="仿宋_GB2312"/>
      <w:kern w:val="2"/>
      <w:sz w:val="18"/>
      <w:szCs w:val="18"/>
    </w:rPr>
  </w:style>
  <w:style w:type="character" w:customStyle="1" w:styleId="21">
    <w:name w:val="批注文字 字符"/>
    <w:basedOn w:val="14"/>
    <w:link w:val="5"/>
    <w:qFormat/>
    <w:uiPriority w:val="0"/>
    <w:rPr>
      <w:rFonts w:eastAsia="仿宋_GB2312"/>
      <w:kern w:val="2"/>
      <w:sz w:val="21"/>
      <w:szCs w:val="24"/>
    </w:rPr>
  </w:style>
  <w:style w:type="character" w:customStyle="1" w:styleId="22">
    <w:name w:val="批注主题 字符"/>
    <w:basedOn w:val="21"/>
    <w:link w:val="10"/>
    <w:qFormat/>
    <w:uiPriority w:val="0"/>
    <w:rPr>
      <w:rFonts w:eastAsia="仿宋_GB2312"/>
      <w:b/>
      <w:bCs/>
      <w:kern w:val="2"/>
      <w:sz w:val="21"/>
      <w:szCs w:val="24"/>
    </w:rPr>
  </w:style>
  <w:style w:type="paragraph" w:customStyle="1" w:styleId="23">
    <w:name w:val="Revision"/>
    <w:hidden/>
    <w:unhideWhenUsed/>
    <w:qFormat/>
    <w:uiPriority w:val="99"/>
    <w:rPr>
      <w:rFonts w:ascii="Times New Roman" w:hAnsi="Times New Roman" w:eastAsia="仿宋_GB2312"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1711</Words>
  <Characters>1772</Characters>
  <Lines>172</Lines>
  <Paragraphs>144</Paragraphs>
  <TotalTime>16</TotalTime>
  <ScaleCrop>false</ScaleCrop>
  <LinksUpToDate>false</LinksUpToDate>
  <CharactersWithSpaces>1903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2025-08-08T09:32:00Z</dcterms:created>
  <dc:creator>我还是瓦妮莎</dc:creator>
  <cp:lastModifiedBy>晗晗</cp:lastModifiedBy>
  <cp:lastPrinted>2024-09-24T02:12:00Z</cp:lastPrinted>
  <dcterms:modified xsi:type="dcterms:W3CDTF">2025-08-09T08:55:04Z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9790634540D449BAA76393027DE479D5_13</vt:lpwstr>
  </property>
  <property fmtid="{D5CDD505-2E9C-101B-9397-08002B2CF9AE}" pid="4" name="KSOTemplateDocerSaveRecord">
    <vt:lpwstr>eyJoZGlkIjoiZDAxM2I4ODVlYjY1YjdjODFjMDU2NzZjZGIwNzdhZDciLCJ1c2VySWQiOiIzNzI4OTI2ODQifQ==</vt:lpwstr>
  </property>
</Properties>
</file>