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sz w:val="30"/>
          <w:szCs w:val="30"/>
        </w:rPr>
      </w:pPr>
      <w:bookmarkStart w:id="0" w:name="_GoBack"/>
      <w:r w:rsidRPr="006D34D6">
        <w:rPr>
          <w:rFonts w:ascii="宋体" w:hAnsi="宋体" w:hint="eastAsia"/>
          <w:b/>
          <w:sz w:val="30"/>
          <w:szCs w:val="30"/>
        </w:rPr>
        <w:t>五、技术响应</w:t>
      </w:r>
    </w:p>
    <w:bookmarkEnd w:id="0"/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供应商</w:t>
      </w:r>
      <w:r w:rsidRPr="006D34D6">
        <w:rPr>
          <w:rFonts w:ascii="宋体" w:hAnsi="宋体"/>
          <w:szCs w:val="21"/>
          <w:lang w:val="zh-CN"/>
        </w:rPr>
        <w:t>可结合第</w:t>
      </w:r>
      <w:r w:rsidRPr="006D34D6">
        <w:rPr>
          <w:rFonts w:ascii="宋体" w:hAnsi="宋体" w:hint="eastAsia"/>
          <w:szCs w:val="21"/>
          <w:lang w:val="zh-CN"/>
        </w:rPr>
        <w:t>三</w:t>
      </w:r>
      <w:r w:rsidRPr="006D34D6">
        <w:rPr>
          <w:rFonts w:ascii="宋体" w:hAnsi="宋体"/>
          <w:szCs w:val="21"/>
          <w:lang w:val="zh-CN"/>
        </w:rPr>
        <w:t>章</w:t>
      </w:r>
      <w:r w:rsidRPr="006D34D6">
        <w:rPr>
          <w:rFonts w:ascii="宋体" w:hAnsi="宋体" w:hint="eastAsia"/>
          <w:szCs w:val="21"/>
          <w:lang w:val="zh-CN"/>
        </w:rPr>
        <w:t xml:space="preserve"> 磋商项目</w:t>
      </w:r>
      <w:r w:rsidRPr="006D34D6">
        <w:rPr>
          <w:rFonts w:ascii="宋体" w:hAnsi="宋体"/>
          <w:szCs w:val="21"/>
          <w:lang w:val="zh-CN"/>
        </w:rPr>
        <w:t>技术</w:t>
      </w:r>
      <w:r w:rsidRPr="006D34D6">
        <w:rPr>
          <w:rFonts w:ascii="宋体" w:hAnsi="宋体" w:hint="eastAsia"/>
          <w:szCs w:val="21"/>
          <w:lang w:val="zh-CN"/>
        </w:rPr>
        <w:t>、</w:t>
      </w:r>
      <w:r w:rsidRPr="006D34D6">
        <w:rPr>
          <w:rFonts w:ascii="宋体" w:hAnsi="宋体"/>
          <w:szCs w:val="21"/>
          <w:lang w:val="zh-CN"/>
        </w:rPr>
        <w:t>服务</w:t>
      </w:r>
      <w:r w:rsidRPr="006D34D6">
        <w:rPr>
          <w:rFonts w:ascii="宋体" w:hAnsi="宋体" w:hint="eastAsia"/>
          <w:szCs w:val="21"/>
          <w:lang w:val="zh-CN"/>
        </w:rPr>
        <w:t>、</w:t>
      </w:r>
      <w:r w:rsidRPr="006D34D6">
        <w:rPr>
          <w:rFonts w:ascii="宋体" w:hAnsi="宋体"/>
          <w:szCs w:val="21"/>
          <w:lang w:val="zh-CN"/>
        </w:rPr>
        <w:t>商务第</w:t>
      </w:r>
      <w:r w:rsidRPr="006D34D6">
        <w:rPr>
          <w:rFonts w:ascii="宋体" w:hAnsi="宋体" w:hint="eastAsia"/>
          <w:szCs w:val="21"/>
          <w:lang w:val="zh-CN"/>
        </w:rPr>
        <w:t>六</w:t>
      </w:r>
      <w:r w:rsidRPr="006D34D6">
        <w:rPr>
          <w:rFonts w:ascii="宋体" w:hAnsi="宋体"/>
          <w:szCs w:val="21"/>
          <w:lang w:val="zh-CN"/>
        </w:rPr>
        <w:t>章</w:t>
      </w:r>
      <w:r w:rsidRPr="006D34D6">
        <w:rPr>
          <w:rFonts w:ascii="宋体" w:hAnsi="宋体" w:hint="eastAsia"/>
          <w:szCs w:val="21"/>
          <w:lang w:val="zh-CN"/>
        </w:rPr>
        <w:t>磋商办法中的评审办法及标准</w:t>
      </w:r>
      <w:r w:rsidRPr="006D34D6">
        <w:rPr>
          <w:rFonts w:ascii="宋体" w:hAnsi="宋体"/>
          <w:szCs w:val="21"/>
          <w:lang w:val="zh-CN"/>
        </w:rPr>
        <w:t>打分</w:t>
      </w:r>
      <w:r w:rsidRPr="006D34D6">
        <w:rPr>
          <w:rFonts w:ascii="宋体" w:hAnsi="宋体" w:hint="eastAsia"/>
          <w:szCs w:val="21"/>
          <w:lang w:val="zh-CN"/>
        </w:rPr>
        <w:t>项</w:t>
      </w:r>
      <w:r w:rsidRPr="006D34D6">
        <w:rPr>
          <w:rFonts w:ascii="宋体" w:hAnsi="宋体"/>
          <w:szCs w:val="21"/>
          <w:lang w:val="zh-CN"/>
        </w:rPr>
        <w:t>进行编制，</w:t>
      </w:r>
      <w:r w:rsidRPr="006D34D6">
        <w:rPr>
          <w:rFonts w:ascii="宋体" w:hAnsi="宋体" w:hint="eastAsia"/>
          <w:szCs w:val="21"/>
          <w:lang w:val="zh-CN"/>
        </w:rPr>
        <w:t>内容包括但不限于：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1、采购需求响应偏差表（见附表1）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2、合同条款响应偏差表（见附表</w:t>
      </w:r>
      <w:r w:rsidRPr="006D34D6">
        <w:rPr>
          <w:rFonts w:ascii="宋体" w:hAnsi="宋体"/>
          <w:szCs w:val="21"/>
          <w:lang w:val="zh-CN"/>
        </w:rPr>
        <w:t>2</w:t>
      </w:r>
      <w:r w:rsidRPr="006D34D6">
        <w:rPr>
          <w:rFonts w:ascii="宋体" w:hAnsi="宋体" w:hint="eastAsia"/>
          <w:szCs w:val="21"/>
          <w:lang w:val="zh-CN"/>
        </w:rPr>
        <w:t>）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3、整体服务方案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4</w:t>
      </w:r>
      <w:r w:rsidRPr="006D34D6">
        <w:rPr>
          <w:rFonts w:ascii="宋体" w:hAnsi="宋体" w:hint="eastAsia"/>
          <w:szCs w:val="21"/>
          <w:lang w:val="zh-CN"/>
        </w:rPr>
        <w:t>、项目实施进度计划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5</w:t>
      </w:r>
      <w:r w:rsidRPr="006D34D6">
        <w:rPr>
          <w:rFonts w:ascii="宋体" w:hAnsi="宋体" w:hint="eastAsia"/>
          <w:szCs w:val="21"/>
          <w:lang w:val="zh-CN"/>
        </w:rPr>
        <w:t>、服务保证措施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6</w:t>
      </w:r>
      <w:r w:rsidRPr="006D34D6">
        <w:rPr>
          <w:rFonts w:ascii="宋体" w:hAnsi="宋体" w:hint="eastAsia"/>
          <w:szCs w:val="21"/>
          <w:lang w:val="zh-CN"/>
        </w:rPr>
        <w:t>、项目团队配置</w:t>
      </w:r>
      <w:r w:rsidRPr="006D34D6">
        <w:rPr>
          <w:rFonts w:ascii="宋体" w:hAnsi="宋体"/>
          <w:szCs w:val="21"/>
          <w:lang w:val="zh-CN"/>
        </w:rPr>
        <w:t xml:space="preserve">                                                            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7</w:t>
      </w:r>
      <w:r w:rsidRPr="006D34D6">
        <w:rPr>
          <w:rFonts w:ascii="宋体" w:hAnsi="宋体" w:hint="eastAsia"/>
          <w:szCs w:val="21"/>
          <w:lang w:val="zh-CN"/>
        </w:rPr>
        <w:t>、培训方案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8</w:t>
      </w:r>
      <w:r w:rsidRPr="006D34D6">
        <w:rPr>
          <w:rFonts w:ascii="宋体" w:hAnsi="宋体" w:hint="eastAsia"/>
          <w:szCs w:val="21"/>
          <w:lang w:val="zh-CN"/>
        </w:rPr>
        <w:t>、企业业绩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9</w:t>
      </w:r>
      <w:r w:rsidRPr="006D34D6">
        <w:rPr>
          <w:rFonts w:ascii="宋体" w:hAnsi="宋体" w:hint="eastAsia"/>
          <w:szCs w:val="21"/>
          <w:lang w:val="zh-CN"/>
        </w:rPr>
        <w:t>、企业实力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10</w:t>
      </w:r>
      <w:r w:rsidRPr="006D34D6">
        <w:rPr>
          <w:rFonts w:ascii="宋体" w:hAnsi="宋体" w:hint="eastAsia"/>
          <w:szCs w:val="21"/>
          <w:lang w:val="zh-CN"/>
        </w:rPr>
        <w:t>、</w:t>
      </w:r>
      <w:r w:rsidRPr="006D34D6">
        <w:rPr>
          <w:rFonts w:ascii="宋体" w:hAnsi="宋体"/>
          <w:szCs w:val="21"/>
          <w:lang w:val="zh-CN"/>
        </w:rPr>
        <w:t>供应商认为</w:t>
      </w:r>
      <w:r w:rsidRPr="006D34D6">
        <w:rPr>
          <w:rFonts w:ascii="宋体" w:hAnsi="宋体" w:hint="eastAsia"/>
          <w:szCs w:val="21"/>
          <w:lang w:val="zh-CN"/>
        </w:rPr>
        <w:t>需</w:t>
      </w:r>
      <w:r w:rsidRPr="006D34D6">
        <w:rPr>
          <w:rFonts w:ascii="宋体" w:hAnsi="宋体"/>
          <w:szCs w:val="21"/>
          <w:lang w:val="zh-CN"/>
        </w:rPr>
        <w:t>提供的其他资料</w:t>
      </w:r>
    </w:p>
    <w:p w:rsidR="001B1A10" w:rsidRPr="006D34D6" w:rsidRDefault="001B1A10" w:rsidP="001B1A10">
      <w:pPr>
        <w:snapToGrid w:val="0"/>
        <w:spacing w:line="360" w:lineRule="auto"/>
        <w:jc w:val="center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br w:type="page"/>
      </w:r>
    </w:p>
    <w:p w:rsidR="001B1A10" w:rsidRPr="006D34D6" w:rsidRDefault="001B1A10" w:rsidP="001B1A10">
      <w:pPr>
        <w:snapToGrid w:val="0"/>
        <w:spacing w:line="360" w:lineRule="auto"/>
        <w:rPr>
          <w:rStyle w:val="NormalCharacter"/>
          <w:b/>
          <w:sz w:val="28"/>
          <w:szCs w:val="28"/>
        </w:rPr>
      </w:pPr>
      <w:r w:rsidRPr="006D34D6">
        <w:rPr>
          <w:rStyle w:val="NormalCharacter"/>
          <w:b/>
          <w:sz w:val="28"/>
          <w:szCs w:val="28"/>
        </w:rPr>
        <w:lastRenderedPageBreak/>
        <w:t>附表</w:t>
      </w:r>
      <w:r w:rsidRPr="006D34D6">
        <w:rPr>
          <w:rStyle w:val="NormalCharacter"/>
          <w:rFonts w:hint="eastAsia"/>
          <w:b/>
          <w:sz w:val="28"/>
          <w:szCs w:val="28"/>
        </w:rPr>
        <w:t>1</w:t>
      </w:r>
      <w:r w:rsidRPr="006D34D6">
        <w:rPr>
          <w:rStyle w:val="NormalCharacter"/>
          <w:rFonts w:hint="eastAsia"/>
          <w:b/>
          <w:sz w:val="28"/>
          <w:szCs w:val="28"/>
        </w:rPr>
        <w:t>：</w:t>
      </w:r>
    </w:p>
    <w:p w:rsidR="001B1A10" w:rsidRPr="006D34D6" w:rsidRDefault="001B1A10" w:rsidP="001B1A1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6D34D6">
        <w:rPr>
          <w:rFonts w:ascii="宋体" w:hAnsi="宋体" w:hint="eastAsia"/>
          <w:b/>
          <w:sz w:val="30"/>
          <w:szCs w:val="30"/>
        </w:rPr>
        <w:t>采购需求响应偏差表</w:t>
      </w:r>
    </w:p>
    <w:p w:rsidR="001B1A10" w:rsidRPr="006D34D6" w:rsidRDefault="001B1A10" w:rsidP="001B1A10">
      <w:pPr>
        <w:spacing w:line="36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261"/>
        <w:gridCol w:w="2551"/>
        <w:gridCol w:w="1965"/>
      </w:tblGrid>
      <w:tr w:rsidR="001B1A10" w:rsidRPr="006D34D6" w:rsidTr="00E95445">
        <w:trPr>
          <w:trHeight w:val="545"/>
          <w:jc w:val="center"/>
        </w:trPr>
        <w:tc>
          <w:tcPr>
            <w:tcW w:w="975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3261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 w:hint="eastAsia"/>
                <w:szCs w:val="21"/>
                <w:lang w:val="zh-CN"/>
              </w:rPr>
              <w:t>竞争性磋商文件“磋商项目技术、服务、商务”的条款</w:t>
            </w:r>
          </w:p>
        </w:tc>
        <w:tc>
          <w:tcPr>
            <w:tcW w:w="2551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 w:hint="eastAsia"/>
                <w:szCs w:val="21"/>
                <w:lang w:val="zh-CN"/>
              </w:rPr>
              <w:t>供应商响应</w:t>
            </w:r>
          </w:p>
        </w:tc>
        <w:tc>
          <w:tcPr>
            <w:tcW w:w="1965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偏差说明</w:t>
            </w:r>
          </w:p>
        </w:tc>
      </w:tr>
      <w:tr w:rsidR="001B1A10" w:rsidRPr="006D34D6" w:rsidTr="00E95445">
        <w:trPr>
          <w:trHeight w:val="640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1B1A10" w:rsidRPr="006D34D6" w:rsidTr="00E95445">
        <w:trPr>
          <w:trHeight w:val="692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1B1A10" w:rsidRPr="006D34D6" w:rsidTr="00E95445">
        <w:trPr>
          <w:trHeight w:val="703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说明：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1、</w:t>
      </w:r>
      <w:r w:rsidRPr="006D34D6">
        <w:rPr>
          <w:rFonts w:ascii="宋体" w:hAnsi="宋体" w:hint="eastAsia"/>
          <w:b/>
          <w:szCs w:val="21"/>
          <w:lang w:val="zh-CN"/>
        </w:rPr>
        <w:t>若</w:t>
      </w:r>
      <w:r w:rsidRPr="006D34D6">
        <w:rPr>
          <w:rFonts w:ascii="宋体" w:hAnsi="宋体"/>
          <w:b/>
          <w:szCs w:val="21"/>
          <w:lang w:val="zh-CN"/>
        </w:rPr>
        <w:t>供应</w:t>
      </w:r>
      <w:proofErr w:type="gramStart"/>
      <w:r w:rsidRPr="006D34D6">
        <w:rPr>
          <w:rFonts w:ascii="宋体" w:hAnsi="宋体"/>
          <w:b/>
          <w:szCs w:val="21"/>
          <w:lang w:val="zh-CN"/>
        </w:rPr>
        <w:t>商完全响应</w:t>
      </w:r>
      <w:proofErr w:type="gramEnd"/>
      <w:r w:rsidRPr="006D34D6">
        <w:rPr>
          <w:rFonts w:ascii="宋体" w:hAnsi="宋体" w:hint="eastAsia"/>
          <w:b/>
          <w:szCs w:val="21"/>
          <w:lang w:val="zh-CN"/>
        </w:rPr>
        <w:t>竞争性磋商文件“第三章 磋商项目技术、服务、商务”的条款，</w:t>
      </w:r>
      <w:r w:rsidRPr="006D34D6">
        <w:rPr>
          <w:rFonts w:ascii="宋体" w:hAnsi="宋体"/>
          <w:b/>
          <w:szCs w:val="21"/>
          <w:lang w:val="zh-CN"/>
        </w:rPr>
        <w:t>可在序号</w:t>
      </w:r>
      <w:r w:rsidRPr="006D34D6">
        <w:rPr>
          <w:rFonts w:ascii="宋体" w:hAnsi="宋体" w:hint="eastAsia"/>
          <w:b/>
          <w:szCs w:val="21"/>
          <w:lang w:val="zh-CN"/>
        </w:rPr>
        <w:t>1的供应商</w:t>
      </w:r>
      <w:r w:rsidRPr="006D34D6">
        <w:rPr>
          <w:rFonts w:ascii="宋体" w:hAnsi="宋体"/>
          <w:b/>
          <w:szCs w:val="21"/>
          <w:lang w:val="zh-CN"/>
        </w:rPr>
        <w:t>响应一栏注明“</w:t>
      </w:r>
      <w:r w:rsidRPr="006D34D6">
        <w:rPr>
          <w:rFonts w:ascii="宋体" w:hAnsi="宋体" w:hint="eastAsia"/>
          <w:b/>
          <w:szCs w:val="21"/>
          <w:lang w:val="zh-CN"/>
        </w:rPr>
        <w:t>完全</w:t>
      </w:r>
      <w:r w:rsidRPr="006D34D6">
        <w:rPr>
          <w:rFonts w:ascii="宋体" w:hAnsi="宋体"/>
          <w:b/>
          <w:szCs w:val="21"/>
          <w:lang w:val="zh-CN"/>
        </w:rPr>
        <w:t>响应</w:t>
      </w:r>
      <w:r w:rsidRPr="006D34D6">
        <w:rPr>
          <w:rFonts w:ascii="宋体" w:hAnsi="宋体" w:hint="eastAsia"/>
          <w:b/>
          <w:szCs w:val="21"/>
          <w:lang w:val="zh-CN"/>
        </w:rPr>
        <w:t>竞争性磋商文件采购内容及要求</w:t>
      </w:r>
      <w:r w:rsidRPr="006D34D6">
        <w:rPr>
          <w:rFonts w:ascii="宋体" w:hAnsi="宋体"/>
          <w:szCs w:val="21"/>
          <w:lang w:val="zh-CN"/>
        </w:rPr>
        <w:t>”，</w:t>
      </w:r>
      <w:r w:rsidRPr="006D34D6">
        <w:rPr>
          <w:rFonts w:ascii="宋体" w:hAnsi="宋体" w:hint="eastAsia"/>
          <w:szCs w:val="21"/>
          <w:lang w:val="zh-CN"/>
        </w:rPr>
        <w:t>视为</w:t>
      </w:r>
      <w:proofErr w:type="gramStart"/>
      <w:r w:rsidRPr="006D34D6">
        <w:rPr>
          <w:rFonts w:ascii="宋体" w:hAnsi="宋体" w:hint="eastAsia"/>
          <w:szCs w:val="21"/>
          <w:lang w:val="zh-CN"/>
        </w:rPr>
        <w:t>完全响应</w:t>
      </w:r>
      <w:proofErr w:type="gramEnd"/>
      <w:r w:rsidRPr="006D34D6">
        <w:rPr>
          <w:rFonts w:ascii="宋体" w:hAnsi="宋体" w:hint="eastAsia"/>
          <w:szCs w:val="21"/>
          <w:lang w:val="zh-CN"/>
        </w:rPr>
        <w:t>本项目全部技术条款要求。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6D34D6">
        <w:rPr>
          <w:rFonts w:ascii="宋体" w:hAnsi="宋体" w:hint="eastAsia"/>
          <w:szCs w:val="21"/>
          <w:lang w:val="zh-CN"/>
        </w:rPr>
        <w:t>2、若有</w:t>
      </w:r>
      <w:r w:rsidRPr="006D34D6">
        <w:rPr>
          <w:rFonts w:ascii="宋体" w:hAnsi="宋体"/>
          <w:szCs w:val="21"/>
          <w:lang w:val="zh-CN"/>
        </w:rPr>
        <w:t>偏离，供应商</w:t>
      </w:r>
      <w:r w:rsidRPr="006D34D6">
        <w:rPr>
          <w:rFonts w:ascii="宋体" w:hAnsi="宋体" w:hint="eastAsia"/>
          <w:szCs w:val="21"/>
          <w:lang w:val="zh-CN"/>
        </w:rPr>
        <w:t>应</w:t>
      </w:r>
      <w:r w:rsidRPr="006D34D6">
        <w:rPr>
          <w:rFonts w:ascii="宋体" w:hAnsi="宋体"/>
          <w:szCs w:val="21"/>
          <w:lang w:val="zh-CN"/>
        </w:rPr>
        <w:t>逐条说明，并在</w:t>
      </w:r>
      <w:r w:rsidRPr="006D34D6">
        <w:rPr>
          <w:rFonts w:ascii="宋体" w:hAnsi="宋体" w:hint="eastAsia"/>
          <w:szCs w:val="21"/>
          <w:lang w:val="zh-CN"/>
        </w:rPr>
        <w:t>偏离</w:t>
      </w:r>
      <w:r w:rsidRPr="006D34D6">
        <w:rPr>
          <w:rFonts w:ascii="宋体" w:hAnsi="宋体"/>
          <w:szCs w:val="21"/>
          <w:lang w:val="zh-CN"/>
        </w:rPr>
        <w:t>说明</w:t>
      </w:r>
      <w:r w:rsidRPr="006D34D6">
        <w:rPr>
          <w:rFonts w:ascii="宋体" w:hAnsi="宋体" w:hint="eastAsia"/>
          <w:szCs w:val="21"/>
          <w:lang w:val="zh-CN"/>
        </w:rPr>
        <w:t>一栏</w:t>
      </w:r>
      <w:r w:rsidRPr="006D34D6">
        <w:rPr>
          <w:rFonts w:ascii="宋体" w:hAnsi="宋体"/>
          <w:szCs w:val="21"/>
          <w:lang w:val="zh-CN"/>
        </w:rPr>
        <w:t>注明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正偏离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、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响应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或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负偏离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。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供应商：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                              </w:t>
      </w:r>
      <w:r w:rsidRPr="006D34D6">
        <w:rPr>
          <w:rFonts w:ascii="宋体" w:hAnsi="宋体" w:hint="eastAsia"/>
          <w:szCs w:val="21"/>
          <w:lang w:val="zh-CN"/>
        </w:rPr>
        <w:t>（盖单位公章）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年    月    日</w:t>
      </w:r>
    </w:p>
    <w:p w:rsidR="001B1A10" w:rsidRPr="006D34D6" w:rsidRDefault="001B1A10" w:rsidP="001B1A10">
      <w:pPr>
        <w:pStyle w:val="Default"/>
        <w:rPr>
          <w:lang w:val="zh-CN"/>
        </w:rPr>
      </w:pPr>
      <w:r w:rsidRPr="006D34D6">
        <w:rPr>
          <w:lang w:val="zh-CN"/>
        </w:rPr>
        <w:br w:type="page"/>
      </w:r>
    </w:p>
    <w:p w:rsidR="001B1A10" w:rsidRPr="006D34D6" w:rsidRDefault="001B1A10" w:rsidP="001B1A10">
      <w:pPr>
        <w:snapToGrid w:val="0"/>
        <w:spacing w:line="360" w:lineRule="auto"/>
        <w:rPr>
          <w:rStyle w:val="NormalCharacter"/>
          <w:b/>
          <w:sz w:val="28"/>
          <w:szCs w:val="28"/>
        </w:rPr>
      </w:pPr>
      <w:r w:rsidRPr="006D34D6">
        <w:rPr>
          <w:rStyle w:val="NormalCharacter"/>
          <w:b/>
          <w:sz w:val="28"/>
          <w:szCs w:val="28"/>
        </w:rPr>
        <w:lastRenderedPageBreak/>
        <w:t>附表</w:t>
      </w:r>
      <w:r w:rsidRPr="006D34D6">
        <w:rPr>
          <w:rStyle w:val="NormalCharacter"/>
          <w:b/>
          <w:sz w:val="28"/>
          <w:szCs w:val="28"/>
        </w:rPr>
        <w:t>2</w:t>
      </w:r>
      <w:r w:rsidRPr="006D34D6">
        <w:rPr>
          <w:rStyle w:val="NormalCharacter"/>
          <w:rFonts w:hint="eastAsia"/>
          <w:b/>
          <w:sz w:val="28"/>
          <w:szCs w:val="28"/>
        </w:rPr>
        <w:t>：</w:t>
      </w:r>
    </w:p>
    <w:p w:rsidR="001B1A10" w:rsidRPr="006D34D6" w:rsidRDefault="001B1A10" w:rsidP="001B1A10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6D34D6">
        <w:rPr>
          <w:rFonts w:ascii="宋体" w:hAnsi="宋体" w:hint="eastAsia"/>
          <w:b/>
          <w:sz w:val="30"/>
          <w:szCs w:val="30"/>
        </w:rPr>
        <w:t>合同条款响应偏差表</w:t>
      </w:r>
    </w:p>
    <w:p w:rsidR="001B1A10" w:rsidRPr="006D34D6" w:rsidRDefault="001B1A10" w:rsidP="001B1A10">
      <w:pPr>
        <w:spacing w:line="36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261"/>
        <w:gridCol w:w="2551"/>
        <w:gridCol w:w="1965"/>
      </w:tblGrid>
      <w:tr w:rsidR="001B1A10" w:rsidRPr="006D34D6" w:rsidTr="00E95445">
        <w:trPr>
          <w:trHeight w:val="545"/>
          <w:jc w:val="center"/>
        </w:trPr>
        <w:tc>
          <w:tcPr>
            <w:tcW w:w="975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3261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 w:hint="eastAsia"/>
                <w:szCs w:val="21"/>
                <w:lang w:val="zh-CN"/>
              </w:rPr>
              <w:t xml:space="preserve">竞争性磋商文件“拟签订合同主要条款”的要求 </w:t>
            </w:r>
          </w:p>
        </w:tc>
        <w:tc>
          <w:tcPr>
            <w:tcW w:w="2551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 w:hint="eastAsia"/>
                <w:szCs w:val="21"/>
                <w:lang w:val="zh-CN"/>
              </w:rPr>
              <w:t>供应商响应</w:t>
            </w:r>
          </w:p>
        </w:tc>
        <w:tc>
          <w:tcPr>
            <w:tcW w:w="1965" w:type="dxa"/>
            <w:vAlign w:val="center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偏差说明</w:t>
            </w:r>
          </w:p>
        </w:tc>
      </w:tr>
      <w:tr w:rsidR="001B1A10" w:rsidRPr="006D34D6" w:rsidTr="00E95445">
        <w:trPr>
          <w:trHeight w:val="640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6D34D6"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1B1A10" w:rsidRPr="006D34D6" w:rsidTr="00E95445">
        <w:trPr>
          <w:trHeight w:val="692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1B1A10" w:rsidRPr="006D34D6" w:rsidTr="00E95445">
        <w:trPr>
          <w:trHeight w:val="703"/>
          <w:jc w:val="center"/>
        </w:trPr>
        <w:tc>
          <w:tcPr>
            <w:tcW w:w="97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Cs w:val="21"/>
                <w:lang w:val="zh-CN"/>
              </w:rPr>
            </w:pPr>
            <w:r w:rsidRPr="006D34D6">
              <w:rPr>
                <w:rFonts w:ascii="宋体" w:eastAsia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1B1A10" w:rsidRPr="006D34D6" w:rsidRDefault="001B1A10" w:rsidP="00E9544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说明：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1、</w:t>
      </w:r>
      <w:r w:rsidRPr="006D34D6">
        <w:rPr>
          <w:rFonts w:ascii="宋体" w:hAnsi="宋体" w:hint="eastAsia"/>
          <w:b/>
          <w:szCs w:val="21"/>
          <w:lang w:val="zh-CN"/>
        </w:rPr>
        <w:t>若</w:t>
      </w:r>
      <w:r w:rsidRPr="006D34D6">
        <w:rPr>
          <w:rFonts w:ascii="宋体" w:hAnsi="宋体"/>
          <w:b/>
          <w:szCs w:val="21"/>
          <w:lang w:val="zh-CN"/>
        </w:rPr>
        <w:t>供应</w:t>
      </w:r>
      <w:proofErr w:type="gramStart"/>
      <w:r w:rsidRPr="006D34D6">
        <w:rPr>
          <w:rFonts w:ascii="宋体" w:hAnsi="宋体"/>
          <w:b/>
          <w:szCs w:val="21"/>
          <w:lang w:val="zh-CN"/>
        </w:rPr>
        <w:t>商完全响应</w:t>
      </w:r>
      <w:proofErr w:type="gramEnd"/>
      <w:r w:rsidRPr="006D34D6">
        <w:rPr>
          <w:rFonts w:ascii="宋体" w:hAnsi="宋体" w:hint="eastAsia"/>
          <w:b/>
          <w:szCs w:val="21"/>
          <w:lang w:val="zh-CN"/>
        </w:rPr>
        <w:t>竞争性磋商文件“拟签订合同主要条款”的要求，</w:t>
      </w:r>
      <w:r w:rsidRPr="006D34D6">
        <w:rPr>
          <w:rFonts w:ascii="宋体" w:hAnsi="宋体"/>
          <w:b/>
          <w:szCs w:val="21"/>
          <w:lang w:val="zh-CN"/>
        </w:rPr>
        <w:t>可在序号</w:t>
      </w:r>
      <w:r w:rsidRPr="006D34D6">
        <w:rPr>
          <w:rFonts w:ascii="宋体" w:hAnsi="宋体" w:hint="eastAsia"/>
          <w:b/>
          <w:szCs w:val="21"/>
          <w:lang w:val="zh-CN"/>
        </w:rPr>
        <w:t>1的供应商</w:t>
      </w:r>
      <w:r w:rsidRPr="006D34D6">
        <w:rPr>
          <w:rFonts w:ascii="宋体" w:hAnsi="宋体"/>
          <w:b/>
          <w:szCs w:val="21"/>
          <w:lang w:val="zh-CN"/>
        </w:rPr>
        <w:t>响应一栏注明“</w:t>
      </w:r>
      <w:r w:rsidRPr="006D34D6">
        <w:rPr>
          <w:rFonts w:ascii="宋体" w:hAnsi="宋体" w:hint="eastAsia"/>
          <w:b/>
          <w:szCs w:val="21"/>
          <w:lang w:val="zh-CN"/>
        </w:rPr>
        <w:t>完全</w:t>
      </w:r>
      <w:r w:rsidRPr="006D34D6">
        <w:rPr>
          <w:rFonts w:ascii="宋体" w:hAnsi="宋体"/>
          <w:b/>
          <w:szCs w:val="21"/>
          <w:lang w:val="zh-CN"/>
        </w:rPr>
        <w:t>响应</w:t>
      </w:r>
      <w:r w:rsidRPr="006D34D6">
        <w:rPr>
          <w:rFonts w:ascii="宋体" w:hAnsi="宋体" w:hint="eastAsia"/>
          <w:b/>
          <w:szCs w:val="21"/>
          <w:lang w:val="zh-CN"/>
        </w:rPr>
        <w:t>竞争性磋商文件全部合同</w:t>
      </w:r>
      <w:r w:rsidRPr="006D34D6">
        <w:rPr>
          <w:rFonts w:ascii="宋体" w:hAnsi="宋体"/>
          <w:b/>
          <w:szCs w:val="21"/>
          <w:lang w:val="zh-CN"/>
        </w:rPr>
        <w:t>条款</w:t>
      </w:r>
      <w:r w:rsidRPr="006D34D6">
        <w:rPr>
          <w:rFonts w:ascii="宋体" w:hAnsi="宋体" w:hint="eastAsia"/>
          <w:b/>
          <w:szCs w:val="21"/>
          <w:lang w:val="zh-CN"/>
        </w:rPr>
        <w:t>要求</w:t>
      </w:r>
      <w:r w:rsidRPr="006D34D6">
        <w:rPr>
          <w:rFonts w:ascii="宋体" w:hAnsi="宋体"/>
          <w:szCs w:val="21"/>
          <w:lang w:val="zh-CN"/>
        </w:rPr>
        <w:t>”，</w:t>
      </w:r>
      <w:r w:rsidRPr="006D34D6">
        <w:rPr>
          <w:rFonts w:ascii="宋体" w:hAnsi="宋体" w:hint="eastAsia"/>
          <w:szCs w:val="21"/>
          <w:lang w:val="zh-CN"/>
        </w:rPr>
        <w:t>视为</w:t>
      </w:r>
      <w:proofErr w:type="gramStart"/>
      <w:r w:rsidRPr="006D34D6">
        <w:rPr>
          <w:rFonts w:ascii="宋体" w:hAnsi="宋体" w:hint="eastAsia"/>
          <w:szCs w:val="21"/>
          <w:lang w:val="zh-CN"/>
        </w:rPr>
        <w:t>完全响应</w:t>
      </w:r>
      <w:proofErr w:type="gramEnd"/>
      <w:r w:rsidRPr="006D34D6">
        <w:rPr>
          <w:rFonts w:ascii="宋体" w:hAnsi="宋体" w:hint="eastAsia"/>
          <w:szCs w:val="21"/>
          <w:lang w:val="zh-CN"/>
        </w:rPr>
        <w:t>本项目全部合同条款要求。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 w:rsidRPr="006D34D6">
        <w:rPr>
          <w:rFonts w:ascii="宋体" w:hAnsi="宋体" w:hint="eastAsia"/>
          <w:szCs w:val="21"/>
          <w:lang w:val="zh-CN"/>
        </w:rPr>
        <w:t>2、若有</w:t>
      </w:r>
      <w:r w:rsidRPr="006D34D6">
        <w:rPr>
          <w:rFonts w:ascii="宋体" w:hAnsi="宋体"/>
          <w:szCs w:val="21"/>
          <w:lang w:val="zh-CN"/>
        </w:rPr>
        <w:t>偏离，供应商</w:t>
      </w:r>
      <w:r w:rsidRPr="006D34D6">
        <w:rPr>
          <w:rFonts w:ascii="宋体" w:hAnsi="宋体" w:hint="eastAsia"/>
          <w:szCs w:val="21"/>
          <w:lang w:val="zh-CN"/>
        </w:rPr>
        <w:t>应</w:t>
      </w:r>
      <w:r w:rsidRPr="006D34D6">
        <w:rPr>
          <w:rFonts w:ascii="宋体" w:hAnsi="宋体"/>
          <w:szCs w:val="21"/>
          <w:lang w:val="zh-CN"/>
        </w:rPr>
        <w:t>逐条说明，并在</w:t>
      </w:r>
      <w:r w:rsidRPr="006D34D6">
        <w:rPr>
          <w:rFonts w:ascii="宋体" w:hAnsi="宋体" w:hint="eastAsia"/>
          <w:szCs w:val="21"/>
          <w:lang w:val="zh-CN"/>
        </w:rPr>
        <w:t>偏离</w:t>
      </w:r>
      <w:r w:rsidRPr="006D34D6">
        <w:rPr>
          <w:rFonts w:ascii="宋体" w:hAnsi="宋体"/>
          <w:szCs w:val="21"/>
          <w:lang w:val="zh-CN"/>
        </w:rPr>
        <w:t>说明</w:t>
      </w:r>
      <w:r w:rsidRPr="006D34D6">
        <w:rPr>
          <w:rFonts w:ascii="宋体" w:hAnsi="宋体" w:hint="eastAsia"/>
          <w:szCs w:val="21"/>
          <w:lang w:val="zh-CN"/>
        </w:rPr>
        <w:t>一栏</w:t>
      </w:r>
      <w:r w:rsidRPr="006D34D6">
        <w:rPr>
          <w:rFonts w:ascii="宋体" w:hAnsi="宋体"/>
          <w:szCs w:val="21"/>
          <w:lang w:val="zh-CN"/>
        </w:rPr>
        <w:t>注明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正偏离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、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响应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或</w:t>
      </w:r>
      <w:r w:rsidRPr="006D34D6">
        <w:rPr>
          <w:rFonts w:ascii="宋体" w:hAnsi="宋体"/>
          <w:szCs w:val="21"/>
        </w:rPr>
        <w:t>“</w:t>
      </w:r>
      <w:r w:rsidRPr="006D34D6">
        <w:rPr>
          <w:rFonts w:ascii="宋体" w:hAnsi="宋体" w:hint="eastAsia"/>
          <w:b/>
          <w:szCs w:val="21"/>
        </w:rPr>
        <w:t>负偏离</w:t>
      </w:r>
      <w:r w:rsidRPr="006D34D6">
        <w:rPr>
          <w:rFonts w:ascii="宋体" w:hAnsi="宋体"/>
          <w:szCs w:val="21"/>
        </w:rPr>
        <w:t>”</w:t>
      </w:r>
      <w:r w:rsidRPr="006D34D6">
        <w:rPr>
          <w:rFonts w:ascii="宋体" w:hAnsi="宋体" w:hint="eastAsia"/>
          <w:szCs w:val="21"/>
        </w:rPr>
        <w:t>。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供应商：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                              </w:t>
      </w:r>
      <w:r w:rsidRPr="006D34D6">
        <w:rPr>
          <w:rFonts w:ascii="宋体" w:hAnsi="宋体" w:hint="eastAsia"/>
          <w:szCs w:val="21"/>
          <w:lang w:val="zh-CN"/>
        </w:rPr>
        <w:t>（盖单位公章）</w:t>
      </w: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年    月    日</w:t>
      </w:r>
    </w:p>
    <w:p w:rsidR="001B1A10" w:rsidRPr="006D34D6" w:rsidRDefault="001B1A10" w:rsidP="001B1A10">
      <w:pPr>
        <w:pStyle w:val="Default"/>
        <w:rPr>
          <w:lang w:val="zh-CN"/>
        </w:rPr>
      </w:pPr>
      <w:r w:rsidRPr="006D34D6">
        <w:rPr>
          <w:lang w:val="zh-CN"/>
        </w:rPr>
        <w:br w:type="page"/>
      </w:r>
    </w:p>
    <w:p w:rsidR="001B1A10" w:rsidRPr="006D34D6" w:rsidRDefault="001B1A10" w:rsidP="001B1A10">
      <w:pPr>
        <w:snapToGrid w:val="0"/>
        <w:spacing w:line="360" w:lineRule="auto"/>
        <w:jc w:val="center"/>
        <w:rPr>
          <w:rFonts w:ascii="宋体" w:hAnsi="宋体"/>
          <w:szCs w:val="21"/>
          <w:lang w:val="zh-CN"/>
        </w:rPr>
      </w:pPr>
    </w:p>
    <w:p w:rsidR="001B1A10" w:rsidRPr="006D34D6" w:rsidRDefault="001B1A10" w:rsidP="001B1A10">
      <w:pPr>
        <w:snapToGrid w:val="0"/>
        <w:spacing w:line="360" w:lineRule="auto"/>
        <w:jc w:val="center"/>
        <w:rPr>
          <w:rStyle w:val="NormalCharacter"/>
          <w:rFonts w:ascii="宋体" w:hAnsi="宋体"/>
          <w:b/>
          <w:sz w:val="28"/>
          <w:szCs w:val="28"/>
        </w:rPr>
      </w:pPr>
      <w:r w:rsidRPr="006D34D6">
        <w:rPr>
          <w:rStyle w:val="NormalCharacter"/>
          <w:rFonts w:ascii="宋体" w:hAnsi="宋体"/>
          <w:b/>
          <w:sz w:val="28"/>
          <w:szCs w:val="28"/>
        </w:rPr>
        <w:t>拟投入本项目人员汇总表</w:t>
      </w:r>
    </w:p>
    <w:p w:rsidR="001B1A10" w:rsidRPr="006D34D6" w:rsidRDefault="001B1A10" w:rsidP="001B1A10">
      <w:pPr>
        <w:snapToGrid w:val="0"/>
        <w:spacing w:line="360" w:lineRule="auto"/>
        <w:jc w:val="center"/>
        <w:rPr>
          <w:rStyle w:val="NormalCharacter"/>
          <w:sz w:val="28"/>
          <w:szCs w:val="28"/>
        </w:rPr>
      </w:pPr>
    </w:p>
    <w:tbl>
      <w:tblPr>
        <w:tblW w:w="8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833"/>
        <w:gridCol w:w="886"/>
        <w:gridCol w:w="805"/>
        <w:gridCol w:w="770"/>
        <w:gridCol w:w="899"/>
        <w:gridCol w:w="964"/>
        <w:gridCol w:w="1249"/>
        <w:gridCol w:w="1389"/>
      </w:tblGrid>
      <w:tr w:rsidR="001B1A10" w:rsidRPr="006D34D6" w:rsidTr="00E95445">
        <w:trPr>
          <w:trHeight w:val="294"/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职称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从业年限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在本项目</w:t>
            </w:r>
          </w:p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  <w:r w:rsidRPr="006D34D6">
              <w:rPr>
                <w:rStyle w:val="NormalCharacter"/>
                <w:rFonts w:ascii="宋体" w:eastAsia="宋体" w:hAnsi="宋体" w:cs="宋体" w:hint="eastAsia"/>
                <w:szCs w:val="21"/>
              </w:rPr>
              <w:t>拟任职务</w:t>
            </w: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  <w:tr w:rsidR="001B1A10" w:rsidRPr="006D34D6" w:rsidTr="00E95445">
        <w:trPr>
          <w:jc w:val="center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A10" w:rsidRPr="006D34D6" w:rsidRDefault="001B1A10" w:rsidP="00E95445">
            <w:pPr>
              <w:snapToGrid w:val="0"/>
              <w:spacing w:line="360" w:lineRule="auto"/>
              <w:jc w:val="center"/>
              <w:rPr>
                <w:rStyle w:val="NormalCharacter"/>
                <w:rFonts w:ascii="宋体" w:eastAsia="宋体" w:hAnsi="宋体" w:cs="宋体"/>
                <w:szCs w:val="21"/>
                <w:u w:val="single"/>
              </w:rPr>
            </w:pPr>
          </w:p>
        </w:tc>
      </w:tr>
    </w:tbl>
    <w:p w:rsidR="001B1A10" w:rsidRPr="006D34D6" w:rsidRDefault="001B1A10" w:rsidP="001B1A10">
      <w:pPr>
        <w:snapToGrid w:val="0"/>
        <w:spacing w:line="360" w:lineRule="auto"/>
        <w:rPr>
          <w:rStyle w:val="NormalCharacter"/>
          <w:rFonts w:ascii="宋体" w:hAnsi="宋体"/>
          <w:sz w:val="24"/>
        </w:rPr>
      </w:pPr>
    </w:p>
    <w:p w:rsidR="001B1A10" w:rsidRPr="006D34D6" w:rsidRDefault="001B1A10" w:rsidP="001B1A10">
      <w:pPr>
        <w:snapToGrid w:val="0"/>
        <w:spacing w:line="360" w:lineRule="auto"/>
        <w:rPr>
          <w:rStyle w:val="NormalCharacter"/>
          <w:rFonts w:ascii="宋体" w:hAnsi="宋体"/>
          <w:sz w:val="24"/>
        </w:rPr>
      </w:pPr>
      <w:r w:rsidRPr="006D34D6">
        <w:rPr>
          <w:rStyle w:val="NormalCharacter"/>
          <w:rFonts w:ascii="宋体" w:hAnsi="宋体"/>
          <w:sz w:val="24"/>
        </w:rPr>
        <w:t>注：此表后</w:t>
      </w:r>
      <w:proofErr w:type="gramStart"/>
      <w:r w:rsidRPr="006D34D6">
        <w:rPr>
          <w:rStyle w:val="NormalCharacter"/>
          <w:rFonts w:ascii="宋体" w:hAnsi="宋体"/>
          <w:sz w:val="24"/>
        </w:rPr>
        <w:t>附人员</w:t>
      </w:r>
      <w:proofErr w:type="gramEnd"/>
      <w:r w:rsidRPr="006D34D6">
        <w:rPr>
          <w:rStyle w:val="NormalCharacter"/>
          <w:rFonts w:ascii="宋体" w:hAnsi="宋体"/>
          <w:sz w:val="24"/>
        </w:rPr>
        <w:t>相应学历证书、职称证书等相关证书</w:t>
      </w:r>
      <w:r w:rsidRPr="006D34D6">
        <w:rPr>
          <w:rStyle w:val="NormalCharacter"/>
          <w:rFonts w:ascii="宋体" w:hAnsi="宋体" w:hint="eastAsia"/>
          <w:sz w:val="24"/>
        </w:rPr>
        <w:t>（如有）</w:t>
      </w:r>
      <w:r w:rsidRPr="006D34D6">
        <w:rPr>
          <w:rStyle w:val="NormalCharacter"/>
          <w:rFonts w:ascii="宋体" w:hAnsi="宋体"/>
          <w:sz w:val="24"/>
        </w:rPr>
        <w:t>，本表仅为参考。</w:t>
      </w:r>
    </w:p>
    <w:p w:rsidR="001B1A10" w:rsidRPr="006D34D6" w:rsidRDefault="001B1A10" w:rsidP="001B1A10">
      <w:pPr>
        <w:snapToGrid w:val="0"/>
        <w:spacing w:line="360" w:lineRule="auto"/>
        <w:jc w:val="center"/>
        <w:rPr>
          <w:rStyle w:val="NormalCharacter"/>
          <w:rFonts w:ascii="宋体" w:hAnsi="宋体"/>
          <w:sz w:val="24"/>
        </w:rPr>
      </w:pPr>
    </w:p>
    <w:p w:rsidR="001B1A10" w:rsidRPr="006D34D6" w:rsidRDefault="001B1A10" w:rsidP="001B1A1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</w:p>
    <w:p w:rsidR="001B1A10" w:rsidRPr="006D34D6" w:rsidRDefault="001B1A10" w:rsidP="001B1A10">
      <w:pPr>
        <w:pStyle w:val="Default"/>
      </w:pPr>
      <w:r w:rsidRPr="006D34D6">
        <w:rPr>
          <w:rFonts w:ascii="宋体" w:hAnsi="宋体"/>
          <w:szCs w:val="21"/>
          <w:lang w:val="zh-CN"/>
        </w:rPr>
        <w:br w:type="page"/>
      </w:r>
    </w:p>
    <w:p w:rsidR="009E555B" w:rsidRPr="001B1A10" w:rsidRDefault="009E555B"/>
    <w:sectPr w:rsidR="009E555B" w:rsidRPr="001B1A10" w:rsidSect="001B1A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A10"/>
    <w:rsid w:val="001B1A10"/>
    <w:rsid w:val="009E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4F919-4BC5-453D-9E1E-C515C214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1B1A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1B1A10"/>
    <w:pPr>
      <w:widowControl w:val="0"/>
      <w:autoSpaceDE w:val="0"/>
      <w:autoSpaceDN w:val="0"/>
    </w:pPr>
    <w:rPr>
      <w:rFonts w:ascii="Calibri" w:eastAsia="宋体" w:hAnsi="Calibri" w:cs="Times New Roman"/>
      <w:color w:val="000000"/>
      <w:kern w:val="0"/>
      <w:sz w:val="24"/>
      <w:szCs w:val="20"/>
    </w:rPr>
  </w:style>
  <w:style w:type="character" w:customStyle="1" w:styleId="NormalCharacter">
    <w:name w:val="NormalCharacter"/>
    <w:semiHidden/>
    <w:qFormat/>
    <w:rsid w:val="001B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2025-09-10T07:48:00Z</dcterms:created>
  <dcterms:modified xsi:type="dcterms:W3CDTF">2025-09-10T07:48:00Z</dcterms:modified>
</cp:coreProperties>
</file>