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1E85E">
      <w:pPr>
        <w:rPr>
          <w:rFonts w:hint="eastAsia" w:ascii="仿宋" w:hAnsi="仿宋" w:eastAsia="仿宋" w:cs="仿宋"/>
          <w:b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其他资料</w:t>
      </w:r>
    </w:p>
    <w:p w14:paraId="43F36B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fill="FFFFFF"/>
          <w:lang w:val="en-US" w:eastAsia="zh-CN"/>
        </w:rPr>
      </w:pPr>
      <w:bookmarkStart w:id="0" w:name="OLE_LINK89"/>
      <w:bookmarkStart w:id="1" w:name="OLE_LINK90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fill="FFFFFF"/>
          <w:lang w:val="en-US" w:eastAsia="zh-CN"/>
        </w:rPr>
        <w:t>其他资料</w:t>
      </w:r>
      <w:bookmarkEnd w:id="0"/>
    </w:p>
    <w:p w14:paraId="424DB39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497CB84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1、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en-US" w:eastAsia="zh-CN"/>
        </w:rPr>
        <w:t>基本存款账户开户许可证（基本账户信息）。</w:t>
      </w:r>
    </w:p>
    <w:p w14:paraId="174BF59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2、依据</w:t>
      </w:r>
      <w:bookmarkStart w:id="2" w:name="_GoBack"/>
      <w:bookmarkEnd w:id="2"/>
      <w:r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文件要求，供应商认为有必要说明的其他内容。（如有）</w:t>
      </w:r>
    </w:p>
    <w:p w14:paraId="6A34546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3、其他可以证明供应商实力的文件。（如有）</w:t>
      </w:r>
    </w:p>
    <w:bookmarkEnd w:id="1"/>
    <w:p w14:paraId="7B553B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E6CD3"/>
    <w:rsid w:val="43D35F06"/>
    <w:rsid w:val="587E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0</TotalTime>
  <ScaleCrop>false</ScaleCrop>
  <LinksUpToDate>false</LinksUpToDate>
  <CharactersWithSpaces>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华夏国际-招标部1</cp:lastModifiedBy>
  <dcterms:modified xsi:type="dcterms:W3CDTF">2025-06-12T06:18:03Z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23B8150FF04541CFAE656E065D9EC453_11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