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4"/>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12862"/>
            <w:bookmarkStart w:id="1" w:name="_Toc8098"/>
            <w:bookmarkStart w:id="2" w:name="_Toc30936"/>
            <w:bookmarkStart w:id="3" w:name="_Toc11029"/>
            <w:bookmarkStart w:id="4" w:name="_Toc731"/>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2848"/>
            <w:bookmarkStart w:id="6" w:name="_Toc11846"/>
            <w:bookmarkStart w:id="7" w:name="_Toc18138"/>
            <w:bookmarkStart w:id="8" w:name="_Toc10937"/>
            <w:bookmarkStart w:id="9" w:name="_Toc14606"/>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0792"/>
            <w:bookmarkStart w:id="11" w:name="_Toc24749"/>
            <w:bookmarkStart w:id="12" w:name="_Toc11018"/>
            <w:bookmarkStart w:id="13" w:name="_Toc30052"/>
            <w:bookmarkStart w:id="14" w:name="_Toc32341"/>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30994"/>
            <w:bookmarkStart w:id="16" w:name="_Toc2505"/>
            <w:bookmarkStart w:id="17" w:name="_Toc18279"/>
            <w:bookmarkStart w:id="18" w:name="_Toc31993"/>
            <w:bookmarkStart w:id="19" w:name="_Toc2377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0736"/>
            <w:bookmarkStart w:id="21" w:name="_Toc16809"/>
            <w:bookmarkStart w:id="22" w:name="_Toc8038"/>
            <w:bookmarkStart w:id="23" w:name="_Toc19146"/>
            <w:bookmarkStart w:id="24" w:name="_Toc28515"/>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2530"/>
            <w:bookmarkStart w:id="26" w:name="_Toc8453"/>
            <w:bookmarkStart w:id="27" w:name="_Toc21245"/>
            <w:bookmarkStart w:id="28" w:name="_Toc13868"/>
            <w:bookmarkStart w:id="29" w:name="_Toc938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31770"/>
            <w:bookmarkStart w:id="31" w:name="_Toc13771"/>
            <w:bookmarkStart w:id="32" w:name="_Toc26700"/>
            <w:bookmarkStart w:id="33" w:name="_Toc25464"/>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2281"/>
            <w:bookmarkStart w:id="36" w:name="_Toc18214"/>
            <w:bookmarkStart w:id="37" w:name="_Toc1099"/>
            <w:bookmarkStart w:id="38" w:name="_Toc8363"/>
            <w:bookmarkStart w:id="39" w:name="_Toc13068"/>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16235"/>
            <w:bookmarkStart w:id="41" w:name="_Toc30167"/>
            <w:bookmarkStart w:id="42" w:name="_Toc3069"/>
            <w:bookmarkStart w:id="43" w:name="_Toc32252"/>
            <w:bookmarkStart w:id="44" w:name="_Toc23208"/>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24"/>
            <w:bookmarkStart w:id="46" w:name="_Toc32106"/>
            <w:bookmarkStart w:id="47" w:name="_Toc21829"/>
            <w:bookmarkStart w:id="48" w:name="_Toc19191"/>
            <w:bookmarkStart w:id="49" w:name="_Toc29310"/>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4152"/>
            <w:bookmarkStart w:id="51" w:name="_Toc2960"/>
            <w:bookmarkStart w:id="52" w:name="_Toc17082"/>
            <w:bookmarkStart w:id="53" w:name="_Toc14595"/>
            <w:bookmarkStart w:id="54" w:name="_Toc25331"/>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29773"/>
            <w:bookmarkStart w:id="56" w:name="_Toc13206"/>
            <w:bookmarkStart w:id="57" w:name="_Toc7999"/>
            <w:bookmarkStart w:id="58" w:name="_Toc10954"/>
            <w:bookmarkStart w:id="59" w:name="_Toc28580"/>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rPr>
        <w:t>合同签订后支付合同金额的40%作为预付款，到货安装完成、验收合格后30个日历日内，付至合同总金额的80%，审计决算后支付全部剩余合同价款。</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0C35225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1.办公家具到达甲方指定地点后，组织现场开箱请点验货。所到家具的型号和数量必须与合同一致，甲方和乙方共 同签署到货验收单。未签收到货验收单的货物不得擅自开箱 安 装 。</w:t>
      </w:r>
    </w:p>
    <w:p w14:paraId="07A63B8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 乙方保证合同所有家具是全新的(包括零部件),其规格参数及配件不低于(符合)本项目采购说明的要求。</w:t>
      </w:r>
    </w:p>
    <w:p w14:paraId="4D8987C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3.安装完成，乙方进行检验并形成检验报告，出现的问题限期整改。自检最终通过后，乙方提出验收申请，甲方组织相关人员进行最终验收。</w:t>
      </w:r>
    </w:p>
    <w:p w14:paraId="150D57F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4.家具采购从通过最终验收之日起进入保修期，提供原厂保修升级。</w:t>
      </w:r>
    </w:p>
    <w:p w14:paraId="3E39040F">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w:t>
      </w:r>
      <w:r>
        <w:rPr>
          <w:rFonts w:hint="eastAsia"/>
          <w:highlight w:val="none"/>
        </w:rPr>
        <w:t>供货安装完成后，需进行空气质量检测</w:t>
      </w:r>
      <w:r>
        <w:rPr>
          <w:rFonts w:hint="eastAsia"/>
          <w:highlight w:val="none"/>
          <w:lang w:eastAsia="zh-CN"/>
        </w:rPr>
        <w:t>（</w:t>
      </w:r>
      <w:r>
        <w:rPr>
          <w:rFonts w:hint="eastAsia"/>
          <w:highlight w:val="none"/>
          <w:lang w:val="en-US" w:eastAsia="zh-CN"/>
        </w:rPr>
        <w:t>符合GB/T18883-2022 标准</w:t>
      </w:r>
      <w:r>
        <w:rPr>
          <w:rFonts w:hint="eastAsia"/>
          <w:highlight w:val="none"/>
          <w:lang w:eastAsia="zh-CN"/>
        </w:rPr>
        <w:t>）</w:t>
      </w:r>
      <w:r>
        <w:rPr>
          <w:rFonts w:hint="eastAsia"/>
          <w:highlight w:val="none"/>
        </w:rPr>
        <w:t>，检测合格后进行验收</w:t>
      </w:r>
      <w:r>
        <w:rPr>
          <w:rFonts w:hint="eastAsia"/>
          <w:highlight w:val="none"/>
          <w:lang w:eastAsia="zh-CN"/>
        </w:rPr>
        <w:t>。</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EBFA82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1.乙方对其所提供软硬件设备、材料等负责备品配件的供应，长期提供维修服务，并提供技术咨询等服务。质保期 内应无偿负责的维修和替换等工作。超出质保期只收取维修 所需原设备、材料成本费用。</w:t>
      </w:r>
    </w:p>
    <w:p w14:paraId="4956D2E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2.服务响应时限：7*24小时服务，提供售后服务电话(应 具有：固定电话、移动电话、传真)。</w:t>
      </w:r>
    </w:p>
    <w:p w14:paraId="5DED97B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3.派专人对</w:t>
      </w:r>
      <w:bookmarkStart w:id="67" w:name="_GoBack"/>
      <w:bookmarkEnd w:id="67"/>
      <w:r>
        <w:rPr>
          <w:rFonts w:hint="eastAsia" w:asciiTheme="minorEastAsia" w:hAnsiTheme="minorEastAsia" w:eastAsiaTheme="minorEastAsia" w:cstheme="minorEastAsia"/>
          <w:sz w:val="24"/>
          <w:szCs w:val="24"/>
          <w:highlight w:val="none"/>
        </w:rPr>
        <w:t>提供售后服务。</w:t>
      </w:r>
    </w:p>
    <w:p w14:paraId="5434BC6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4.维修工作时间不大于24小时，更换工作时间不大于 72小时。</w:t>
      </w:r>
    </w:p>
    <w:p w14:paraId="15AD237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5.若乙方未按照合同规定的售后服务要求执行，甲方有 权自行选择第三方进行维护和修理，所产生的费用将由乙方 承 担 。</w:t>
      </w:r>
    </w:p>
    <w:p w14:paraId="15755E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在保修期内更换部件，其保修期应相应延长。</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7.质保期：3年。</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5"/>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footerReference r:id="rId3" w:type="default"/>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ECD42">
    <w:pPr>
      <w:spacing w:line="173" w:lineRule="auto"/>
      <w:ind w:left="4184"/>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2F0A6CB0"/>
    <w:rsid w:val="300C557A"/>
    <w:rsid w:val="30F304E8"/>
    <w:rsid w:val="33456660"/>
    <w:rsid w:val="34F34027"/>
    <w:rsid w:val="35800FB6"/>
    <w:rsid w:val="3A856D10"/>
    <w:rsid w:val="3F286E52"/>
    <w:rsid w:val="3F4D5267"/>
    <w:rsid w:val="41126768"/>
    <w:rsid w:val="450C3BE8"/>
    <w:rsid w:val="47775577"/>
    <w:rsid w:val="47F6293F"/>
    <w:rsid w:val="499772E6"/>
    <w:rsid w:val="4DC61A36"/>
    <w:rsid w:val="529C2335"/>
    <w:rsid w:val="5CB62246"/>
    <w:rsid w:val="5ED54C05"/>
    <w:rsid w:val="60C56EFB"/>
    <w:rsid w:val="63C35974"/>
    <w:rsid w:val="65B31A18"/>
    <w:rsid w:val="66CD6B09"/>
    <w:rsid w:val="6B120792"/>
    <w:rsid w:val="6E8963C6"/>
    <w:rsid w:val="746B42E5"/>
    <w:rsid w:val="76CB03C9"/>
    <w:rsid w:val="78000AED"/>
    <w:rsid w:val="7D6E02A7"/>
    <w:rsid w:val="7E3149CA"/>
    <w:rsid w:val="7E926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3">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9">
    <w:name w:val="标题 3 Char"/>
    <w:link w:val="3"/>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3037</Words>
  <Characters>3084</Characters>
  <Lines>0</Lines>
  <Paragraphs>0</Paragraphs>
  <TotalTime>0</TotalTime>
  <ScaleCrop>false</ScaleCrop>
  <LinksUpToDate>false</LinksUpToDate>
  <CharactersWithSpaces>3423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2025-09-29T09:18:17Z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3006C60F7B3E4FC185664B3083845DA4_11</vt:lpwstr>
  </property>
  <property fmtid="{D5CDD505-2E9C-101B-9397-08002B2CF9AE}" pid="4" name="KSOTemplateDocerSaveRecord">
    <vt:lpwstr>eyJoZGlkIjoiOTcyZTNiZTIzMTFiYjc4MmExNzQ3MzFlOTI4NmYyYmEiLCJ1c2VySWQiOiIzODkzMjE1NzcifQ==</vt:lpwstr>
  </property>
</Properties>
</file>