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510" w:lineRule="exact"/>
        <w:jc w:val="center"/>
        <w:outlineLvl w:val="2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开标一览表（报价表）</w:t>
      </w:r>
    </w:p>
    <w:p/>
    <w:tbl>
      <w:tblPr>
        <w:tblStyle w:val="5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3105"/>
        <w:gridCol w:w="1841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174" w:type="dxa"/>
            <w:vAlign w:val="center"/>
          </w:tcPr>
          <w:p>
            <w:pPr>
              <w:pStyle w:val="4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1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编号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2174" w:type="dxa"/>
            <w:vAlign w:val="center"/>
          </w:tcPr>
          <w:p>
            <w:pPr>
              <w:pStyle w:val="4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投标报价</w:t>
            </w:r>
          </w:p>
          <w:p>
            <w:pPr>
              <w:pStyle w:val="4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79" w:type="dxa"/>
            <w:gridSpan w:val="3"/>
            <w:vAlign w:val="center"/>
          </w:tcPr>
          <w:p>
            <w:pPr>
              <w:pStyle w:val="3"/>
              <w:spacing w:line="48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人民币：小写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6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6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>符合招标文件要求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</w:tbl>
    <w:p/>
    <w:p/>
    <w:p>
      <w:pPr>
        <w:spacing w:before="156" w:beforeLines="50"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投标人（盖章）：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（全称）</w:t>
      </w:r>
    </w:p>
    <w:p>
      <w:pPr>
        <w:spacing w:before="156" w:beforeLines="50"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</w:p>
    <w:p>
      <w:pPr>
        <w:spacing w:before="156" w:beforeLines="50"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/>
    <w:p>
      <w:r>
        <w:br w:type="page"/>
      </w:r>
    </w:p>
    <w:p>
      <w:pPr>
        <w:spacing w:before="312" w:beforeLines="100" w:after="156" w:afterLines="50" w:line="510" w:lineRule="exact"/>
        <w:jc w:val="center"/>
        <w:outlineLvl w:val="9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分项报价表</w:t>
      </w:r>
    </w:p>
    <w:tbl>
      <w:tblPr>
        <w:tblStyle w:val="5"/>
        <w:tblpPr w:leftFromText="180" w:rightFromText="180" w:vertAnchor="text" w:horzAnchor="page" w:tblpX="1848" w:tblpY="140"/>
        <w:tblOverlap w:val="never"/>
        <w:tblW w:w="824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2395"/>
        <w:gridCol w:w="555"/>
        <w:gridCol w:w="1696"/>
        <w:gridCol w:w="1410"/>
        <w:gridCol w:w="16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清单项目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工程量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单价（元）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合价（元）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道路拆除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3740.66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垃圾外运（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10km以内）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37656.81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垃圾外运（外超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55km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37656.81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计：</w:t>
            </w:r>
          </w:p>
        </w:tc>
        <w:tc>
          <w:tcPr>
            <w:tcW w:w="5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大写：人民币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</w:tbl>
    <w:p>
      <w:pPr>
        <w:pStyle w:val="7"/>
      </w:pPr>
    </w:p>
    <w:p>
      <w:pPr>
        <w:jc w:val="both"/>
        <w:rPr>
          <w:rFonts w:hint="default" w:ascii="宋体" w:hAnsi="宋体" w:cs="宋体" w:eastAsiaTheme="minorEastAsia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注：1.所报货币为人民币。2.如果单价与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cs="宋体"/>
          <w:sz w:val="24"/>
          <w:szCs w:val="24"/>
          <w:highlight w:val="none"/>
        </w:rPr>
        <w:t>价不符时，以单价为准。3.本表中的“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合计</w:t>
      </w:r>
      <w:r>
        <w:rPr>
          <w:rFonts w:hint="eastAsia" w:ascii="宋体" w:hAnsi="宋体" w:cs="宋体"/>
          <w:sz w:val="24"/>
          <w:szCs w:val="24"/>
          <w:highlight w:val="none"/>
        </w:rPr>
        <w:t>”与“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开标一览表</w:t>
      </w:r>
      <w:r>
        <w:rPr>
          <w:rFonts w:hint="eastAsia" w:ascii="宋体" w:hAnsi="宋体" w:cs="宋体"/>
          <w:sz w:val="24"/>
          <w:szCs w:val="24"/>
          <w:highlight w:val="none"/>
        </w:rPr>
        <w:t>”中的“投标报价”一致。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4.各项单价报价不得超过工程量清单要求的单价。</w:t>
      </w:r>
    </w:p>
    <w:p>
      <w:pPr>
        <w:jc w:val="center"/>
        <w:rPr>
          <w:rFonts w:ascii="宋体" w:hAnsi="宋体" w:cs="宋体"/>
          <w:szCs w:val="21"/>
        </w:rPr>
      </w:pPr>
    </w:p>
    <w:p>
      <w:pPr>
        <w:spacing w:before="156" w:beforeLines="50"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投标人（盖章）：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（全称）</w:t>
      </w:r>
    </w:p>
    <w:p>
      <w:pPr>
        <w:spacing w:before="156" w:beforeLines="50" w:line="400" w:lineRule="exact"/>
        <w:ind w:firstLine="480" w:firstLineChars="200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</w:p>
    <w:p>
      <w:pPr>
        <w:spacing w:before="156" w:beforeLines="50" w:line="400" w:lineRule="exact"/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32BD4098"/>
    <w:rsid w:val="493E5B28"/>
    <w:rsid w:val="74EE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2" w:lineRule="auto"/>
      <w:outlineLvl w:val="1"/>
    </w:pPr>
    <w:rPr>
      <w:rFonts w:ascii="Arial" w:hAnsi="Arial" w:eastAsia="黑体"/>
      <w:b/>
      <w:kern w:val="2"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Body Text 2"/>
    <w:basedOn w:val="1"/>
    <w:autoRedefine/>
    <w:qFormat/>
    <w:uiPriority w:val="0"/>
    <w:rPr>
      <w:rFonts w:hint="default" w:ascii="Calibri" w:hAnsi="Calibri" w:cs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2025-09-29T11:02:00Z</dcterms:created>
  <dc:creator>Administrator</dc:creator>
  <cp:lastModifiedBy>洋芋</cp:lastModifiedBy>
  <dcterms:modified xsi:type="dcterms:W3CDTF">2025-09-29T11:07:02Z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F8F8C18E1D584596B7FBAF891107A8C7_12</vt:lpwstr>
  </property>
</Properties>
</file>