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A4FA9">
      <w:pPr>
        <w:jc w:val="center"/>
        <w:outlineLvl w:val="1"/>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资格证明文件</w:t>
      </w:r>
    </w:p>
    <w:p w14:paraId="26BAFE90">
      <w:pPr>
        <w:pStyle w:val="10"/>
        <w:widowControl w:val="0"/>
        <w:rPr>
          <w:rStyle w:val="9"/>
          <w:rFonts w:ascii="仿宋" w:hAnsi="仿宋" w:eastAsia="仿宋" w:cs="仿宋"/>
          <w:color w:val="auto"/>
          <w:highlight w:val="none"/>
        </w:rPr>
      </w:pPr>
      <w:bookmarkStart w:id="31" w:name="_GoBack"/>
      <w:bookmarkEnd w:id="31"/>
    </w:p>
    <w:p w14:paraId="68F26C0E">
      <w:pPr>
        <w:widowControl w:val="0"/>
        <w:spacing w:line="360" w:lineRule="auto"/>
        <w:outlineLvl w:val="2"/>
        <w:rPr>
          <w:rStyle w:val="9"/>
          <w:rFonts w:ascii="仿宋" w:hAnsi="仿宋" w:eastAsia="仿宋" w:cs="仿宋"/>
          <w:b/>
          <w:bCs/>
          <w:color w:val="auto"/>
          <w:sz w:val="30"/>
          <w:szCs w:val="30"/>
          <w:highlight w:val="none"/>
        </w:rPr>
      </w:pPr>
      <w:r>
        <w:rPr>
          <w:rStyle w:val="9"/>
          <w:rFonts w:hint="eastAsia" w:ascii="仿宋" w:hAnsi="仿宋" w:eastAsia="仿宋" w:cs="仿宋"/>
          <w:b/>
          <w:bCs/>
          <w:color w:val="auto"/>
          <w:sz w:val="30"/>
          <w:szCs w:val="30"/>
          <w:highlight w:val="none"/>
        </w:rPr>
        <w:t>一、营业执照等主体资格证明文件</w:t>
      </w:r>
    </w:p>
    <w:p w14:paraId="7D2DD3C3">
      <w:pPr>
        <w:widowControl w:val="0"/>
        <w:spacing w:line="500" w:lineRule="exact"/>
        <w:ind w:firstLine="480" w:firstLineChars="200"/>
        <w:rPr>
          <w:rStyle w:val="9"/>
          <w:rFonts w:ascii="仿宋" w:hAnsi="仿宋" w:eastAsia="仿宋" w:cs="仿宋"/>
          <w:color w:val="auto"/>
          <w:highlight w:val="none"/>
        </w:rPr>
      </w:pPr>
      <w:r>
        <w:rPr>
          <w:rStyle w:val="9"/>
          <w:rFonts w:hint="eastAsia" w:ascii="仿宋" w:hAnsi="仿宋" w:eastAsia="仿宋" w:cs="仿宋"/>
          <w:color w:val="auto"/>
          <w:highlight w:val="none"/>
        </w:rPr>
        <w:t>说明：提供合格有效的法人或者其他组织的营业执照等证明文件，自然人的身份证明</w:t>
      </w:r>
    </w:p>
    <w:p w14:paraId="212EBB27">
      <w:pPr>
        <w:widowControl w:val="0"/>
        <w:spacing w:line="360" w:lineRule="auto"/>
        <w:outlineLvl w:val="2"/>
        <w:rPr>
          <w:rStyle w:val="9"/>
          <w:rFonts w:hint="eastAsia" w:ascii="仿宋" w:hAnsi="仿宋" w:eastAsia="仿宋" w:cs="仿宋"/>
          <w:b/>
          <w:bCs/>
          <w:color w:val="auto"/>
          <w:sz w:val="30"/>
          <w:szCs w:val="30"/>
          <w:highlight w:val="none"/>
        </w:rPr>
      </w:pPr>
      <w:bookmarkStart w:id="0" w:name="_Toc22044"/>
      <w:r>
        <w:rPr>
          <w:rStyle w:val="9"/>
          <w:rFonts w:hint="eastAsia" w:ascii="仿宋" w:hAnsi="仿宋" w:eastAsia="仿宋" w:cs="仿宋"/>
          <w:b/>
          <w:bCs/>
          <w:color w:val="auto"/>
          <w:sz w:val="30"/>
          <w:szCs w:val="30"/>
          <w:highlight w:val="none"/>
        </w:rPr>
        <w:t>二、</w:t>
      </w:r>
      <w:bookmarkEnd w:id="0"/>
      <w:r>
        <w:rPr>
          <w:rStyle w:val="9"/>
          <w:rFonts w:hint="eastAsia" w:ascii="仿宋" w:hAnsi="仿宋" w:eastAsia="仿宋" w:cs="仿宋"/>
          <w:b/>
          <w:bCs/>
          <w:color w:val="auto"/>
          <w:sz w:val="30"/>
          <w:szCs w:val="30"/>
          <w:highlight w:val="none"/>
        </w:rPr>
        <w:t>基本资格条件</w:t>
      </w:r>
    </w:p>
    <w:p w14:paraId="7B4BDF83">
      <w:pPr>
        <w:pStyle w:val="4"/>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基本资格条件承诺函</w:t>
      </w:r>
    </w:p>
    <w:p w14:paraId="69478CB4">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致（采购代理机构名称）：</w:t>
      </w:r>
    </w:p>
    <w:p w14:paraId="31BCC801">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（投标人名称）郑重承诺：</w:t>
      </w:r>
    </w:p>
    <w:p w14:paraId="51931565">
      <w:pPr>
        <w:pStyle w:val="4"/>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7EDB8F05">
      <w:pPr>
        <w:pStyle w:val="4"/>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2.我方未列入在信用中国网站（www.creditchina.gov.cn）“失信被执行人”、“重大税收违法失信主体名单”中，也未列入中国政府采购网（www.ccgp.gov.cn）“政府采购严重违法失信行为记录名单”中。</w:t>
      </w:r>
    </w:p>
    <w:p w14:paraId="74DEF8FF">
      <w:pPr>
        <w:pStyle w:val="4"/>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3CACFADF">
      <w:pPr>
        <w:pStyle w:val="4"/>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我方对以上承诺负全部法律责任。</w:t>
      </w:r>
    </w:p>
    <w:p w14:paraId="6D2BC830">
      <w:pPr>
        <w:pStyle w:val="4"/>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特此承诺。</w:t>
      </w:r>
    </w:p>
    <w:p w14:paraId="3C16962E">
      <w:pPr>
        <w:pStyle w:val="4"/>
        <w:keepNext w:val="0"/>
        <w:keepLines w:val="0"/>
        <w:pageBreakBefore w:val="0"/>
        <w:widowControl w:val="0"/>
        <w:kinsoku/>
        <w:wordWrap/>
        <w:overflowPunct/>
        <w:topLinePunct w:val="0"/>
        <w:autoSpaceDE/>
        <w:autoSpaceDN/>
        <w:bidi w:val="0"/>
        <w:adjustRightInd/>
        <w:snapToGrid/>
        <w:spacing w:line="500" w:lineRule="exact"/>
        <w:ind w:firstLine="5060" w:firstLineChars="23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（投标人公章）</w:t>
      </w:r>
    </w:p>
    <w:p w14:paraId="5E0F9AE4">
      <w:pPr>
        <w:pStyle w:val="4"/>
        <w:keepNext w:val="0"/>
        <w:keepLines w:val="0"/>
        <w:pageBreakBefore w:val="0"/>
        <w:widowControl w:val="0"/>
        <w:kinsoku/>
        <w:wordWrap/>
        <w:overflowPunct/>
        <w:topLinePunct w:val="0"/>
        <w:autoSpaceDE/>
        <w:autoSpaceDN/>
        <w:bidi w:val="0"/>
        <w:adjustRightInd/>
        <w:snapToGrid/>
        <w:spacing w:line="500" w:lineRule="exact"/>
        <w:ind w:firstLine="5280" w:firstLineChars="24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年 月  日</w:t>
      </w:r>
    </w:p>
    <w:p w14:paraId="3AD7D83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br w:type="page"/>
      </w:r>
      <w:r>
        <w:rPr>
          <w:rFonts w:hint="eastAsia" w:ascii="仿宋" w:hAnsi="仿宋" w:eastAsia="仿宋" w:cs="仿宋"/>
          <w:b w:val="0"/>
          <w:bCs w:val="0"/>
          <w:color w:val="auto"/>
          <w:sz w:val="22"/>
          <w:szCs w:val="22"/>
          <w:highlight w:val="none"/>
        </w:rPr>
        <w:t>供应商应对承诺内容的真实性、合法性、有效性负责。经调查核实为虚假承诺的，视同为“提供虚假材料谋取中标、成交”的违法行为，依照《中华人民共和国政府采购法》等法律法规追究相应责任。</w:t>
      </w:r>
    </w:p>
    <w:p w14:paraId="6D72A4DB">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备注：</w:t>
      </w:r>
      <w:r>
        <w:rPr>
          <w:rFonts w:hint="eastAsia" w:ascii="仿宋" w:hAnsi="仿宋" w:eastAsia="仿宋" w:cs="仿宋"/>
          <w:b w:val="0"/>
          <w:bCs w:val="0"/>
          <w:color w:val="auto"/>
          <w:sz w:val="22"/>
          <w:szCs w:val="22"/>
          <w:highlight w:val="none"/>
        </w:rPr>
        <w:t>不提供《基本资格条件承诺函》的供应商需提交如下资格证明文件：</w:t>
      </w:r>
    </w:p>
    <w:p w14:paraId="5EB85F6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①财务状况报告：提供具有经审计资质单位出具的</w:t>
      </w:r>
      <w:r>
        <w:rPr>
          <w:rFonts w:hint="eastAsia" w:ascii="仿宋" w:hAnsi="仿宋" w:eastAsia="仿宋" w:cs="仿宋"/>
          <w:b w:val="0"/>
          <w:bCs w:val="0"/>
          <w:color w:val="auto"/>
          <w:sz w:val="22"/>
          <w:szCs w:val="22"/>
          <w:highlight w:val="none"/>
          <w:lang w:eastAsia="zh-CN"/>
        </w:rPr>
        <w:t>2023年度或2024年度</w:t>
      </w:r>
      <w:r>
        <w:rPr>
          <w:rFonts w:hint="eastAsia" w:ascii="仿宋" w:hAnsi="仿宋" w:eastAsia="仿宋" w:cs="仿宋"/>
          <w:b w:val="0"/>
          <w:bCs w:val="0"/>
          <w:color w:val="auto"/>
          <w:sz w:val="22"/>
          <w:szCs w:val="22"/>
          <w:highlight w:val="none"/>
        </w:rPr>
        <w:t>的财务审计报告，成立时间至提交</w:t>
      </w:r>
      <w:r>
        <w:rPr>
          <w:rFonts w:hint="eastAsia" w:ascii="仿宋" w:hAnsi="仿宋" w:eastAsia="仿宋" w:cs="仿宋"/>
          <w:b w:val="0"/>
          <w:bCs w:val="0"/>
          <w:color w:val="auto"/>
          <w:sz w:val="22"/>
          <w:szCs w:val="22"/>
          <w:highlight w:val="none"/>
          <w:lang w:val="en-US" w:eastAsia="zh-CN"/>
        </w:rPr>
        <w:t>投标</w:t>
      </w:r>
      <w:r>
        <w:rPr>
          <w:rFonts w:hint="eastAsia" w:ascii="仿宋" w:hAnsi="仿宋" w:eastAsia="仿宋" w:cs="仿宋"/>
          <w:b w:val="0"/>
          <w:bCs w:val="0"/>
          <w:color w:val="auto"/>
          <w:sz w:val="22"/>
          <w:szCs w:val="22"/>
          <w:highlight w:val="none"/>
        </w:rPr>
        <w:t>文件截止时间不足一年的可提供成立后任意时段的资产负债表；或其开标前六个月内基本存款账户开户银行出具的资信证明</w:t>
      </w:r>
      <w:r>
        <w:rPr>
          <w:rFonts w:hint="eastAsia" w:ascii="仿宋" w:hAnsi="仿宋" w:eastAsia="仿宋" w:cs="仿宋"/>
          <w:b w:val="0"/>
          <w:bCs w:val="0"/>
          <w:color w:val="auto"/>
          <w:sz w:val="22"/>
          <w:szCs w:val="22"/>
          <w:highlight w:val="none"/>
          <w:lang w:eastAsia="zh-CN"/>
        </w:rPr>
        <w:t>；或信用担保机构出具的投标担保函</w:t>
      </w:r>
      <w:r>
        <w:rPr>
          <w:rFonts w:hint="eastAsia" w:ascii="仿宋" w:hAnsi="仿宋" w:eastAsia="仿宋" w:cs="仿宋"/>
          <w:b w:val="0"/>
          <w:bCs w:val="0"/>
          <w:color w:val="auto"/>
          <w:sz w:val="22"/>
          <w:szCs w:val="22"/>
          <w:highlight w:val="none"/>
        </w:rPr>
        <w:t>。（以上</w:t>
      </w:r>
      <w:r>
        <w:rPr>
          <w:rFonts w:hint="eastAsia" w:ascii="仿宋" w:hAnsi="仿宋" w:eastAsia="仿宋" w:cs="仿宋"/>
          <w:b w:val="0"/>
          <w:bCs w:val="0"/>
          <w:color w:val="auto"/>
          <w:sz w:val="22"/>
          <w:szCs w:val="22"/>
          <w:highlight w:val="none"/>
          <w:lang w:val="en-US" w:eastAsia="zh-CN"/>
        </w:rPr>
        <w:t>三</w:t>
      </w:r>
      <w:r>
        <w:rPr>
          <w:rFonts w:hint="eastAsia" w:ascii="仿宋" w:hAnsi="仿宋" w:eastAsia="仿宋" w:cs="仿宋"/>
          <w:b w:val="0"/>
          <w:bCs w:val="0"/>
          <w:color w:val="auto"/>
          <w:sz w:val="22"/>
          <w:szCs w:val="22"/>
          <w:highlight w:val="none"/>
        </w:rPr>
        <w:t>种形式的资料提供任何一种即可）；</w:t>
      </w:r>
    </w:p>
    <w:p w14:paraId="5D97E87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lang w:eastAsia="zh-CN"/>
        </w:rPr>
      </w:pPr>
      <w:r>
        <w:rPr>
          <w:rFonts w:hint="eastAsia" w:ascii="仿宋" w:hAnsi="仿宋" w:eastAsia="仿宋" w:cs="仿宋"/>
          <w:b w:val="0"/>
          <w:bCs w:val="0"/>
          <w:color w:val="auto"/>
          <w:sz w:val="22"/>
          <w:szCs w:val="22"/>
          <w:highlight w:val="none"/>
        </w:rPr>
        <w:t>②提供具有履行合同所必需的设备和专业技术能力的承诺；</w:t>
      </w:r>
    </w:p>
    <w:p w14:paraId="7D333DB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③</w:t>
      </w:r>
      <w:r>
        <w:rPr>
          <w:rFonts w:hint="eastAsia" w:ascii="仿宋" w:hAnsi="仿宋" w:eastAsia="仿宋" w:cs="仿宋"/>
          <w:b w:val="0"/>
          <w:bCs w:val="0"/>
          <w:color w:val="auto"/>
          <w:sz w:val="22"/>
          <w:szCs w:val="22"/>
          <w:highlight w:val="none"/>
          <w:lang w:eastAsia="zh-CN"/>
        </w:rPr>
        <w:t>提供开标时间前6个月内任意时段</w:t>
      </w:r>
      <w:r>
        <w:rPr>
          <w:rFonts w:hint="eastAsia" w:ascii="仿宋" w:hAnsi="仿宋" w:eastAsia="仿宋" w:cs="仿宋"/>
          <w:b w:val="0"/>
          <w:bCs w:val="0"/>
          <w:color w:val="auto"/>
          <w:sz w:val="22"/>
          <w:szCs w:val="22"/>
          <w:highlight w:val="none"/>
        </w:rPr>
        <w:t>的纳税证明或完税证明（除印花税外任意税种），纳税证明或完税证明上应有代收机构或税务机关的公章或业务专用章。依法免税的供应商应提供相关文件证明；</w:t>
      </w:r>
    </w:p>
    <w:p w14:paraId="4881EA74">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④</w:t>
      </w:r>
      <w:r>
        <w:rPr>
          <w:rFonts w:hint="eastAsia" w:ascii="仿宋" w:hAnsi="仿宋" w:eastAsia="仿宋" w:cs="仿宋"/>
          <w:b w:val="0"/>
          <w:bCs w:val="0"/>
          <w:color w:val="auto"/>
          <w:sz w:val="22"/>
          <w:szCs w:val="22"/>
          <w:highlight w:val="none"/>
          <w:lang w:eastAsia="zh-CN"/>
        </w:rPr>
        <w:t>提供开标时间前6个月内任意时段</w:t>
      </w:r>
      <w:r>
        <w:rPr>
          <w:rFonts w:hint="eastAsia" w:ascii="仿宋" w:hAnsi="仿宋" w:eastAsia="仿宋" w:cs="仿宋"/>
          <w:b w:val="0"/>
          <w:bCs w:val="0"/>
          <w:color w:val="auto"/>
          <w:sz w:val="22"/>
          <w:szCs w:val="22"/>
          <w:highlight w:val="none"/>
        </w:rPr>
        <w:t>的社会保障资金缴存单据或社保机构开具的社会保险参保缴费情况证明，依法不需要缴纳社会保障资金的单位应提供相关证明材料；</w:t>
      </w:r>
    </w:p>
    <w:p w14:paraId="034DA2B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⑤参加政府采购活动前3年内，在经营活动中没有重大违法记录的书面声明。</w:t>
      </w:r>
    </w:p>
    <w:p w14:paraId="5BC804CD">
      <w:pPr>
        <w:pStyle w:val="6"/>
        <w:spacing w:line="500" w:lineRule="exact"/>
        <w:ind w:firstLine="0" w:firstLineChars="0"/>
        <w:outlineLvl w:val="2"/>
        <w:rPr>
          <w:b/>
          <w:bCs/>
          <w:sz w:val="30"/>
          <w:szCs w:val="30"/>
        </w:rPr>
      </w:pPr>
      <w:r>
        <w:rPr>
          <w:rFonts w:hint="eastAsia" w:ascii="仿宋" w:hAnsi="仿宋" w:eastAsia="仿宋" w:cs="仿宋"/>
          <w:b/>
          <w:bCs/>
          <w:color w:val="auto"/>
          <w:sz w:val="30"/>
          <w:szCs w:val="30"/>
          <w:highlight w:val="none"/>
        </w:rPr>
        <w:br w:type="page"/>
      </w:r>
      <w:bookmarkStart w:id="1" w:name="_Toc27996"/>
      <w:bookmarkStart w:id="2" w:name="_Toc3876"/>
      <w:bookmarkStart w:id="3" w:name="_Toc32336"/>
      <w:bookmarkStart w:id="4" w:name="_Toc4405"/>
      <w:bookmarkStart w:id="5" w:name="_Toc9550"/>
      <w:bookmarkStart w:id="6" w:name="_Toc29757"/>
      <w:bookmarkStart w:id="7" w:name="_Toc13686"/>
      <w:bookmarkStart w:id="8" w:name="_Toc27767"/>
      <w:bookmarkStart w:id="9" w:name="_Toc28599"/>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、落实政府采购政策需满足的资格要求</w:t>
      </w:r>
    </w:p>
    <w:p w14:paraId="54238F90">
      <w:pPr>
        <w:pStyle w:val="11"/>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2969B3D5">
      <w:pPr>
        <w:pStyle w:val="11"/>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79F533F5">
      <w:pPr>
        <w:pStyle w:val="11"/>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6E0C5DA1">
      <w:pPr>
        <w:spacing w:line="500" w:lineRule="exact"/>
        <w:jc w:val="left"/>
        <w:rPr>
          <w:rFonts w:hint="eastAsia" w:ascii="仿宋" w:hAnsi="仿宋" w:eastAsia="仿宋" w:cs="仿宋"/>
          <w:color w:val="auto"/>
          <w:sz w:val="30"/>
          <w:szCs w:val="30"/>
          <w:highlight w:val="none"/>
          <w:lang w:eastAsia="zh-CN"/>
        </w:rPr>
      </w:pPr>
      <w:r>
        <w:rPr>
          <w:rFonts w:hint="eastAsia" w:ascii="仿宋" w:hAnsi="仿宋" w:eastAsia="仿宋" w:cs="仿宋"/>
          <w:bCs/>
          <w:color w:val="auto"/>
          <w:highlight w:val="none"/>
        </w:rPr>
        <w:br w:type="page"/>
      </w:r>
      <w:r>
        <w:rPr>
          <w:rFonts w:hint="eastAsia" w:ascii="仿宋" w:hAnsi="仿宋" w:eastAsia="仿宋" w:cs="仿宋"/>
          <w:color w:val="auto"/>
          <w:sz w:val="30"/>
          <w:szCs w:val="30"/>
          <w:highlight w:val="none"/>
          <w:lang w:val="en-US" w:eastAsia="zh-CN"/>
        </w:rPr>
        <w:t>四</w:t>
      </w:r>
      <w:r>
        <w:rPr>
          <w:rFonts w:hint="eastAsia" w:ascii="仿宋" w:hAnsi="仿宋" w:eastAsia="仿宋" w:cs="仿宋"/>
          <w:color w:val="auto"/>
          <w:sz w:val="30"/>
          <w:szCs w:val="30"/>
          <w:highlight w:val="none"/>
        </w:rPr>
        <w:t>、</w:t>
      </w:r>
      <w:bookmarkEnd w:id="1"/>
      <w:bookmarkEnd w:id="2"/>
      <w:bookmarkEnd w:id="3"/>
      <w:bookmarkEnd w:id="4"/>
      <w:r>
        <w:rPr>
          <w:rFonts w:hint="eastAsia" w:ascii="仿宋" w:hAnsi="仿宋" w:eastAsia="仿宋" w:cs="仿宋"/>
          <w:color w:val="auto"/>
          <w:sz w:val="30"/>
          <w:szCs w:val="30"/>
          <w:highlight w:val="none"/>
          <w:lang w:eastAsia="zh-CN"/>
        </w:rPr>
        <w:t>法定代表人身份证明或法定代表人授权委托书</w:t>
      </w:r>
    </w:p>
    <w:p w14:paraId="5BD15320">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法定代表人身份证明</w:t>
      </w:r>
    </w:p>
    <w:p w14:paraId="4526DD8A">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6922D166">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8867E71">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7A1F3CFD">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06290BB">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534095FB">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（供应商名称）的法定代表人。</w:t>
      </w:r>
    </w:p>
    <w:p w14:paraId="06420069">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41DE749C">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w:t>
      </w:r>
      <w:r>
        <w:rPr>
          <w:rFonts w:hint="eastAsia" w:ascii="仿宋" w:hAnsi="仿宋" w:eastAsia="仿宋" w:cs="仿宋"/>
          <w:color w:val="auto"/>
          <w:szCs w:val="21"/>
          <w:highlight w:val="none"/>
          <w:lang w:eastAsia="zh-CN"/>
        </w:rPr>
        <w:t>电子件或扫描件</w:t>
      </w:r>
      <w:r>
        <w:rPr>
          <w:rFonts w:hint="eastAsia" w:ascii="仿宋" w:hAnsi="仿宋" w:eastAsia="仿宋" w:cs="仿宋"/>
          <w:color w:val="auto"/>
          <w:szCs w:val="21"/>
          <w:highlight w:val="none"/>
        </w:rPr>
        <w:t>（正反面）</w:t>
      </w:r>
    </w:p>
    <w:p w14:paraId="053C2E39">
      <w:pPr>
        <w:snapToGrid w:val="0"/>
        <w:spacing w:line="480" w:lineRule="auto"/>
        <w:rPr>
          <w:rFonts w:hint="eastAsia" w:ascii="仿宋" w:hAnsi="仿宋" w:eastAsia="仿宋" w:cs="仿宋"/>
          <w:color w:val="auto"/>
          <w:szCs w:val="21"/>
          <w:highlight w:val="none"/>
        </w:rPr>
      </w:pPr>
    </w:p>
    <w:p w14:paraId="1D6C3325">
      <w:pPr>
        <w:snapToGrid w:val="0"/>
        <w:rPr>
          <w:rFonts w:hint="eastAsia" w:ascii="仿宋" w:hAnsi="仿宋" w:eastAsia="仿宋" w:cs="仿宋"/>
          <w:color w:val="auto"/>
          <w:szCs w:val="21"/>
          <w:highlight w:val="none"/>
        </w:rPr>
      </w:pPr>
    </w:p>
    <w:p w14:paraId="161B58D0">
      <w:pPr>
        <w:snapToGrid w:val="0"/>
        <w:rPr>
          <w:rFonts w:hint="eastAsia" w:ascii="仿宋" w:hAnsi="仿宋" w:eastAsia="仿宋" w:cs="仿宋"/>
          <w:color w:val="auto"/>
          <w:szCs w:val="21"/>
          <w:highlight w:val="none"/>
        </w:rPr>
      </w:pPr>
    </w:p>
    <w:p w14:paraId="568B9030">
      <w:pPr>
        <w:adjustRightInd w:val="0"/>
        <w:snapToGrid w:val="0"/>
        <w:spacing w:line="360" w:lineRule="auto"/>
        <w:ind w:right="420"/>
        <w:rPr>
          <w:rFonts w:hint="eastAsia" w:ascii="仿宋" w:hAnsi="仿宋" w:eastAsia="仿宋" w:cs="仿宋"/>
          <w:color w:val="auto"/>
          <w:highlight w:val="none"/>
        </w:rPr>
      </w:pPr>
    </w:p>
    <w:p w14:paraId="3617F3E4">
      <w:pPr>
        <w:adjustRightInd w:val="0"/>
        <w:snapToGrid w:val="0"/>
        <w:spacing w:line="360" w:lineRule="auto"/>
        <w:ind w:right="420"/>
        <w:rPr>
          <w:rFonts w:hint="eastAsia" w:ascii="仿宋" w:hAnsi="仿宋" w:eastAsia="仿宋" w:cs="仿宋"/>
          <w:color w:val="auto"/>
          <w:highlight w:val="none"/>
        </w:rPr>
      </w:pPr>
    </w:p>
    <w:p w14:paraId="4C21AE11">
      <w:pPr>
        <w:adjustRightInd w:val="0"/>
        <w:snapToGrid w:val="0"/>
        <w:spacing w:line="48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2C7D1688">
      <w:pPr>
        <w:adjustRightInd w:val="0"/>
        <w:snapToGrid w:val="0"/>
        <w:spacing w:line="48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A4E17FF">
      <w:pPr>
        <w:pStyle w:val="4"/>
        <w:ind w:left="480" w:leftChars="200"/>
        <w:rPr>
          <w:rFonts w:hint="eastAsia" w:ascii="仿宋" w:hAnsi="仿宋" w:eastAsia="仿宋" w:cs="仿宋"/>
          <w:color w:val="auto"/>
          <w:highlight w:val="none"/>
        </w:rPr>
      </w:pPr>
    </w:p>
    <w:p w14:paraId="6CE988BA">
      <w:pPr>
        <w:pStyle w:val="4"/>
        <w:ind w:left="480" w:leftChars="200"/>
        <w:rPr>
          <w:rFonts w:hint="eastAsia" w:ascii="仿宋" w:hAnsi="仿宋" w:eastAsia="仿宋" w:cs="仿宋"/>
          <w:color w:val="auto"/>
          <w:highlight w:val="none"/>
        </w:rPr>
      </w:pPr>
    </w:p>
    <w:p w14:paraId="6A59061B">
      <w:pPr>
        <w:spacing w:before="166" w:beforeLines="50" w:line="360" w:lineRule="auto"/>
        <w:jc w:val="center"/>
        <w:rPr>
          <w:rFonts w:hint="eastAsia" w:ascii="仿宋" w:hAnsi="仿宋" w:eastAsia="仿宋" w:cs="仿宋"/>
          <w:b/>
          <w:bCs/>
          <w:color w:val="auto"/>
          <w:sz w:val="30"/>
          <w:szCs w:val="30"/>
          <w:highlight w:val="none"/>
        </w:rPr>
      </w:pPr>
    </w:p>
    <w:p w14:paraId="694B9F1D">
      <w:pPr>
        <w:spacing w:before="16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28"/>
          <w:szCs w:val="28"/>
          <w:highlight w:val="none"/>
        </w:rPr>
        <w:t>法定代表人授权委托书</w:t>
      </w:r>
    </w:p>
    <w:p w14:paraId="492BF20E">
      <w:pPr>
        <w:spacing w:line="560" w:lineRule="exact"/>
        <w:jc w:val="left"/>
        <w:rPr>
          <w:rFonts w:hint="eastAsia" w:ascii="仿宋" w:hAnsi="仿宋" w:eastAsia="仿宋" w:cs="仿宋"/>
          <w:b w:val="0"/>
          <w:bCs/>
          <w:color w:val="auto"/>
          <w:spacing w:val="4"/>
          <w:szCs w:val="24"/>
          <w:highlight w:val="none"/>
        </w:rPr>
      </w:pPr>
      <w:r>
        <w:rPr>
          <w:rFonts w:hint="eastAsia" w:ascii="仿宋" w:hAnsi="仿宋" w:eastAsia="仿宋" w:cs="仿宋"/>
          <w:b w:val="0"/>
          <w:bCs/>
          <w:color w:val="auto"/>
          <w:spacing w:val="4"/>
          <w:szCs w:val="24"/>
          <w:highlight w:val="none"/>
        </w:rPr>
        <w:t>致：</w:t>
      </w:r>
      <w:r>
        <w:rPr>
          <w:rFonts w:hint="eastAsia" w:ascii="仿宋" w:hAnsi="仿宋" w:eastAsia="仿宋" w:cs="仿宋"/>
          <w:b w:val="0"/>
          <w:bCs/>
          <w:color w:val="auto"/>
          <w:spacing w:val="4"/>
          <w:szCs w:val="24"/>
          <w:highlight w:val="none"/>
          <w:u w:val="single"/>
        </w:rPr>
        <w:t>（采购人名称）</w:t>
      </w:r>
    </w:p>
    <w:p w14:paraId="20329AFD">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 ）成立。</w:t>
      </w:r>
      <w:r>
        <w:rPr>
          <w:rFonts w:hint="eastAsia" w:ascii="仿宋" w:hAnsi="仿宋" w:eastAsia="仿宋" w:cs="仿宋"/>
          <w:color w:val="auto"/>
          <w:szCs w:val="24"/>
          <w:highlight w:val="none"/>
        </w:rPr>
        <w:t>法定代表人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u w:val="single"/>
        </w:rPr>
        <w:t>被授权人</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项目名称、项目编号    </w:t>
      </w:r>
      <w:r>
        <w:rPr>
          <w:rFonts w:hint="eastAsia" w:ascii="仿宋" w:hAnsi="仿宋" w:eastAsia="仿宋" w:cs="仿宋"/>
          <w:color w:val="auto"/>
          <w:spacing w:val="4"/>
          <w:szCs w:val="24"/>
          <w:highlight w:val="none"/>
        </w:rPr>
        <w:t>投标、谈判、签约等具体工作，并签署全部有关的文件、协议及合同。</w:t>
      </w:r>
    </w:p>
    <w:p w14:paraId="08865EDA">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被授权人</w:t>
      </w:r>
      <w:r>
        <w:rPr>
          <w:rFonts w:hint="eastAsia" w:ascii="仿宋" w:hAnsi="仿宋" w:eastAsia="仿宋" w:cs="仿宋"/>
          <w:color w:val="auto"/>
          <w:spacing w:val="4"/>
          <w:szCs w:val="24"/>
          <w:highlight w:val="none"/>
        </w:rPr>
        <w:t>的签名负全部责任。</w:t>
      </w:r>
    </w:p>
    <w:p w14:paraId="78E3F0C8">
      <w:pPr>
        <w:spacing w:line="560" w:lineRule="exact"/>
        <w:ind w:right="233" w:rightChars="97" w:firstLine="480" w:firstLineChars="200"/>
        <w:jc w:val="left"/>
        <w:rPr>
          <w:rFonts w:hint="eastAsia" w:ascii="仿宋" w:hAnsi="仿宋" w:eastAsia="仿宋" w:cs="仿宋"/>
          <w:color w:val="auto"/>
          <w:highlight w:val="none"/>
        </w:rPr>
      </w:pPr>
      <w:r>
        <w:rPr>
          <w:rFonts w:hint="eastAsia" w:ascii="仿宋" w:hAnsi="仿宋" w:eastAsia="仿宋" w:cs="仿宋"/>
          <w:color w:val="auto"/>
          <w:szCs w:val="24"/>
          <w:highlight w:val="none"/>
        </w:rPr>
        <w:t>本授权有效期与投标有效期一致</w:t>
      </w:r>
      <w:r>
        <w:rPr>
          <w:rFonts w:hint="eastAsia" w:ascii="仿宋" w:hAnsi="仿宋" w:eastAsia="仿宋" w:cs="仿宋"/>
          <w:color w:val="auto"/>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575F1458">
        <w:tblPrEx>
          <w:tblCellMar>
            <w:top w:w="0" w:type="dxa"/>
            <w:left w:w="108" w:type="dxa"/>
            <w:bottom w:w="0" w:type="dxa"/>
            <w:right w:w="108" w:type="dxa"/>
          </w:tblCellMar>
        </w:tblPrEx>
        <w:trPr>
          <w:trHeight w:val="600" w:hRule="atLeast"/>
        </w:trPr>
        <w:tc>
          <w:tcPr>
            <w:tcW w:w="4200" w:type="dxa"/>
            <w:noWrap w:val="0"/>
            <w:vAlign w:val="top"/>
          </w:tcPr>
          <w:p w14:paraId="15EAB328">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w:t>
            </w:r>
          </w:p>
        </w:tc>
        <w:tc>
          <w:tcPr>
            <w:tcW w:w="3990" w:type="dxa"/>
            <w:noWrap w:val="0"/>
            <w:vAlign w:val="top"/>
          </w:tcPr>
          <w:p w14:paraId="4F805156">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法定代表人</w:t>
            </w:r>
            <w:r>
              <w:rPr>
                <w:rFonts w:hint="eastAsia" w:ascii="仿宋" w:hAnsi="仿宋" w:eastAsia="仿宋" w:cs="仿宋"/>
                <w:color w:val="auto"/>
                <w:spacing w:val="4"/>
                <w:szCs w:val="24"/>
                <w:highlight w:val="none"/>
              </w:rPr>
              <w:t>签字或盖章：</w:t>
            </w:r>
          </w:p>
        </w:tc>
      </w:tr>
      <w:tr w14:paraId="179D765E">
        <w:tblPrEx>
          <w:tblCellMar>
            <w:top w:w="0" w:type="dxa"/>
            <w:left w:w="108" w:type="dxa"/>
            <w:bottom w:w="0" w:type="dxa"/>
            <w:right w:w="108" w:type="dxa"/>
          </w:tblCellMar>
        </w:tblPrEx>
        <w:trPr>
          <w:trHeight w:val="600" w:hRule="atLeast"/>
        </w:trPr>
        <w:tc>
          <w:tcPr>
            <w:tcW w:w="4200" w:type="dxa"/>
            <w:noWrap w:val="0"/>
            <w:vAlign w:val="top"/>
          </w:tcPr>
          <w:p w14:paraId="746BC9B1">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670F71B3">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5950D006">
      <w:pPr>
        <w:spacing w:before="240" w:line="360" w:lineRule="auto"/>
        <w:ind w:firstLine="960" w:firstLineChars="400"/>
        <w:rPr>
          <w:rFonts w:hint="eastAsia" w:ascii="仿宋" w:hAnsi="仿宋" w:eastAsia="仿宋" w:cs="仿宋"/>
          <w:color w:val="auto"/>
          <w:highlight w:val="none"/>
          <w:u w:val="single"/>
        </w:rPr>
      </w:pPr>
      <w:r>
        <w:rPr>
          <w:rFonts w:hint="eastAsia" w:ascii="仿宋" w:hAnsi="仿宋" w:eastAsia="仿宋" w:cs="仿宋"/>
          <w:color w:val="auto"/>
          <w:highlight w:val="none"/>
          <w:lang w:val="zh-CN"/>
        </w:rPr>
        <w:t>附法定代表人身份证电子件或扫描件及被授权人身份证电子件或扫描件</w:t>
      </w:r>
      <w:r>
        <w:rPr>
          <w:rFonts w:hint="eastAsia" w:ascii="仿宋" w:hAnsi="仿宋" w:eastAsia="仿宋" w:cs="仿宋"/>
          <w:color w:val="auto"/>
          <w:szCs w:val="21"/>
          <w:highlight w:val="none"/>
          <w:lang w:val="zh-CN"/>
        </w:rPr>
        <w:t>（正反面）</w:t>
      </w:r>
    </w:p>
    <w:p w14:paraId="3292D06B">
      <w:pPr>
        <w:spacing w:line="480" w:lineRule="auto"/>
        <w:ind w:left="485" w:leftChars="202" w:right="617" w:rightChars="257"/>
        <w:jc w:val="left"/>
        <w:rPr>
          <w:rFonts w:hint="eastAsia" w:ascii="仿宋" w:hAnsi="仿宋" w:eastAsia="仿宋" w:cs="仿宋"/>
          <w:color w:val="auto"/>
          <w:highlight w:val="none"/>
        </w:rPr>
      </w:pPr>
    </w:p>
    <w:p w14:paraId="30D04163">
      <w:pPr>
        <w:spacing w:line="480" w:lineRule="auto"/>
        <w:ind w:left="485" w:leftChars="202" w:right="617" w:rightChars="257"/>
        <w:jc w:val="left"/>
        <w:rPr>
          <w:rFonts w:hint="eastAsia" w:ascii="仿宋" w:hAnsi="仿宋" w:eastAsia="仿宋" w:cs="仿宋"/>
          <w:color w:val="auto"/>
          <w:highlight w:val="none"/>
        </w:rPr>
      </w:pPr>
    </w:p>
    <w:p w14:paraId="401D28FC">
      <w:pPr>
        <w:adjustRightInd w:val="0"/>
        <w:snapToGrid w:val="0"/>
        <w:spacing w:line="360" w:lineRule="auto"/>
        <w:ind w:right="420"/>
        <w:rPr>
          <w:rFonts w:hint="eastAsia" w:ascii="仿宋" w:hAnsi="仿宋" w:eastAsia="仿宋" w:cs="仿宋"/>
          <w:color w:val="auto"/>
          <w:highlight w:val="none"/>
        </w:rPr>
      </w:pPr>
    </w:p>
    <w:p w14:paraId="296AD9FF">
      <w:pPr>
        <w:adjustRightInd w:val="0"/>
        <w:snapToGrid w:val="0"/>
        <w:spacing w:line="72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05418C5E">
      <w:pPr>
        <w:adjustRightInd w:val="0"/>
        <w:snapToGrid w:val="0"/>
        <w:spacing w:line="72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766FE830">
      <w:pPr>
        <w:pStyle w:val="4"/>
        <w:rPr>
          <w:rFonts w:hint="eastAsia" w:ascii="仿宋" w:hAnsi="仿宋" w:eastAsia="仿宋" w:cs="仿宋"/>
          <w:b/>
          <w:bCs/>
          <w:color w:val="auto"/>
          <w:sz w:val="24"/>
          <w:szCs w:val="24"/>
          <w:highlight w:val="none"/>
          <w:lang w:val="zh-CN"/>
        </w:rPr>
      </w:pPr>
    </w:p>
    <w:p w14:paraId="26B4AD2C">
      <w:pPr>
        <w:pStyle w:val="6"/>
        <w:ind w:firstLine="630" w:firstLineChars="300"/>
        <w:rPr>
          <w:rFonts w:hint="eastAsia" w:ascii="仿宋" w:hAnsi="仿宋" w:eastAsia="仿宋" w:cs="仿宋"/>
          <w:color w:val="auto"/>
          <w:sz w:val="21"/>
          <w:szCs w:val="21"/>
          <w:highlight w:val="none"/>
        </w:rPr>
      </w:pPr>
    </w:p>
    <w:bookmarkEnd w:id="5"/>
    <w:bookmarkEnd w:id="6"/>
    <w:bookmarkEnd w:id="7"/>
    <w:bookmarkEnd w:id="8"/>
    <w:bookmarkEnd w:id="9"/>
    <w:p w14:paraId="2FCD6C1B">
      <w:pPr>
        <w:rPr>
          <w:rFonts w:hint="eastAsia" w:ascii="仿宋" w:hAnsi="仿宋" w:eastAsia="仿宋" w:cs="仿宋"/>
          <w:b/>
          <w:bCs/>
          <w:color w:val="auto"/>
          <w:szCs w:val="24"/>
          <w:highlight w:val="none"/>
        </w:rPr>
      </w:pPr>
      <w:bookmarkStart w:id="10" w:name="_Toc7264"/>
      <w:bookmarkStart w:id="11" w:name="_Toc2932"/>
      <w:bookmarkStart w:id="12" w:name="_Toc10718"/>
      <w:r>
        <w:rPr>
          <w:rFonts w:hint="eastAsia" w:ascii="仿宋" w:hAnsi="仿宋" w:eastAsia="仿宋" w:cs="仿宋"/>
          <w:b/>
          <w:bCs/>
          <w:color w:val="auto"/>
          <w:szCs w:val="24"/>
          <w:highlight w:val="none"/>
          <w:lang w:val="zh-CN"/>
        </w:rPr>
        <w:t>说明：</w:t>
      </w:r>
      <w:r>
        <w:rPr>
          <w:rFonts w:hint="eastAsia" w:ascii="仿宋" w:hAnsi="仿宋" w:eastAsia="仿宋" w:cs="仿宋"/>
          <w:b/>
          <w:bCs/>
          <w:color w:val="auto"/>
          <w:szCs w:val="24"/>
          <w:highlight w:val="none"/>
        </w:rPr>
        <w:t>法定代表人直接投标时无需提供。</w:t>
      </w:r>
    </w:p>
    <w:p w14:paraId="4A815A42">
      <w:pPr>
        <w:spacing w:line="360" w:lineRule="auto"/>
        <w:outlineLvl w:val="2"/>
        <w:rPr>
          <w:rFonts w:hint="default"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rPr>
        <w:t>、</w:t>
      </w:r>
      <w:r>
        <w:rPr>
          <w:rFonts w:hint="eastAsia" w:ascii="仿宋" w:hAnsi="仿宋" w:eastAsia="仿宋" w:cs="仿宋"/>
          <w:b/>
          <w:bCs/>
          <w:color w:val="auto"/>
          <w:sz w:val="30"/>
          <w:szCs w:val="30"/>
          <w:highlight w:val="none"/>
          <w:lang w:val="en-US" w:eastAsia="zh-CN"/>
        </w:rPr>
        <w:t>资质证书要求</w:t>
      </w:r>
    </w:p>
    <w:p w14:paraId="18F4B32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仿宋" w:hAnsi="仿宋" w:eastAsia="仿宋" w:cs="仿宋"/>
          <w:color w:val="auto"/>
          <w:highlight w:val="none"/>
        </w:rPr>
      </w:pPr>
      <w:r>
        <w:rPr>
          <w:rFonts w:hint="eastAsia" w:ascii="仿宋" w:hAnsi="仿宋" w:eastAsia="仿宋" w:cs="仿宋"/>
          <w:color w:val="auto"/>
          <w:highlight w:val="none"/>
        </w:rPr>
        <w:t xml:space="preserve">说明：供应商具备建设行政主管部门颁发的建筑工程施工总承包三级（含）以上资质，且具有有效的安全生产许可证；项目经理需具备建筑工程专业二级（含）以上注册建造师证书和有效的安全生产考核合格证（建安B证），且无在建工程（无在建供应商自主承诺）。 </w:t>
      </w:r>
    </w:p>
    <w:p w14:paraId="7FAB9B93">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sz w:val="21"/>
          <w:szCs w:val="21"/>
          <w:highlight w:val="none"/>
        </w:rPr>
      </w:pPr>
    </w:p>
    <w:p w14:paraId="52091248">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br w:type="page"/>
      </w:r>
      <w:r>
        <w:rPr>
          <w:rFonts w:hint="eastAsia" w:ascii="仿宋" w:hAnsi="仿宋" w:eastAsia="仿宋" w:cs="仿宋"/>
          <w:b/>
          <w:bCs/>
          <w:color w:val="auto"/>
          <w:sz w:val="30"/>
          <w:szCs w:val="30"/>
          <w:highlight w:val="none"/>
          <w:lang w:val="en-US" w:eastAsia="zh-CN"/>
        </w:rPr>
        <w:t>六</w:t>
      </w:r>
      <w:r>
        <w:rPr>
          <w:rFonts w:hint="eastAsia" w:ascii="仿宋" w:hAnsi="仿宋" w:eastAsia="仿宋" w:cs="仿宋"/>
          <w:b/>
          <w:bCs/>
          <w:color w:val="auto"/>
          <w:sz w:val="30"/>
          <w:szCs w:val="30"/>
          <w:highlight w:val="none"/>
        </w:rPr>
        <w:t>、</w:t>
      </w:r>
      <w:r>
        <w:rPr>
          <w:rFonts w:hint="eastAsia" w:ascii="仿宋" w:hAnsi="仿宋" w:eastAsia="仿宋" w:cs="仿宋"/>
          <w:b/>
          <w:bCs/>
          <w:color w:val="auto"/>
          <w:sz w:val="30"/>
          <w:szCs w:val="30"/>
          <w:highlight w:val="none"/>
          <w:lang w:eastAsia="zh-CN"/>
        </w:rPr>
        <w:t>供应商</w:t>
      </w:r>
      <w:r>
        <w:rPr>
          <w:rFonts w:hint="eastAsia" w:ascii="仿宋" w:hAnsi="仿宋" w:eastAsia="仿宋" w:cs="仿宋"/>
          <w:b/>
          <w:bCs/>
          <w:color w:val="auto"/>
          <w:sz w:val="30"/>
          <w:szCs w:val="30"/>
          <w:highlight w:val="none"/>
        </w:rPr>
        <w:t>基本信息要求</w:t>
      </w:r>
    </w:p>
    <w:p w14:paraId="6369978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供应商资质基本信息及项目项目经理执业基本信息应在“陕西省住房和城乡建设厅网（http://js.shaanxi.gov.cn/ ）-办事服务-企业库、人员库”可查询</w:t>
      </w:r>
      <w:r>
        <w:rPr>
          <w:rFonts w:hint="eastAsia" w:ascii="仿宋" w:hAnsi="仿宋" w:eastAsia="仿宋" w:cs="仿宋"/>
          <w:color w:val="auto"/>
          <w:highlight w:val="none"/>
        </w:rPr>
        <w:t>。</w:t>
      </w:r>
    </w:p>
    <w:p w14:paraId="388A9AA6">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七</w:t>
      </w:r>
      <w:r>
        <w:rPr>
          <w:rFonts w:hint="eastAsia" w:ascii="仿宋" w:hAnsi="仿宋" w:eastAsia="仿宋" w:cs="仿宋"/>
          <w:b/>
          <w:bCs/>
          <w:color w:val="auto"/>
          <w:sz w:val="30"/>
          <w:szCs w:val="30"/>
          <w:highlight w:val="none"/>
        </w:rPr>
        <w:t>、信用记录</w:t>
      </w:r>
      <w:r>
        <w:rPr>
          <w:rFonts w:hint="eastAsia" w:ascii="仿宋" w:hAnsi="仿宋" w:eastAsia="仿宋" w:cs="仿宋"/>
          <w:b/>
          <w:bCs/>
          <w:color w:val="auto"/>
          <w:sz w:val="30"/>
          <w:szCs w:val="30"/>
          <w:highlight w:val="none"/>
          <w:lang w:val="en-US" w:eastAsia="zh-CN"/>
        </w:rPr>
        <w:t>声明</w:t>
      </w:r>
    </w:p>
    <w:p w14:paraId="2B49A42A">
      <w:pPr>
        <w:spacing w:line="500" w:lineRule="exact"/>
        <w:jc w:val="center"/>
        <w:rPr>
          <w:rFonts w:hint="eastAsia" w:ascii="仿宋" w:hAnsi="仿宋" w:eastAsia="仿宋" w:cs="仿宋"/>
          <w:b/>
          <w:bCs/>
          <w:color w:val="auto"/>
          <w:sz w:val="28"/>
          <w:szCs w:val="28"/>
          <w:highlight w:val="none"/>
        </w:rPr>
      </w:pPr>
      <w:bookmarkStart w:id="13" w:name="_Toc13679"/>
      <w:bookmarkStart w:id="14" w:name="_Toc17677"/>
      <w:bookmarkStart w:id="15" w:name="_Toc28966"/>
      <w:bookmarkStart w:id="16" w:name="_Toc5040"/>
      <w:bookmarkStart w:id="17" w:name="_Toc528596084"/>
      <w:bookmarkStart w:id="18" w:name="_Toc19115"/>
      <w:bookmarkStart w:id="19" w:name="_Toc24112"/>
      <w:bookmarkStart w:id="20" w:name="_Toc17411"/>
      <w:bookmarkStart w:id="21" w:name="_Toc28054"/>
      <w:bookmarkStart w:id="22" w:name="_Toc9011"/>
      <w:bookmarkStart w:id="23" w:name="_Toc22518"/>
      <w:bookmarkStart w:id="24" w:name="_Toc18549"/>
      <w:bookmarkStart w:id="25" w:name="_Toc726"/>
      <w:r>
        <w:rPr>
          <w:rFonts w:hint="eastAsia" w:ascii="仿宋" w:hAnsi="仿宋" w:eastAsia="仿宋" w:cs="仿宋"/>
          <w:b/>
          <w:bCs/>
          <w:color w:val="auto"/>
          <w:sz w:val="28"/>
          <w:szCs w:val="28"/>
          <w:highlight w:val="none"/>
        </w:rPr>
        <w:t>供应商信用记录书面声明函</w:t>
      </w:r>
      <w:bookmarkEnd w:id="13"/>
      <w:bookmarkEnd w:id="14"/>
      <w:bookmarkEnd w:id="15"/>
      <w:bookmarkEnd w:id="16"/>
      <w:bookmarkEnd w:id="17"/>
      <w:bookmarkEnd w:id="18"/>
      <w:bookmarkEnd w:id="19"/>
      <w:bookmarkEnd w:id="20"/>
      <w:bookmarkEnd w:id="21"/>
      <w:bookmarkEnd w:id="22"/>
      <w:bookmarkEnd w:id="23"/>
      <w:bookmarkEnd w:id="24"/>
      <w:bookmarkEnd w:id="25"/>
    </w:p>
    <w:p w14:paraId="41694B0F">
      <w:pPr>
        <w:spacing w:line="500" w:lineRule="exact"/>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74215986">
      <w:pPr>
        <w:spacing w:line="500" w:lineRule="exact"/>
        <w:ind w:right="11"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）的投标供应商，在此郑重声明：</w:t>
      </w:r>
    </w:p>
    <w:p w14:paraId="4F8CD348">
      <w:pPr>
        <w:spacing w:line="500" w:lineRule="exact"/>
        <w:ind w:firstLine="482" w:firstLineChars="200"/>
        <w:rPr>
          <w:rFonts w:hint="eastAsia" w:ascii="仿宋" w:hAnsi="仿宋" w:eastAsia="仿宋" w:cs="仿宋"/>
          <w:color w:val="auto"/>
          <w:highlight w:val="none"/>
        </w:rPr>
      </w:pPr>
      <w:r>
        <w:rPr>
          <w:rFonts w:hint="eastAsia" w:ascii="仿宋" w:hAnsi="仿宋" w:eastAsia="仿宋" w:cs="仿宋"/>
          <w:b/>
          <w:bCs/>
          <w:color w:val="auto"/>
          <w:highlight w:val="none"/>
        </w:rPr>
        <w:t>1、供应商在参加政府采购活动前3年内因违法经营被禁止在一定期限内参加政府采购活动，期限届满的，可以参加政府采购活动，但应提供期限届满的证明材料。</w:t>
      </w:r>
    </w:p>
    <w:p w14:paraId="36B5EA00">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2、我方_____（填“未被列入”或“被列入”）“信用中国”网站失信被执行人名单。</w:t>
      </w:r>
    </w:p>
    <w:p w14:paraId="3D72E24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3、我方_____（填“未被列入”或“被列入”）“信用中国”网站重大税收违法</w:t>
      </w:r>
      <w:r>
        <w:rPr>
          <w:rFonts w:hint="eastAsia" w:ascii="仿宋" w:hAnsi="仿宋" w:eastAsia="仿宋" w:cs="仿宋"/>
          <w:color w:val="auto"/>
          <w:highlight w:val="none"/>
          <w:lang w:eastAsia="zh-CN"/>
        </w:rPr>
        <w:t>失信主体</w:t>
      </w:r>
      <w:r>
        <w:rPr>
          <w:rFonts w:hint="eastAsia" w:ascii="仿宋" w:hAnsi="仿宋" w:eastAsia="仿宋" w:cs="仿宋"/>
          <w:color w:val="auto"/>
          <w:highlight w:val="none"/>
        </w:rPr>
        <w:t>名单。</w:t>
      </w:r>
    </w:p>
    <w:p w14:paraId="32FC607F">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4、我方_____（填“未被列入”或“被列入”）中国政府采购网站政府采购严重违法失信行为记录名单。</w:t>
      </w:r>
    </w:p>
    <w:p w14:paraId="0D4E76C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14:paraId="795F22C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582B78BB">
      <w:pPr>
        <w:spacing w:line="500" w:lineRule="exact"/>
        <w:ind w:firstLine="4080" w:firstLineChars="17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1DD97721">
      <w:pPr>
        <w:spacing w:line="500" w:lineRule="exact"/>
        <w:ind w:firstLine="4320" w:firstLineChars="1800"/>
        <w:rPr>
          <w:rFonts w:hint="eastAsia" w:ascii="仿宋" w:hAnsi="仿宋" w:eastAsia="仿宋" w:cs="仿宋"/>
          <w:color w:val="auto"/>
          <w:sz w:val="21"/>
          <w:szCs w:val="21"/>
          <w:highlight w:val="none"/>
        </w:rPr>
      </w:pPr>
      <w:r>
        <w:rPr>
          <w:rFonts w:hint="eastAsia" w:ascii="仿宋" w:hAnsi="仿宋" w:eastAsia="仿宋" w:cs="仿宋"/>
          <w:color w:val="auto"/>
          <w:highlight w:val="none"/>
        </w:rPr>
        <w:t>日期：　　年　</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月　日</w:t>
      </w:r>
    </w:p>
    <w:p w14:paraId="2F5BAC83">
      <w:pPr>
        <w:spacing w:line="360" w:lineRule="auto"/>
        <w:outlineLvl w:val="2"/>
        <w:rPr>
          <w:rFonts w:hint="default" w:ascii="仿宋" w:hAnsi="仿宋" w:eastAsia="仿宋" w:cs="仿宋"/>
          <w:b/>
          <w:bCs/>
          <w:color w:val="auto"/>
          <w:sz w:val="30"/>
          <w:szCs w:val="30"/>
          <w:highlight w:val="none"/>
          <w:lang w:val="en-US" w:eastAsia="zh-CN"/>
        </w:rPr>
      </w:pPr>
      <w:bookmarkStart w:id="26" w:name="_Toc3608"/>
      <w:bookmarkStart w:id="27" w:name="_Toc16890"/>
      <w:bookmarkStart w:id="28" w:name="_Toc6319"/>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八</w:t>
      </w:r>
      <w:r>
        <w:rPr>
          <w:rFonts w:hint="eastAsia" w:ascii="仿宋" w:hAnsi="仿宋" w:eastAsia="仿宋" w:cs="仿宋"/>
          <w:b/>
          <w:bCs/>
          <w:color w:val="auto"/>
          <w:sz w:val="30"/>
          <w:szCs w:val="30"/>
          <w:highlight w:val="none"/>
        </w:rPr>
        <w:t>、控股管理关系</w:t>
      </w:r>
      <w:bookmarkEnd w:id="26"/>
      <w:bookmarkEnd w:id="27"/>
      <w:bookmarkEnd w:id="28"/>
      <w:r>
        <w:rPr>
          <w:rFonts w:hint="eastAsia" w:ascii="仿宋" w:hAnsi="仿宋" w:eastAsia="仿宋" w:cs="仿宋"/>
          <w:b/>
          <w:bCs/>
          <w:color w:val="auto"/>
          <w:sz w:val="30"/>
          <w:szCs w:val="30"/>
          <w:highlight w:val="none"/>
          <w:lang w:val="en-US" w:eastAsia="zh-CN"/>
        </w:rPr>
        <w:t>承诺书</w:t>
      </w:r>
    </w:p>
    <w:p w14:paraId="6E1FED3A">
      <w:pPr>
        <w:spacing w:line="500" w:lineRule="exact"/>
        <w:jc w:val="center"/>
        <w:rPr>
          <w:rFonts w:hint="eastAsia" w:ascii="仿宋" w:hAnsi="仿宋" w:eastAsia="仿宋" w:cs="仿宋"/>
          <w:b/>
          <w:bCs/>
          <w:color w:val="auto"/>
          <w:sz w:val="28"/>
          <w:szCs w:val="28"/>
          <w:highlight w:val="none"/>
          <w:lang w:val="zh-CN"/>
        </w:rPr>
      </w:pPr>
      <w:bookmarkStart w:id="29" w:name="_Toc6510"/>
      <w:bookmarkStart w:id="30" w:name="_Toc18731"/>
      <w:r>
        <w:rPr>
          <w:rFonts w:hint="eastAsia" w:ascii="仿宋" w:hAnsi="仿宋" w:eastAsia="仿宋" w:cs="仿宋"/>
          <w:b/>
          <w:bCs/>
          <w:color w:val="auto"/>
          <w:sz w:val="28"/>
          <w:szCs w:val="28"/>
          <w:highlight w:val="none"/>
          <w:lang w:val="zh-CN"/>
        </w:rPr>
        <w:t>供应商控股管理关系承诺书</w:t>
      </w:r>
    </w:p>
    <w:p w14:paraId="5D801772">
      <w:pPr>
        <w:pStyle w:val="4"/>
        <w:rPr>
          <w:rFonts w:hint="eastAsia" w:ascii="仿宋" w:hAnsi="仿宋" w:eastAsia="仿宋" w:cs="仿宋"/>
          <w:color w:val="auto"/>
          <w:highlight w:val="none"/>
          <w:lang w:val="zh-CN"/>
        </w:rPr>
      </w:pPr>
    </w:p>
    <w:p w14:paraId="381EF368">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7B4A7754">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20A89A4B">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620A5AA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004E819">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6062E01D">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190869B">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6EBB7DC1">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3ED50C7B">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4E9A8C3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6FBDC805">
      <w:pPr>
        <w:spacing w:line="500" w:lineRule="exact"/>
        <w:ind w:firstLine="240" w:firstLineChars="100"/>
        <w:rPr>
          <w:rFonts w:hint="eastAsia" w:ascii="仿宋" w:hAnsi="仿宋" w:eastAsia="仿宋" w:cs="仿宋"/>
          <w:color w:val="auto"/>
          <w:szCs w:val="24"/>
          <w:highlight w:val="none"/>
        </w:rPr>
      </w:pPr>
    </w:p>
    <w:p w14:paraId="7087D797">
      <w:pPr>
        <w:pStyle w:val="4"/>
        <w:rPr>
          <w:rFonts w:hint="eastAsia" w:ascii="仿宋" w:hAnsi="仿宋" w:eastAsia="仿宋" w:cs="仿宋"/>
          <w:color w:val="auto"/>
          <w:highlight w:val="none"/>
        </w:rPr>
      </w:pPr>
    </w:p>
    <w:p w14:paraId="0DA2E73C">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07B34378">
      <w:pPr>
        <w:spacing w:line="500" w:lineRule="exact"/>
        <w:ind w:firstLine="240" w:firstLineChars="100"/>
        <w:rPr>
          <w:rFonts w:hint="eastAsia" w:ascii="仿宋" w:hAnsi="仿宋" w:eastAsia="仿宋" w:cs="仿宋"/>
          <w:color w:val="auto"/>
          <w:szCs w:val="24"/>
          <w:highlight w:val="none"/>
        </w:rPr>
      </w:pPr>
    </w:p>
    <w:p w14:paraId="0C876649">
      <w:pPr>
        <w:widowControl/>
        <w:spacing w:line="408" w:lineRule="auto"/>
        <w:ind w:left="274"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bookmarkEnd w:id="29"/>
    <w:bookmarkEnd w:id="30"/>
    <w:p w14:paraId="433F6E2B">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rPr>
        <w:t>、供应商书面声明</w:t>
      </w:r>
    </w:p>
    <w:p w14:paraId="761B8783">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69870290">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1BECC09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）的投标供应商，在此郑重声明：</w:t>
      </w:r>
    </w:p>
    <w:p w14:paraId="5CE5F3C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rPr>
        <w:t xml:space="preserve"> 属于/不属于 </w:t>
      </w:r>
      <w:r>
        <w:rPr>
          <w:rFonts w:hint="eastAsia" w:ascii="仿宋" w:hAnsi="仿宋" w:eastAsia="仿宋" w:cs="仿宋"/>
          <w:color w:val="auto"/>
          <w:highlight w:val="none"/>
        </w:rPr>
        <w:t>为本项目提供整体设计、规范编制或者项目管理、监理、检测等服务的供应商。</w:t>
      </w:r>
    </w:p>
    <w:p w14:paraId="6B9432E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14:paraId="77A1A8AA">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3ED143A2">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7BB8ED5A">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6EC4D51A">
      <w:pPr>
        <w:pStyle w:val="2"/>
        <w:rPr>
          <w:rFonts w:hint="eastAsia" w:ascii="仿宋" w:hAnsi="仿宋" w:eastAsia="仿宋" w:cs="仿宋"/>
          <w:color w:val="auto"/>
          <w:highlight w:val="none"/>
        </w:rPr>
      </w:pPr>
    </w:p>
    <w:p w14:paraId="490B4F09">
      <w:pPr>
        <w:pStyle w:val="2"/>
        <w:rPr>
          <w:rFonts w:hint="eastAsia" w:ascii="仿宋" w:hAnsi="仿宋" w:eastAsia="仿宋" w:cs="仿宋"/>
          <w:color w:val="auto"/>
          <w:highlight w:val="none"/>
        </w:rPr>
      </w:pPr>
    </w:p>
    <w:p w14:paraId="4E741158">
      <w:pPr>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2134DEE0">
      <w:pPr>
        <w:spacing w:line="360" w:lineRule="auto"/>
        <w:jc w:val="left"/>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30"/>
          <w:szCs w:val="30"/>
          <w:highlight w:val="none"/>
        </w:rPr>
        <w:t>十、本项目不接受联合体投标，不允许分包</w:t>
      </w:r>
      <w:bookmarkEnd w:id="10"/>
      <w:bookmarkEnd w:id="11"/>
      <w:bookmarkEnd w:id="12"/>
    </w:p>
    <w:p w14:paraId="5583030C">
      <w:pPr>
        <w:rPr>
          <w:rFonts w:hint="eastAsia" w:ascii="仿宋" w:hAnsi="仿宋" w:eastAsia="仿宋" w:cs="仿宋"/>
          <w:color w:val="auto"/>
          <w:highlight w:val="none"/>
        </w:rPr>
      </w:pPr>
    </w:p>
    <w:p w14:paraId="5A565534">
      <w:pPr>
        <w:pStyle w:val="2"/>
        <w:ind w:firstLine="562"/>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非联合体不分包投标声明</w:t>
      </w:r>
    </w:p>
    <w:p w14:paraId="7AD2DD82">
      <w:pPr>
        <w:spacing w:line="500" w:lineRule="exact"/>
        <w:ind w:firstLine="480" w:firstLineChars="200"/>
        <w:rPr>
          <w:rFonts w:hint="eastAsia" w:ascii="仿宋" w:hAnsi="仿宋" w:eastAsia="仿宋" w:cs="仿宋"/>
          <w:color w:val="auto"/>
          <w:highlight w:val="none"/>
        </w:rPr>
      </w:pPr>
    </w:p>
    <w:p w14:paraId="15C20CE4">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本单位郑重声明，参加(采购人）的</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）采购活动，为非联合体投标，本项目实施过程由本单位独立承担。</w:t>
      </w:r>
    </w:p>
    <w:p w14:paraId="612E9284">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740ED839">
      <w:pPr>
        <w:spacing w:line="500" w:lineRule="exact"/>
        <w:ind w:firstLine="480" w:firstLineChars="200"/>
        <w:jc w:val="left"/>
        <w:rPr>
          <w:rFonts w:hint="eastAsia" w:ascii="仿宋" w:hAnsi="仿宋" w:eastAsia="仿宋" w:cs="仿宋"/>
          <w:color w:val="auto"/>
          <w:highlight w:val="none"/>
        </w:rPr>
      </w:pPr>
    </w:p>
    <w:p w14:paraId="37CA1A6F">
      <w:pPr>
        <w:pStyle w:val="2"/>
        <w:rPr>
          <w:rFonts w:hint="eastAsia" w:ascii="仿宋" w:hAnsi="仿宋" w:eastAsia="仿宋" w:cs="仿宋"/>
          <w:color w:val="auto"/>
          <w:highlight w:val="none"/>
        </w:rPr>
      </w:pPr>
    </w:p>
    <w:p w14:paraId="6B89CB4B">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06E4AC29">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3A7693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E019B"/>
    <w:rsid w:val="31E72668"/>
    <w:rsid w:val="34CF4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4"/>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character" w:customStyle="1" w:styleId="9">
    <w:name w:val="NormalCharacter"/>
    <w:qFormat/>
    <w:uiPriority w:val="0"/>
    <w:rPr>
      <w:rFonts w:ascii="宋体"/>
      <w:sz w:val="24"/>
      <w:lang w:val="en-US" w:eastAsia="zh-CN" w:bidi="ar-SA"/>
    </w:rPr>
  </w:style>
  <w:style w:type="paragraph" w:customStyle="1" w:styleId="10">
    <w:name w:val="NormalIndent"/>
    <w:basedOn w:val="1"/>
    <w:qFormat/>
    <w:uiPriority w:val="0"/>
    <w:pPr>
      <w:spacing w:line="300" w:lineRule="auto"/>
      <w:ind w:firstLine="420" w:firstLineChars="200"/>
    </w:pPr>
    <w:rPr>
      <w:rFonts w:ascii="Times New Roman"/>
      <w:kern w:val="2"/>
      <w:sz w:val="21"/>
      <w:szCs w:val="24"/>
    </w:rPr>
  </w:style>
  <w:style w:type="paragraph" w:customStyle="1" w:styleId="11">
    <w:name w:val="标题 3（投标文件）"/>
    <w:basedOn w:val="3"/>
    <w:qFormat/>
    <w:uiPriority w:val="99"/>
    <w:pPr>
      <w:jc w:val="left"/>
    </w:pPr>
    <w:rPr>
      <w:u w:val="none"/>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2744</Words>
  <Characters>2885</Characters>
  <Lines>0</Lines>
  <Paragraphs>0</Paragraphs>
  <TotalTime>7</TotalTime>
  <ScaleCrop>false</ScaleCrop>
  <LinksUpToDate>false</LinksUpToDate>
  <CharactersWithSpaces>3379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2025-10-09T06:02:00Z</dcterms:created>
  <dc:creator>Administrator</dc:creator>
  <cp:lastModifiedBy>欺骗</cp:lastModifiedBy>
  <dcterms:modified xsi:type="dcterms:W3CDTF">2025-10-09T07:30:01Z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eyJoZGlkIjoiOWI4Yjg4NjQyOTg2MDVmMzVlMzQwZDIzODEwNTIyNjIiLCJ1c2VySWQiOiI1MDI5NTg0NjYifQ==</vt:lpwstr>
  </property>
  <property fmtid="{D5CDD505-2E9C-101B-9397-08002B2CF9AE}" pid="4" name="ICV">
    <vt:lpwstr>5BE619C4264B47C1BBD2A9D0FDDECEF8_12</vt:lpwstr>
  </property>
</Properties>
</file>