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4DA4F">
      <w:pPr>
        <w:spacing w:line="440" w:lineRule="exact"/>
        <w:rPr>
          <w:rFonts w:hint="eastAsia"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一、施工组织设计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格式自拟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 w14:paraId="0D8950E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A8388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2C82EAC">
      <w:pPr>
        <w:pStyle w:val="6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磋商文件要求及技术</w:t>
      </w:r>
      <w:r>
        <w:rPr>
          <w:rFonts w:hint="eastAsia" w:hAnsi="宋体" w:cs="宋体"/>
          <w:b/>
          <w:sz w:val="24"/>
          <w:szCs w:val="24"/>
        </w:rPr>
        <w:t>评分内容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进行响应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p w14:paraId="181A674A">
      <w:pPr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br w:type="page"/>
      </w:r>
    </w:p>
    <w:p w14:paraId="57F98F80">
      <w:pPr>
        <w:spacing w:line="360" w:lineRule="auto"/>
        <w:ind w:firstLine="643" w:firstLineChars="200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二、技术部分附表</w:t>
      </w:r>
    </w:p>
    <w:p w14:paraId="3D5A5A0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附表一 ：主要施工管理人员表</w:t>
      </w:r>
    </w:p>
    <w:p w14:paraId="28D7604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项目管理组成包括下列内容：</w:t>
      </w:r>
    </w:p>
    <w:p w14:paraId="2AEFCDF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项目经理简历表；</w:t>
      </w:r>
    </w:p>
    <w:p w14:paraId="674C3E1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项目技术负责人简历表；</w:t>
      </w:r>
    </w:p>
    <w:p w14:paraId="2B41E9D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其他主要人员简历表；</w:t>
      </w:r>
    </w:p>
    <w:p w14:paraId="45B2171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项目管理机构配备情况其他辅助说明资料</w:t>
      </w:r>
    </w:p>
    <w:p w14:paraId="6AEA5A8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附表二：施工组织机构</w:t>
      </w:r>
    </w:p>
    <w:p w14:paraId="0C55803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附表三：本工程主要机械装备配置表</w:t>
      </w:r>
    </w:p>
    <w:p w14:paraId="561AAD2F">
      <w:pPr>
        <w:rPr>
          <w:rFonts w:ascii="宋体" w:hAnsi="宋体"/>
          <w:sz w:val="24"/>
          <w:szCs w:val="44"/>
        </w:rPr>
      </w:pPr>
    </w:p>
    <w:p w14:paraId="679D06C3">
      <w:pPr>
        <w:rPr>
          <w:rFonts w:ascii="宋体" w:hAnsi="宋体"/>
          <w:sz w:val="24"/>
          <w:szCs w:val="44"/>
        </w:rPr>
      </w:pPr>
    </w:p>
    <w:p w14:paraId="6DE0EBB4">
      <w:pPr>
        <w:rPr>
          <w:rFonts w:ascii="宋体" w:hAnsi="宋体"/>
          <w:sz w:val="24"/>
          <w:szCs w:val="44"/>
        </w:rPr>
      </w:pPr>
    </w:p>
    <w:p w14:paraId="3BEF54EF">
      <w:pPr>
        <w:rPr>
          <w:rFonts w:ascii="宋体" w:hAnsi="宋体"/>
          <w:sz w:val="24"/>
          <w:szCs w:val="44"/>
        </w:rPr>
      </w:pPr>
    </w:p>
    <w:p w14:paraId="08D83D35">
      <w:pPr>
        <w:rPr>
          <w:rFonts w:ascii="宋体" w:hAnsi="宋体"/>
          <w:sz w:val="24"/>
          <w:szCs w:val="44"/>
        </w:rPr>
      </w:pPr>
    </w:p>
    <w:p w14:paraId="12EFACD6">
      <w:pPr>
        <w:rPr>
          <w:rFonts w:ascii="宋体" w:hAnsi="宋体"/>
          <w:sz w:val="24"/>
          <w:szCs w:val="44"/>
        </w:rPr>
      </w:pPr>
    </w:p>
    <w:p w14:paraId="1A3906E9">
      <w:pPr>
        <w:rPr>
          <w:rFonts w:ascii="宋体" w:hAnsi="宋体"/>
          <w:sz w:val="24"/>
          <w:szCs w:val="44"/>
        </w:rPr>
      </w:pPr>
    </w:p>
    <w:p w14:paraId="1D693062">
      <w:pPr>
        <w:rPr>
          <w:rFonts w:ascii="宋体" w:hAnsi="宋体"/>
          <w:sz w:val="24"/>
          <w:szCs w:val="44"/>
        </w:rPr>
      </w:pPr>
    </w:p>
    <w:p w14:paraId="52E46040">
      <w:pPr>
        <w:rPr>
          <w:rFonts w:ascii="宋体" w:hAnsi="宋体"/>
          <w:sz w:val="24"/>
          <w:szCs w:val="44"/>
        </w:rPr>
      </w:pPr>
    </w:p>
    <w:p w14:paraId="5C7470F6">
      <w:pPr>
        <w:rPr>
          <w:rFonts w:ascii="宋体" w:hAnsi="宋体"/>
          <w:sz w:val="24"/>
          <w:szCs w:val="44"/>
        </w:rPr>
      </w:pPr>
    </w:p>
    <w:p w14:paraId="70101B42">
      <w:pPr>
        <w:rPr>
          <w:rFonts w:ascii="宋体" w:hAnsi="宋体"/>
          <w:sz w:val="24"/>
          <w:szCs w:val="44"/>
        </w:rPr>
      </w:pPr>
    </w:p>
    <w:p w14:paraId="20216D9E">
      <w:pPr>
        <w:rPr>
          <w:rFonts w:ascii="宋体" w:hAnsi="宋体"/>
          <w:sz w:val="24"/>
          <w:szCs w:val="44"/>
        </w:rPr>
      </w:pPr>
    </w:p>
    <w:p w14:paraId="3FB43364">
      <w:pPr>
        <w:rPr>
          <w:rFonts w:ascii="宋体" w:hAnsi="宋体"/>
          <w:sz w:val="24"/>
          <w:szCs w:val="44"/>
        </w:rPr>
      </w:pPr>
    </w:p>
    <w:p w14:paraId="18526ABE">
      <w:pPr>
        <w:rPr>
          <w:rFonts w:ascii="宋体" w:hAnsi="宋体"/>
          <w:sz w:val="24"/>
          <w:szCs w:val="44"/>
        </w:rPr>
      </w:pPr>
    </w:p>
    <w:p w14:paraId="33150B67">
      <w:pPr>
        <w:rPr>
          <w:rFonts w:ascii="宋体" w:hAnsi="宋体"/>
          <w:sz w:val="24"/>
          <w:szCs w:val="44"/>
        </w:rPr>
      </w:pPr>
    </w:p>
    <w:p w14:paraId="34951094">
      <w:pPr>
        <w:rPr>
          <w:rFonts w:ascii="宋体" w:hAnsi="宋体"/>
          <w:sz w:val="24"/>
          <w:szCs w:val="44"/>
        </w:rPr>
      </w:pPr>
    </w:p>
    <w:p w14:paraId="4BADB236">
      <w:pPr>
        <w:rPr>
          <w:rFonts w:ascii="宋体" w:hAnsi="宋体"/>
          <w:sz w:val="24"/>
          <w:szCs w:val="44"/>
        </w:rPr>
      </w:pPr>
    </w:p>
    <w:p w14:paraId="6AC4F98D">
      <w:pPr>
        <w:rPr>
          <w:rFonts w:ascii="宋体" w:hAnsi="宋体"/>
          <w:sz w:val="24"/>
          <w:szCs w:val="44"/>
        </w:rPr>
      </w:pPr>
    </w:p>
    <w:p w14:paraId="78B6A51F">
      <w:pPr>
        <w:rPr>
          <w:rFonts w:ascii="宋体" w:hAnsi="宋体"/>
          <w:sz w:val="24"/>
          <w:szCs w:val="44"/>
        </w:rPr>
      </w:pPr>
    </w:p>
    <w:p w14:paraId="2487E1EC">
      <w:pPr>
        <w:rPr>
          <w:rFonts w:ascii="宋体" w:hAnsi="宋体"/>
          <w:sz w:val="24"/>
          <w:szCs w:val="44"/>
        </w:rPr>
      </w:pPr>
    </w:p>
    <w:p w14:paraId="6A5A8B7A">
      <w:pPr>
        <w:rPr>
          <w:rFonts w:ascii="宋体" w:hAnsi="宋体"/>
          <w:sz w:val="24"/>
          <w:szCs w:val="44"/>
        </w:rPr>
      </w:pPr>
    </w:p>
    <w:p w14:paraId="65969F4C">
      <w:pPr>
        <w:rPr>
          <w:rFonts w:ascii="宋体" w:hAnsi="宋体"/>
          <w:sz w:val="24"/>
          <w:szCs w:val="44"/>
        </w:rPr>
      </w:pPr>
    </w:p>
    <w:p w14:paraId="643683D2">
      <w:r>
        <w:rPr>
          <w:rFonts w:hint="eastAsia" w:ascii="宋体" w:hAnsi="宋体"/>
          <w:sz w:val="24"/>
          <w:szCs w:val="44"/>
        </w:rPr>
        <w:t>附表一 ：</w:t>
      </w:r>
      <w:r>
        <w:rPr>
          <w:rFonts w:hint="eastAsia"/>
          <w:sz w:val="24"/>
        </w:rPr>
        <w:t>主要施工管理人员表</w:t>
      </w:r>
    </w:p>
    <w:tbl>
      <w:tblPr>
        <w:tblStyle w:val="7"/>
        <w:tblW w:w="97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687"/>
        <w:gridCol w:w="834"/>
        <w:gridCol w:w="1106"/>
        <w:gridCol w:w="1106"/>
        <w:gridCol w:w="4290"/>
      </w:tblGrid>
      <w:tr w14:paraId="473A2E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52ADFF80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432CC5F9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名称</w:t>
            </w:r>
          </w:p>
        </w:tc>
        <w:tc>
          <w:tcPr>
            <w:tcW w:w="834" w:type="dxa"/>
            <w:noWrap w:val="0"/>
            <w:vAlign w:val="center"/>
          </w:tcPr>
          <w:p w14:paraId="6403E5E8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姓名</w:t>
            </w:r>
          </w:p>
        </w:tc>
        <w:tc>
          <w:tcPr>
            <w:tcW w:w="1106" w:type="dxa"/>
            <w:noWrap w:val="0"/>
            <w:vAlign w:val="center"/>
          </w:tcPr>
          <w:p w14:paraId="0FC681BD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职务</w:t>
            </w:r>
          </w:p>
        </w:tc>
        <w:tc>
          <w:tcPr>
            <w:tcW w:w="1106" w:type="dxa"/>
            <w:noWrap w:val="0"/>
            <w:vAlign w:val="center"/>
          </w:tcPr>
          <w:p w14:paraId="065C4A15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职称</w:t>
            </w:r>
          </w:p>
        </w:tc>
        <w:tc>
          <w:tcPr>
            <w:tcW w:w="4290" w:type="dxa"/>
            <w:noWrap w:val="0"/>
            <w:vAlign w:val="center"/>
          </w:tcPr>
          <w:p w14:paraId="177BB4C7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主要资历、经验及承担的项目</w:t>
            </w:r>
          </w:p>
        </w:tc>
      </w:tr>
      <w:tr w14:paraId="2D7AAD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2113DD53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1</w:t>
            </w:r>
          </w:p>
        </w:tc>
        <w:tc>
          <w:tcPr>
            <w:tcW w:w="1687" w:type="dxa"/>
            <w:noWrap w:val="0"/>
            <w:vAlign w:val="top"/>
          </w:tcPr>
          <w:p w14:paraId="7B780E2D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项目经理</w:t>
            </w:r>
          </w:p>
        </w:tc>
        <w:tc>
          <w:tcPr>
            <w:tcW w:w="834" w:type="dxa"/>
            <w:noWrap w:val="0"/>
            <w:vAlign w:val="center"/>
          </w:tcPr>
          <w:p w14:paraId="0C0B337A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1517384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AD688E1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4290" w:type="dxa"/>
            <w:noWrap w:val="0"/>
            <w:vAlign w:val="center"/>
          </w:tcPr>
          <w:p w14:paraId="69D0F1F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1B989B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71FE3601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2</w:t>
            </w:r>
          </w:p>
        </w:tc>
        <w:tc>
          <w:tcPr>
            <w:tcW w:w="1687" w:type="dxa"/>
            <w:noWrap w:val="0"/>
            <w:vAlign w:val="top"/>
          </w:tcPr>
          <w:p w14:paraId="5DE6919A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技术负责人</w:t>
            </w:r>
          </w:p>
        </w:tc>
        <w:tc>
          <w:tcPr>
            <w:tcW w:w="834" w:type="dxa"/>
            <w:noWrap w:val="0"/>
            <w:vAlign w:val="center"/>
          </w:tcPr>
          <w:p w14:paraId="4C97A354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78ED9128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4840FEF1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4290" w:type="dxa"/>
            <w:noWrap w:val="0"/>
            <w:vAlign w:val="center"/>
          </w:tcPr>
          <w:p w14:paraId="095C3A99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</w:tr>
      <w:tr w14:paraId="491CC2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50ABFFDF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3</w:t>
            </w:r>
          </w:p>
        </w:tc>
        <w:tc>
          <w:tcPr>
            <w:tcW w:w="1687" w:type="dxa"/>
            <w:noWrap w:val="0"/>
            <w:vAlign w:val="center"/>
          </w:tcPr>
          <w:p w14:paraId="7D25F1E3">
            <w:pPr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质量管理</w:t>
            </w:r>
          </w:p>
        </w:tc>
        <w:tc>
          <w:tcPr>
            <w:tcW w:w="834" w:type="dxa"/>
            <w:noWrap w:val="0"/>
            <w:vAlign w:val="center"/>
          </w:tcPr>
          <w:p w14:paraId="1792E4C3">
            <w:pPr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761A0B9B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3E6FA975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4290" w:type="dxa"/>
            <w:noWrap w:val="0"/>
            <w:vAlign w:val="center"/>
          </w:tcPr>
          <w:p w14:paraId="2ABC4B00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3710FB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44AAA1A5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4</w:t>
            </w:r>
          </w:p>
        </w:tc>
        <w:tc>
          <w:tcPr>
            <w:tcW w:w="1687" w:type="dxa"/>
            <w:noWrap w:val="0"/>
            <w:vAlign w:val="center"/>
          </w:tcPr>
          <w:p w14:paraId="5BA83C05">
            <w:pPr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计划管理</w:t>
            </w:r>
          </w:p>
        </w:tc>
        <w:tc>
          <w:tcPr>
            <w:tcW w:w="834" w:type="dxa"/>
            <w:noWrap w:val="0"/>
            <w:vAlign w:val="center"/>
          </w:tcPr>
          <w:p w14:paraId="6BA6C5E0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6D79F4D2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74B695A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4290" w:type="dxa"/>
            <w:noWrap w:val="0"/>
            <w:vAlign w:val="center"/>
          </w:tcPr>
          <w:p w14:paraId="234C125A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6DBA24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0B90BD48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5</w:t>
            </w:r>
          </w:p>
        </w:tc>
        <w:tc>
          <w:tcPr>
            <w:tcW w:w="1687" w:type="dxa"/>
            <w:noWrap w:val="0"/>
            <w:vAlign w:val="center"/>
          </w:tcPr>
          <w:p w14:paraId="6416E957">
            <w:pPr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安全管理</w:t>
            </w:r>
          </w:p>
        </w:tc>
        <w:tc>
          <w:tcPr>
            <w:tcW w:w="834" w:type="dxa"/>
            <w:noWrap w:val="0"/>
            <w:vAlign w:val="center"/>
          </w:tcPr>
          <w:p w14:paraId="4B0AE8F4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764122E1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FE4DF63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4290" w:type="dxa"/>
            <w:noWrap w:val="0"/>
            <w:vAlign w:val="center"/>
          </w:tcPr>
          <w:p w14:paraId="3A4F772F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470110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470728F0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6</w:t>
            </w:r>
          </w:p>
        </w:tc>
        <w:tc>
          <w:tcPr>
            <w:tcW w:w="1687" w:type="dxa"/>
            <w:noWrap w:val="0"/>
            <w:vAlign w:val="center"/>
          </w:tcPr>
          <w:p w14:paraId="06FD92CF">
            <w:pPr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施工管理</w:t>
            </w:r>
          </w:p>
        </w:tc>
        <w:tc>
          <w:tcPr>
            <w:tcW w:w="834" w:type="dxa"/>
            <w:noWrap w:val="0"/>
            <w:vAlign w:val="center"/>
          </w:tcPr>
          <w:p w14:paraId="09DEF734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73481A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04FEEC99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4290" w:type="dxa"/>
            <w:noWrap w:val="0"/>
            <w:vAlign w:val="center"/>
          </w:tcPr>
          <w:p w14:paraId="54B202DE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677588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5FF301F2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7</w:t>
            </w:r>
          </w:p>
        </w:tc>
        <w:tc>
          <w:tcPr>
            <w:tcW w:w="1687" w:type="dxa"/>
            <w:noWrap w:val="0"/>
            <w:vAlign w:val="center"/>
          </w:tcPr>
          <w:p w14:paraId="4D301B17">
            <w:pPr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技术工种名称</w:t>
            </w:r>
          </w:p>
        </w:tc>
        <w:tc>
          <w:tcPr>
            <w:tcW w:w="834" w:type="dxa"/>
            <w:noWrap w:val="0"/>
            <w:vAlign w:val="center"/>
          </w:tcPr>
          <w:p w14:paraId="0DEC2B1C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0B3216EC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706CF81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4290" w:type="dxa"/>
            <w:noWrap w:val="0"/>
            <w:vAlign w:val="center"/>
          </w:tcPr>
          <w:p w14:paraId="763ABA0D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1AA3BB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A2CE92E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8</w:t>
            </w:r>
          </w:p>
        </w:tc>
        <w:tc>
          <w:tcPr>
            <w:tcW w:w="1687" w:type="dxa"/>
            <w:noWrap w:val="0"/>
            <w:vAlign w:val="center"/>
          </w:tcPr>
          <w:p w14:paraId="15100F38">
            <w:pPr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其他</w:t>
            </w:r>
          </w:p>
        </w:tc>
        <w:tc>
          <w:tcPr>
            <w:tcW w:w="834" w:type="dxa"/>
            <w:noWrap w:val="0"/>
            <w:vAlign w:val="center"/>
          </w:tcPr>
          <w:p w14:paraId="7F418E26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39BE4DBC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96030E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4290" w:type="dxa"/>
            <w:noWrap w:val="0"/>
            <w:vAlign w:val="center"/>
          </w:tcPr>
          <w:p w14:paraId="04C3987C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</w:tbl>
    <w:p w14:paraId="0D19500D">
      <w:pPr>
        <w:spacing w:line="440" w:lineRule="exact"/>
        <w:ind w:left="1273" w:leftChars="606" w:firstLine="2800" w:firstLineChars="1000"/>
        <w:rPr>
          <w:rFonts w:ascii="宋体" w:hAnsi="宋体"/>
          <w:sz w:val="28"/>
          <w:szCs w:val="28"/>
        </w:rPr>
      </w:pPr>
    </w:p>
    <w:p w14:paraId="5BBD6EC8">
      <w:pPr>
        <w:rPr>
          <w:sz w:val="24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hint="eastAsia"/>
          <w:sz w:val="24"/>
        </w:rPr>
        <w:t>附表二：施工组织机构</w:t>
      </w:r>
    </w:p>
    <w:p w14:paraId="42866E3A">
      <w:pPr>
        <w:rPr>
          <w:sz w:val="24"/>
        </w:rPr>
      </w:pPr>
    </w:p>
    <w:p w14:paraId="5BC3A9D6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eastAsia="zh-CN"/>
        </w:rPr>
        <w:t>供应商</w:t>
      </w:r>
      <w:r>
        <w:rPr>
          <w:rFonts w:hint="eastAsia"/>
          <w:sz w:val="24"/>
        </w:rPr>
        <w:t>自行编制以框图的形式列出本工程设立的组织机构及相互关系）</w:t>
      </w:r>
    </w:p>
    <w:p w14:paraId="490819B8">
      <w:pPr>
        <w:rPr>
          <w:sz w:val="24"/>
        </w:rPr>
      </w:pPr>
    </w:p>
    <w:p w14:paraId="7B2BC5EA">
      <w:pPr>
        <w:spacing w:line="440" w:lineRule="exact"/>
        <w:rPr>
          <w:color w:val="auto"/>
          <w:sz w:val="24"/>
          <w:highlight w:val="none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hint="eastAsia"/>
          <w:color w:val="auto"/>
          <w:sz w:val="24"/>
          <w:highlight w:val="none"/>
        </w:rPr>
        <w:t>附表三：本工程主要机械装备配置表</w:t>
      </w:r>
    </w:p>
    <w:tbl>
      <w:tblPr>
        <w:tblStyle w:val="7"/>
        <w:tblW w:w="939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519"/>
        <w:gridCol w:w="1329"/>
        <w:gridCol w:w="1158"/>
        <w:gridCol w:w="1158"/>
        <w:gridCol w:w="1158"/>
        <w:gridCol w:w="1158"/>
        <w:gridCol w:w="1158"/>
      </w:tblGrid>
      <w:tr w14:paraId="635DA6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759" w:type="dxa"/>
            <w:noWrap w:val="0"/>
            <w:vAlign w:val="center"/>
          </w:tcPr>
          <w:p w14:paraId="3AF6A1E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519" w:type="dxa"/>
            <w:noWrap w:val="0"/>
            <w:vAlign w:val="center"/>
          </w:tcPr>
          <w:p w14:paraId="3D5984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机械或设备名称</w:t>
            </w:r>
          </w:p>
        </w:tc>
        <w:tc>
          <w:tcPr>
            <w:tcW w:w="1329" w:type="dxa"/>
            <w:noWrap w:val="0"/>
            <w:vAlign w:val="center"/>
          </w:tcPr>
          <w:p w14:paraId="13ECAD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型号规格</w:t>
            </w:r>
          </w:p>
        </w:tc>
        <w:tc>
          <w:tcPr>
            <w:tcW w:w="1158" w:type="dxa"/>
            <w:noWrap w:val="0"/>
            <w:vAlign w:val="center"/>
          </w:tcPr>
          <w:p w14:paraId="3F3152D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额定功率（kw）</w:t>
            </w:r>
          </w:p>
        </w:tc>
        <w:tc>
          <w:tcPr>
            <w:tcW w:w="1158" w:type="dxa"/>
            <w:noWrap w:val="0"/>
            <w:vAlign w:val="center"/>
          </w:tcPr>
          <w:p w14:paraId="06E364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58" w:type="dxa"/>
            <w:noWrap w:val="0"/>
            <w:vAlign w:val="center"/>
          </w:tcPr>
          <w:p w14:paraId="2DF75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158" w:type="dxa"/>
            <w:noWrap w:val="0"/>
            <w:vAlign w:val="center"/>
          </w:tcPr>
          <w:p w14:paraId="436C3B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158" w:type="dxa"/>
            <w:noWrap w:val="0"/>
            <w:vAlign w:val="center"/>
          </w:tcPr>
          <w:p w14:paraId="1ADACE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797B62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0422835C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4CC55A74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0C4FB9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03EEB4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61AB31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3B2AEB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5F4B04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31A02CA">
            <w:pPr>
              <w:rPr>
                <w:sz w:val="24"/>
              </w:rPr>
            </w:pPr>
          </w:p>
        </w:tc>
      </w:tr>
      <w:tr w14:paraId="29EE07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4841763D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38D14CE1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D887FC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924F72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B92832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2964CAA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F5A6AA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8A3C167">
            <w:pPr>
              <w:rPr>
                <w:sz w:val="24"/>
              </w:rPr>
            </w:pPr>
          </w:p>
        </w:tc>
      </w:tr>
      <w:tr w14:paraId="1E9D62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2D076FBB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53346A58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25D4D0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E6D847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9971DA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C7ED0C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AC8D87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764BA2">
            <w:pPr>
              <w:rPr>
                <w:sz w:val="24"/>
              </w:rPr>
            </w:pPr>
          </w:p>
        </w:tc>
      </w:tr>
      <w:tr w14:paraId="3A7B29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F40A658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395EE962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D6DDD3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5104E4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F48BAF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B5DCA9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3604C8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38E9E25">
            <w:pPr>
              <w:rPr>
                <w:sz w:val="24"/>
              </w:rPr>
            </w:pPr>
          </w:p>
        </w:tc>
      </w:tr>
      <w:tr w14:paraId="18A782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8FC5DFD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5AFB0477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ADB3BA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162E90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201AFE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0D3E24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5A64B2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632398C">
            <w:pPr>
              <w:rPr>
                <w:sz w:val="24"/>
              </w:rPr>
            </w:pPr>
          </w:p>
        </w:tc>
      </w:tr>
      <w:tr w14:paraId="0EEDF5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FED1A05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7DCF37E2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638F44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DA4135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A341AF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5B9937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69D5B77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E0EB8A9">
            <w:pPr>
              <w:rPr>
                <w:sz w:val="24"/>
              </w:rPr>
            </w:pPr>
          </w:p>
        </w:tc>
      </w:tr>
      <w:tr w14:paraId="277DCC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21983732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5C0306C5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C7E916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BEB40F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E37E28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90A533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2B7D17A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4BDE94B">
            <w:pPr>
              <w:rPr>
                <w:sz w:val="24"/>
              </w:rPr>
            </w:pPr>
          </w:p>
        </w:tc>
      </w:tr>
      <w:tr w14:paraId="4F69AF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7B7E6CE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6E79944D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D88D59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25C2A5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23C2AF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8DC58DA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2E10C9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A12C8A4">
            <w:pPr>
              <w:rPr>
                <w:sz w:val="24"/>
              </w:rPr>
            </w:pPr>
          </w:p>
        </w:tc>
      </w:tr>
      <w:tr w14:paraId="7B013B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05B9A7D">
            <w:pPr>
              <w:rPr>
                <w:sz w:val="24"/>
              </w:rPr>
            </w:pPr>
          </w:p>
          <w:p w14:paraId="6D8DE3B2">
            <w:pPr>
              <w:rPr>
                <w:sz w:val="24"/>
              </w:rPr>
            </w:pPr>
          </w:p>
          <w:p w14:paraId="7779FBD1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92A34C2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0BBE2A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077CB8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51C70F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13D019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844B77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3B551AB">
            <w:pPr>
              <w:rPr>
                <w:sz w:val="24"/>
              </w:rPr>
            </w:pPr>
          </w:p>
        </w:tc>
      </w:tr>
      <w:tr w14:paraId="539E92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48174551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2172A64A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0B286A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50D360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FF08F0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FF28447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C63353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A7E5925">
            <w:pPr>
              <w:rPr>
                <w:sz w:val="24"/>
              </w:rPr>
            </w:pPr>
          </w:p>
        </w:tc>
      </w:tr>
      <w:tr w14:paraId="775B7B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653605CB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2E1A44C8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8FE9A1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EF1128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07BA45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BF84DA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D61C0A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B5326E5">
            <w:pPr>
              <w:rPr>
                <w:sz w:val="24"/>
              </w:rPr>
            </w:pPr>
          </w:p>
        </w:tc>
      </w:tr>
      <w:tr w14:paraId="23A029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34F7AEA5">
            <w:pPr>
              <w:rPr>
                <w:sz w:val="24"/>
              </w:rPr>
            </w:pPr>
          </w:p>
          <w:p w14:paraId="58705279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6972810D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BD8BD4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C6BF32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53085E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0F94C77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128936A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99CB9A9">
            <w:pPr>
              <w:rPr>
                <w:sz w:val="24"/>
              </w:rPr>
            </w:pPr>
          </w:p>
        </w:tc>
      </w:tr>
      <w:tr w14:paraId="78B530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759" w:type="dxa"/>
            <w:noWrap w:val="0"/>
            <w:vAlign w:val="top"/>
          </w:tcPr>
          <w:p w14:paraId="37FF2889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E3F9FE8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3CBDE5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B0BDA7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B14B66E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A269E4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69F0BBE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4F6A34F">
            <w:pPr>
              <w:rPr>
                <w:sz w:val="24"/>
              </w:rPr>
            </w:pPr>
          </w:p>
        </w:tc>
      </w:tr>
    </w:tbl>
    <w:p w14:paraId="330C2C81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</w:t>
      </w:r>
    </w:p>
    <w:p w14:paraId="21C4B6A9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02B35490"/>
    <w:rsid w:val="54F16968"/>
    <w:rsid w:val="63047781"/>
    <w:rsid w:val="75686E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502</Words>
  <Characters>516</Characters>
  <Lines>0</Lines>
  <Paragraphs>0</Paragraphs>
  <TotalTime>0</TotalTime>
  <ScaleCrop>false</ScaleCrop>
  <LinksUpToDate>false</LinksUpToDate>
  <CharactersWithSpaces>559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王天鹏</cp:lastModifiedBy>
  <dcterms:modified xsi:type="dcterms:W3CDTF">2024-09-23T07:31:42Z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260DFD155343476AB0102B8187A3E766</vt:lpwstr>
  </property>
</Properties>
</file>