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97474">
      <w:pPr>
        <w:pStyle w:val="16"/>
        <w:jc w:val="center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6"/>
        </w:rPr>
        <w:t>拟签订采购合同文本</w:t>
      </w:r>
    </w:p>
    <w:p w14:paraId="38C51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人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(全称，以下简称甲方)：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                   </w:t>
      </w:r>
    </w:p>
    <w:p w14:paraId="70BE3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(全称，以下简称乙方)：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</w:t>
      </w:r>
    </w:p>
    <w:p w14:paraId="496FC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按照《中华人民共和国民法典》、《中华人民共和国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政府采购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法》等法律、行政法规，遵循平等、自愿、公平和诚实信用的原则，双方就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>秦渡街道汉唐森源（二期）清表、垃圾清运项目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订立本合同，双方达成如下协议：</w:t>
      </w:r>
    </w:p>
    <w:p w14:paraId="5032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概况</w:t>
      </w:r>
    </w:p>
    <w:p w14:paraId="673B79A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地点：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</w:p>
    <w:p w14:paraId="1EB828B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范围及规模：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</w:t>
      </w:r>
    </w:p>
    <w:p w14:paraId="3C46C8B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3、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工期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                       </w:t>
      </w:r>
    </w:p>
    <w:p w14:paraId="2D3C4CF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4、质量标准：符合国家现行有关建设工程质量验收规范“合格”要求。</w:t>
      </w:r>
    </w:p>
    <w:p w14:paraId="2208CDF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验收标准：清表后场地平整，无残留树根、杂物，标高误差≤10cm。垃圾清运完毕，无露天堆放，运输记录完整可追溯。环保部门抽查无投诉。</w:t>
      </w:r>
    </w:p>
    <w:p w14:paraId="58711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二、合同的组成部分</w:t>
      </w:r>
    </w:p>
    <w:p w14:paraId="4469132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1、成交供应商的响应文件；</w:t>
      </w:r>
    </w:p>
    <w:p w14:paraId="116D062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2、磋商文件及澄清、修改等补充文件；</w:t>
      </w:r>
    </w:p>
    <w:p w14:paraId="1A361AA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3、相关的国家、行业标准、规范</w:t>
      </w:r>
    </w:p>
    <w:p w14:paraId="592208F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、其他相关法律、法规等有关文件。</w:t>
      </w:r>
    </w:p>
    <w:p w14:paraId="51FCB94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三、双方的权利及义务</w:t>
      </w:r>
    </w:p>
    <w:p w14:paraId="5F9DB7F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1、甲方的权利和义务</w:t>
      </w:r>
    </w:p>
    <w:p w14:paraId="0394BBD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1.1审核确认乙方施工组织设计或施工方案； </w:t>
      </w:r>
    </w:p>
    <w:p w14:paraId="784555B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1.2向乙方提供与工程有关的各种必要的文件、报告、证明等资料；</w:t>
      </w:r>
    </w:p>
    <w:p w14:paraId="31853BD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1.3有权随时检查、监督现场及工程进度、质量和安全；</w:t>
      </w:r>
    </w:p>
    <w:p w14:paraId="53088A1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1.4有权要求乙方更换不称职的现场管理人员；</w:t>
      </w:r>
    </w:p>
    <w:p w14:paraId="40C6036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1.5审核乙方的形象进度，核对、认定现场拆除实际工程量和垃圾渣土清运的运距；</w:t>
      </w:r>
    </w:p>
    <w:p w14:paraId="03E6187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1.6负责工程质量验收； </w:t>
      </w:r>
    </w:p>
    <w:p w14:paraId="3F25971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1.7审核乙方的工程结算书；</w:t>
      </w:r>
    </w:p>
    <w:p w14:paraId="3A09048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及时组织好拆除区域内的花草树木的砍伐、移植工作；</w:t>
      </w:r>
    </w:p>
    <w:p w14:paraId="4BE4BC9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根据合同约定按时支付工程款。</w:t>
      </w:r>
    </w:p>
    <w:p w14:paraId="1083F6A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2、乙方的权利和义务</w:t>
      </w:r>
    </w:p>
    <w:p w14:paraId="0A9E0B4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2.1根据合同条款约定的按时提出进度款申请、结算申请，并合法收取合同价款；</w:t>
      </w:r>
    </w:p>
    <w:p w14:paraId="2F64408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2.2甲方未按合同约定提供必要的开工条件，造成乙方经济损失的，乙方有权提出索赔或工期顺延；</w:t>
      </w:r>
    </w:p>
    <w:p w14:paraId="65066DA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2.3 乙方应在现场设置项目经理部，项目经理部常驻人员名单应在开工前向甲方提交；项目经理应具有二级建造师资格；本工程项目经理为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，注册证号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安全考核合格证号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 w14:paraId="5B508B6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2.4未经甲方同意，乙方不得擅自更换其在响应文件中明确的的本工程施工负责人（项目经理）及管理机构人员；</w:t>
      </w:r>
    </w:p>
    <w:p w14:paraId="63F4C9C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2.5 根据工程实际编制并提交甲方审核的、能够指导施工的施工组织设计或施工方案，确保房屋拆除施工采用机械拆除、湿法作业，并提出切实可行的安全和环境保护的实施措施；</w:t>
      </w:r>
    </w:p>
    <w:p w14:paraId="5F055EB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2.6接受甲方、监理人和各级建设主管部门的监督和管理；</w:t>
      </w:r>
    </w:p>
    <w:p w14:paraId="2C2D19AE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2.7按照合同的约定自行完成合同范围内的工程内容，不得将工程转包，确需分包个别子项时，须征得甲方同意；</w:t>
      </w:r>
    </w:p>
    <w:p w14:paraId="2B323B0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2.8不得随意拆除未明确拆除的设施和建筑物，在拆除过程中要注意保护好花草树木；</w:t>
      </w:r>
    </w:p>
    <w:p w14:paraId="5E583E7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2.9拆除后的建筑垃圾、渣土采用机械装车，严格按有关部门的规定装载，严禁超载，要做好蓬盖、防抛撒措施；</w:t>
      </w:r>
    </w:p>
    <w:p w14:paraId="3DCEDDB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2.10必须按规定将拆除的可回收利用物及时移交甲方，不得在现场随意堆放和处理；现场加强易燃、易爆物品的管理；</w:t>
      </w:r>
    </w:p>
    <w:p w14:paraId="2CC3EF4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2.11要切实做好安全与文明施工，乙方要制定安全生产责任制，责任落实到人，乙方要与有关部门签订安全责任书，如发生安全问题完全由乙方负责；</w:t>
      </w:r>
    </w:p>
    <w:p w14:paraId="150BB36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2.12要切实加强各类管线的防护工作，按甲方和管线单位的要求做好防护措施（各项防护措施费已包括在投标单价内，结算时不再另行计算）；</w:t>
      </w:r>
    </w:p>
    <w:p w14:paraId="4FD1941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负责在合同签订完成后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日内办理好拆除、城管、安全、环保及交通等有关部门所有拆除及清运审批手续；</w:t>
      </w:r>
    </w:p>
    <w:p w14:paraId="7085037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2.1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工程完成后，须及时向有关部门提出拆除工程验收申请，如验收不合格，则必须在限期内整改完毕并达到合格标准。</w:t>
      </w:r>
    </w:p>
    <w:p w14:paraId="19A6BB9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四、合同价款和付款方式</w:t>
      </w:r>
    </w:p>
    <w:p w14:paraId="1BC6DF88">
      <w:pPr>
        <w:pStyle w:val="8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（一）合同价款</w:t>
      </w:r>
    </w:p>
    <w:p w14:paraId="6478FE66">
      <w:pPr>
        <w:pStyle w:val="8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本工程采用固定综合单价合同方式。合同综合单价在合同履约期内固定不变，不因任何因素调整。</w:t>
      </w:r>
    </w:p>
    <w:p w14:paraId="55D7E81D">
      <w:pPr>
        <w:pStyle w:val="8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 w:bidi="ar"/>
        </w:rPr>
        <w:t>清表清运方量：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bidi="ar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bidi="ar"/>
        </w:rPr>
        <w:t>元/立方米；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 w:bidi="ar"/>
        </w:rPr>
        <w:t>垃圾清运：方量：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bidi="ar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bidi="ar"/>
        </w:rPr>
        <w:t>元/立方米</w:t>
      </w:r>
    </w:p>
    <w:p w14:paraId="18CC7B3B">
      <w:pPr>
        <w:pStyle w:val="8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合同总价暂定为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元，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最终合同支付价款根据实际发生工程量据实结算。</w:t>
      </w:r>
    </w:p>
    <w:p w14:paraId="6DC89D6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（二）付款方式</w:t>
      </w:r>
    </w:p>
    <w:p w14:paraId="0AB0ADC1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zh-CN"/>
        </w:rPr>
        <w:t>自合同签订后预付合同额40%，项目验收合格后付至合同金额的70%，待项目结算评审结束后支付至结算金额的100%。</w:t>
      </w:r>
    </w:p>
    <w:p w14:paraId="2743A6D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、合同终止</w:t>
      </w:r>
    </w:p>
    <w:p w14:paraId="73DDFDA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因乙方自身原因未按本合同约定交工的，应承担因此造成的所有损失；超过约定期限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日未交工的，合同终止，乙方承担违约责任，并按照本合同约定总价款的30%向甲方缴纳违约金。</w:t>
      </w:r>
    </w:p>
    <w:p w14:paraId="178F593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/>
        </w:rPr>
        <w:t>、其它</w:t>
      </w:r>
    </w:p>
    <w:p w14:paraId="30973EA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1、罚则</w:t>
      </w:r>
    </w:p>
    <w:p w14:paraId="2322779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1.1乙方工期每推迟一天处以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000元人民币罚款；</w:t>
      </w:r>
    </w:p>
    <w:p w14:paraId="236A593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1.2质量安全达不到甲方要求的不予结算；</w:t>
      </w:r>
    </w:p>
    <w:p w14:paraId="47503A6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1.3垃圾外运必须运至指定的建筑垃圾堆放场地，否则将被处以垃圾清运费用两倍以上的罚款。</w:t>
      </w:r>
    </w:p>
    <w:p w14:paraId="27BB778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2、争议</w:t>
      </w:r>
    </w:p>
    <w:p w14:paraId="5610309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2.1双方约定，在履行合同过程中产生争议时：</w:t>
      </w:r>
    </w:p>
    <w:p w14:paraId="4ACFC42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2.1.1由本工程监理工程师调解；</w:t>
      </w:r>
    </w:p>
    <w:p w14:paraId="72BC4CA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2.1.2调解不能解决时，向工程所在地人民法院提请诉讼。</w:t>
      </w:r>
    </w:p>
    <w:p w14:paraId="711F117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合同争议处理期间，除正在处理的争议部分外，合同其余部分应继续执行。</w:t>
      </w:r>
    </w:p>
    <w:p w14:paraId="14DEB81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3、本合同一式肆份，具有同等法律效力，双方各执贰份；本合同由双方签字盖章后生效，待合同履行完毕，工程价款结清后本合同自然终止。</w:t>
      </w:r>
    </w:p>
    <w:p w14:paraId="5911E83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4、本合同中未尽事宜双方协商解决。</w:t>
      </w:r>
    </w:p>
    <w:p w14:paraId="01869FD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84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合同附件一：安全生产、文明施工责任书</w:t>
      </w:r>
    </w:p>
    <w:p w14:paraId="376D4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1A53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甲方：(盖章)                乙方(盖章)</w:t>
      </w:r>
    </w:p>
    <w:p w14:paraId="2EA43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甲方负责人：(签字)          乙方负责人：(签字)  </w:t>
      </w:r>
    </w:p>
    <w:p w14:paraId="550FE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甲方经办人:                 乙方经办人：</w:t>
      </w:r>
    </w:p>
    <w:p w14:paraId="411D934D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年   月   日                年   月   日</w:t>
      </w:r>
    </w:p>
    <w:p w14:paraId="605D1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安全生产、文明施工责任书</w:t>
      </w:r>
    </w:p>
    <w:p w14:paraId="0C38A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</w:t>
      </w:r>
    </w:p>
    <w:p w14:paraId="5E17E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乙方：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</w:t>
      </w:r>
    </w:p>
    <w:p w14:paraId="48EBD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加强房屋拆除安全施工管理，认真落实“安全第一、预防为主”的安全生产工作方针，杜绝安全事故发生，维护人民生命和财产安全，根据《中华人民共和国安全生产法》、《建设工程安全生产管理条例》等相关法规政策，经甲、乙双方协商一致，就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项目签署安全生产、文明施工责任书，主要内容如下：</w:t>
      </w:r>
    </w:p>
    <w:p w14:paraId="19DED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一、甲方责任</w:t>
      </w:r>
    </w:p>
    <w:p w14:paraId="4A057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（一）及时传达和通报相关职能部门关于安全生产工作的重要指示和要求，督促乙方安全施工工作的落实。 </w:t>
      </w:r>
    </w:p>
    <w:p w14:paraId="54BB9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（二）定期组织安全会议，随时组织安全检查和现场监督管理。</w:t>
      </w:r>
    </w:p>
    <w:p w14:paraId="7C602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（三）及时协调解决工程实施过程中各类管线的迁移和改造等问题。</w:t>
      </w:r>
    </w:p>
    <w:p w14:paraId="12AF2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二、乙方责任</w:t>
      </w:r>
    </w:p>
    <w:p w14:paraId="2D1FF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（一）及时处理施工过程中妨碍安全生产和文明施工的问题。</w:t>
      </w:r>
    </w:p>
    <w:p w14:paraId="41787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（二）认真贯彻执行《中华人民共和国安全生产法》、《建设工程安全生产管理条例》等有关安全生产的法规政策。根据现场实际情况，制订有效可行的安全与文明施工方案。</w:t>
      </w:r>
    </w:p>
    <w:p w14:paraId="4B7F2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（三）应当健全安全生产制度，建立由法定代表人为第一责任人的责任体系，完善紧急救援措施，保证安全施工，做到“组织有保证，任务有要求，工作有检查，预防有措施”。</w:t>
      </w:r>
    </w:p>
    <w:p w14:paraId="1DCD3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（四）应建立健全安全组织管理机构，制订严格的安全管理制度和安全生产预案。现场施工人员全面掌握安全文明施工的方法和要领，安全生产文明施工责任人全过程进驻现场。</w:t>
      </w:r>
    </w:p>
    <w:p w14:paraId="08033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（五）应建立严格的对易燃、易爆等危险品管理制度和使用规范，配备充足的安全防护物品和器具。</w:t>
      </w:r>
    </w:p>
    <w:p w14:paraId="16B55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六）应在施工现场周边设立围护设施和警示标志。施工前，乙方向职工介绍施工中有关安全、防火等规章制度及要求，提高职工的安全思想意识和自我保护能力，督促职工自觉遵守安全纪律、制度法规。乙方必须检查、督促施工人员严格遵守、认真执行。</w:t>
      </w:r>
    </w:p>
    <w:p w14:paraId="529B2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（七）机械设备、脚手架等设施，在搭设、安装完毕并按规定验收后方可使用，严禁在未检验或检验不合格情况下投入使用。</w:t>
      </w:r>
    </w:p>
    <w:p w14:paraId="49540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八）特种作业必须执行《国家特种作业人员安全技术培训考核管理规定》，经省、市、区的特种作业人员安全技术培训考核后持证上岗，起重吊装作业必须遵守“十不吊”规定，严禁违章、无证操作，严禁不懂电气、机械设备的人，擅自操作使用电气、机械设备。</w:t>
      </w:r>
    </w:p>
    <w:p w14:paraId="7217B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九）必须严格执行各类防火、防爆制度和使用规范，易燃易爆场所严禁吸烟及动用明火，消防器材不得挪作他用。电焊、气焊割作业应按规定办理动火审批手续，严格遵守“十不烧”规定，严禁使用电炉。擅自乱拉电器线路造成后果均有肇事方负责。</w:t>
      </w:r>
    </w:p>
    <w:p w14:paraId="3ADC1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（十）在施工中，应注意地下管线及高低压架空线路保护，甲方应详细交底，乙方应贯彻交底要求，如遇有情况，应及时和甲方联系，采取保护措施。</w:t>
      </w:r>
    </w:p>
    <w:p w14:paraId="4D2FC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（十一）配备充足的安全防护物品和器具，监督施工人员自觉穿戴好安全防护用品。</w:t>
      </w:r>
    </w:p>
    <w:p w14:paraId="3C314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（十二）拆除房屋或构筑物前，应先截断电源、关闭天然气，拆除楼房应当搭设防护架、设立防护网，施工人员应当按规定佩戴安全帽、挂设保险绳，应有效的控制施工过程中的扬尘、噪声和震动，按有关规定运输建筑材料、处置建筑渣土和各种废物。 </w:t>
      </w:r>
    </w:p>
    <w:p w14:paraId="31516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十三）在房屋拆除施工时不得有下列行为：抛撒废料；将有毒有害废物作土方回填；泥浆水未经处理直接排入城市排水设施或河道；无符合规定装置而在施工现场熔融沥青或者焚烧油毡、油漆以及其它产生有毒有害烟尘和气体的物质；在应拆除建筑物内办公、生活或非作业性滞留；其它应当禁止的行为。</w:t>
      </w:r>
    </w:p>
    <w:p w14:paraId="64A53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（十四）积极配合相关部门的监督、检查和指导，对存在的问题，要制定整改措施、经费保障、完工日期等整改计划，及时采取有效措施，消除安全隐患，按规定的时间上交安全检查整改情况书面材料，并向甲方报送整改情况。   </w:t>
      </w:r>
    </w:p>
    <w:p w14:paraId="0C6A4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十五）加强拆除现场管理，完善各种安全防护设施，乙方承担施工过程中发生安全事故的全部责任和处罚。若发生安全事故，要立即组织力量进行救援，最大限度杜绝人员伤亡，及时上报事故情况，不得拖延或瞒报事故。安全事故发生后，要保护好现场，积极配合相关部门做好调查取证工作，按照责任及相关规定做好善后处理工作，消除安全隐患。</w:t>
      </w:r>
    </w:p>
    <w:p w14:paraId="44DC9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15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十六）乙方应组织做好拆除前所有移交房屋及现场安全看护工作，若因看护不力导致的安全事故等由乙方承担全部责任。同时，乙方应组织开展拆迁区域的安全巡查工作，对发现的安全隐患应及时向甲方报告以采取解决措施。</w:t>
      </w:r>
    </w:p>
    <w:p w14:paraId="4807D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本责任书未注明事项，必须符合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及国家相关法律、法规以及各级建设行政主管部门的相关要求。</w:t>
      </w:r>
    </w:p>
    <w:p w14:paraId="09399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本责任书一式捌份，甲、乙双方各执肆份，双方签字盖章后生效，工作完成后自动失效。</w:t>
      </w:r>
    </w:p>
    <w:p w14:paraId="39865D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8764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CF3B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甲方：(盖章)                乙方(盖章)</w:t>
      </w:r>
    </w:p>
    <w:p w14:paraId="3D9626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甲方负责人：(签字)          乙方负责人：(签字)  </w:t>
      </w:r>
    </w:p>
    <w:p w14:paraId="65A12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甲方经办人:                 乙方经办人：</w:t>
      </w:r>
    </w:p>
    <w:p w14:paraId="3DF04C7B">
      <w:pPr>
        <w:ind w:firstLine="56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年   月   日                年   月   日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1FFFD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2ACAD7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2ACAD7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B158B"/>
    <w:rsid w:val="009942E6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5016B3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9B158B"/>
    <w:rsid w:val="34E06B1D"/>
    <w:rsid w:val="34FD51B3"/>
    <w:rsid w:val="37B13F46"/>
    <w:rsid w:val="385935CD"/>
    <w:rsid w:val="3A6F7E2D"/>
    <w:rsid w:val="3AAD0A94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DF25A7"/>
    <w:rsid w:val="6AF272E7"/>
    <w:rsid w:val="6B861DFC"/>
    <w:rsid w:val="6C136138"/>
    <w:rsid w:val="6C414997"/>
    <w:rsid w:val="6C5C1EDC"/>
    <w:rsid w:val="6E5824A9"/>
    <w:rsid w:val="6F3F2811"/>
    <w:rsid w:val="6FE35E7E"/>
    <w:rsid w:val="70DA5D7D"/>
    <w:rsid w:val="72E3010A"/>
    <w:rsid w:val="738B22F5"/>
    <w:rsid w:val="75153B55"/>
    <w:rsid w:val="7540409A"/>
    <w:rsid w:val="75FC26D7"/>
    <w:rsid w:val="775709F6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ind w:firstLine="630"/>
    </w:pPr>
    <w:rPr>
      <w:sz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13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4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5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3683</Words>
  <Characters>3767</Characters>
  <Lines>0</Lines>
  <Paragraphs>0</Paragraphs>
  <TotalTime>0</TotalTime>
  <ScaleCrop>false</ScaleCrop>
  <LinksUpToDate>false</LinksUpToDate>
  <CharactersWithSpaces>4236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2025-06-16T07:39:00Z</dcterms:created>
  <dc:creator>华采</dc:creator>
  <cp:lastModifiedBy>echo</cp:lastModifiedBy>
  <dcterms:modified xsi:type="dcterms:W3CDTF">2025-10-10T06:44:48Z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84B46F38C76A4C22AE345F9C0E6B293E_11</vt:lpwstr>
  </property>
  <property fmtid="{D5CDD505-2E9C-101B-9397-08002B2CF9AE}" pid="4" name="KSOTemplateDocerSaveRecord">
    <vt:lpwstr>eyJoZGlkIjoiMTU1MjA4MDE1M2UyNDQ5OTZmNTY2MzZkYzY2NjJiOTQiLCJ1c2VySWQiOiIyNDg2NTg2NDAifQ==</vt:lpwstr>
  </property>
</Properties>
</file>