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版本号：DCZX2025-ZCCS-HW111920250905001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校园安全设备采购项目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DCZX2025-ZCCS-HW1119</w:t>
      </w:r>
      <w:r>
        <w:br/>
      </w:r>
      <w:r>
        <w:br/>
      </w:r>
      <w:r>
        <w:br/>
      </w:r>
    </w:p>
    <w:p>
      <w:pPr>
        <w:pStyle w:val="null3"/>
        <w:jc w:val="center"/>
        <w:outlineLvl w:val="2"/>
      </w:pPr>
      <w:r>
        <w:rPr>
          <w:rFonts w:ascii="仿宋_GB2312" w:hAnsi="仿宋_GB2312" w:cs="仿宋_GB2312" w:eastAsia="仿宋_GB2312"/>
          <w:sz w:val="28"/>
          <w:b/>
        </w:rPr>
        <w:t>西安高新区第六初级中学</w:t>
      </w:r>
    </w:p>
    <w:p>
      <w:pPr>
        <w:pStyle w:val="null3"/>
        <w:jc w:val="center"/>
        <w:outlineLvl w:val="2"/>
      </w:pPr>
      <w:r>
        <w:rPr>
          <w:rFonts w:ascii="仿宋_GB2312" w:hAnsi="仿宋_GB2312" w:cs="仿宋_GB2312" w:eastAsia="仿宋_GB2312"/>
          <w:sz w:val="28"/>
          <w:b/>
        </w:rPr>
        <w:t>陕西鼎成项目管理咨询有限公司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陕西鼎成项目管理咨询有限公司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西安高新区第六初级中学</w:t>
      </w:r>
      <w:r>
        <w:rPr>
          <w:rFonts w:ascii="仿宋_GB2312" w:hAnsi="仿宋_GB2312" w:cs="仿宋_GB2312" w:eastAsia="仿宋_GB2312"/>
        </w:rPr>
        <w:t>委托，拟对</w:t>
      </w:r>
      <w:r>
        <w:rPr>
          <w:rFonts w:ascii="仿宋_GB2312" w:hAnsi="仿宋_GB2312" w:cs="仿宋_GB2312" w:eastAsia="仿宋_GB2312"/>
        </w:rPr>
        <w:t>校园安全设备采购项目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DCZX2025-ZCCS-HW1119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校园安全设备采购项目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为满足教学及办公需求，采购监控设备一批。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1、身份证明：身份证明：法定代表人授权书（法定代表人直接参加磋商，须提供法定代表人身份证明）注：被授权人参与磋商时，须提供被授权人近六个月内任意一个月在本单位缴纳的社保证明；</w:t>
      </w:r>
    </w:p>
    <w:p>
      <w:pPr>
        <w:pStyle w:val="null3"/>
      </w:pPr>
      <w:r>
        <w:rPr>
          <w:rFonts w:ascii="仿宋_GB2312" w:hAnsi="仿宋_GB2312" w:cs="仿宋_GB2312" w:eastAsia="仿宋_GB2312"/>
        </w:rPr>
        <w:t>2、非联合体声明：本项目不接受联合体投标。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西安高新区第六初级中学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西安市高新技术开发区纬十六路以北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柴老师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029-85953911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陕西鼎成项目管理咨询有限公司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陕西省西安市高新区高新路88号尚品国际B座7层703室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彭宏飞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029-81773523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采购包1：573,442.00元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1、参照国家计委颁发的《招标代理服务收费管理暂行办法》（计价格[2002]1980号）和国家发展改革委员会办公厅颁发的《关于招标代理服务收费有关问题的通知》(发改办价格[2003]857号）的有关规定执行。 2、成交单位在领取成交通知书前，须向采购代理机构一次性支付采购代理服务费。 代理费缴存账户： 开户名称：陕西鼎成项目管理咨询有限公司 开户银行：中国民生银行西安枫林绿洲支行 账号：171277297 （备注：项目编号+代理服务费） 3、成交供应商在领取成交通知书时须携带法定代表人授权书及加盖单位公章的被授权人身份证复印件，并携带身份证原件。</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西安高新区第六初级中学</w:t>
      </w:r>
      <w:r>
        <w:rPr>
          <w:rFonts w:ascii="仿宋_GB2312" w:hAnsi="仿宋_GB2312" w:cs="仿宋_GB2312" w:eastAsia="仿宋_GB2312"/>
        </w:rPr>
        <w:t>和</w:t>
      </w:r>
      <w:r>
        <w:rPr>
          <w:rFonts w:ascii="仿宋_GB2312" w:hAnsi="仿宋_GB2312" w:cs="仿宋_GB2312" w:eastAsia="仿宋_GB2312"/>
        </w:rPr>
        <w:t>陕西鼎成项目管理咨询有限公司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西安高新区第六初级中学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陕西鼎成项目管理咨询有限公司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陕西鼎成项目管理咨询有限公司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联系人：彭宏飞</w:t>
      </w:r>
    </w:p>
    <w:p>
      <w:pPr>
        <w:pStyle w:val="null3"/>
      </w:pPr>
      <w:r>
        <w:rPr>
          <w:rFonts w:ascii="仿宋_GB2312" w:hAnsi="仿宋_GB2312" w:cs="仿宋_GB2312" w:eastAsia="仿宋_GB2312"/>
        </w:rPr>
        <w:t>联系电话：029-81773523</w:t>
      </w:r>
    </w:p>
    <w:p>
      <w:pPr>
        <w:pStyle w:val="null3"/>
      </w:pPr>
      <w:r>
        <w:rPr>
          <w:rFonts w:ascii="仿宋_GB2312" w:hAnsi="仿宋_GB2312" w:cs="仿宋_GB2312" w:eastAsia="仿宋_GB2312"/>
        </w:rPr>
        <w:t>地址：陕西省西安市高新区高新路88号尚品国际B座7层703室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为满足教学及办公需求，采购监控设备一批。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573,442.00</w:t>
      </w:r>
    </w:p>
    <w:p>
      <w:pPr>
        <w:pStyle w:val="null3"/>
      </w:pPr>
      <w:r>
        <w:rPr>
          <w:rFonts w:ascii="仿宋_GB2312" w:hAnsi="仿宋_GB2312" w:cs="仿宋_GB2312" w:eastAsia="仿宋_GB2312"/>
        </w:rPr>
        <w:t>采购包最高限价（元）: 573,442.00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安全设备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573,442.00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标的名称：安全设备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94"/>
              <w:gridCol w:w="281"/>
              <w:gridCol w:w="1669"/>
              <w:gridCol w:w="203"/>
              <w:gridCol w:w="203"/>
            </w:tblGrid>
            <w:tr>
              <w:tc>
                <w:tcPr>
                  <w:tcW w:type="dxa" w:w="19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8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   称</w:t>
                  </w:r>
                </w:p>
              </w:tc>
              <w:tc>
                <w:tcPr>
                  <w:tcW w:type="dxa" w:w="166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技术参数</w:t>
                  </w:r>
                </w:p>
              </w:tc>
              <w:tc>
                <w:tcPr>
                  <w:tcW w:type="dxa" w:w="20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20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500万像素高清智能摄像机</w:t>
                  </w:r>
                </w:p>
              </w:tc>
              <w:tc>
                <w:tcPr>
                  <w:tcW w:type="dxa" w:w="1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采用国产芯片</w:t>
                  </w:r>
                  <w:r>
                    <w:br/>
                  </w:r>
                  <w:r>
                    <w:rPr>
                      <w:rFonts w:ascii="仿宋_GB2312" w:hAnsi="仿宋_GB2312" w:cs="仿宋_GB2312" w:eastAsia="仿宋_GB2312"/>
                      <w:sz w:val="21"/>
                      <w:color w:val="000000"/>
                    </w:rPr>
                    <w:t>算力：1TOPS，支持行为分析：快速移动检测，越线检测，入侵检测，区域进入/离开检测，徘徊检测，人群态势分析：排队长度统计，区域人数统计，人流量统。1/2.7" 500万像素逐行扫描CMOS，</w:t>
                  </w:r>
                  <w:r>
                    <w:br/>
                  </w:r>
                  <w:r>
                    <w:rPr>
                      <w:rFonts w:ascii="仿宋_GB2312" w:hAnsi="仿宋_GB2312" w:cs="仿宋_GB2312" w:eastAsia="仿宋_GB2312"/>
                      <w:sz w:val="21"/>
                      <w:color w:val="000000"/>
                    </w:rPr>
                    <w:t>有效图像尺寸：</w:t>
                  </w:r>
                  <w:r>
                    <w:rPr>
                      <w:rFonts w:ascii="仿宋_GB2312" w:hAnsi="仿宋_GB2312" w:cs="仿宋_GB2312" w:eastAsia="仿宋_GB2312"/>
                      <w:sz w:val="21"/>
                    </w:rPr>
                    <w:t>≥</w:t>
                  </w:r>
                  <w:r>
                    <w:rPr>
                      <w:rFonts w:ascii="仿宋_GB2312" w:hAnsi="仿宋_GB2312" w:cs="仿宋_GB2312" w:eastAsia="仿宋_GB2312"/>
                      <w:sz w:val="21"/>
                      <w:color w:val="000000"/>
                    </w:rPr>
                    <w:t>2560(H)*1920(V)，最低照度：彩色：0.005Lux (F1.2，AGC ON，1/30快门)黑白：0.0025Lux (F1.2，AGC ON，1/30快门)日夜模式：自动（ICR）/彩色/黑白，快门速度：1/3s ~1/68250s，增益控制：自动/手动</w:t>
                  </w:r>
                  <w:r>
                    <w:br/>
                  </w:r>
                  <w:r>
                    <w:rPr>
                      <w:rFonts w:ascii="仿宋_GB2312" w:hAnsi="仿宋_GB2312" w:cs="仿宋_GB2312" w:eastAsia="仿宋_GB2312"/>
                      <w:sz w:val="21"/>
                      <w:color w:val="000000"/>
                    </w:rPr>
                    <w:t>宽动态范围：120dB超级宽动态，强反差场景还原真实细节;背光补偿：支持，白平衡：自动/手动/自动跟踪/一键触发，强光抑制：支持</w:t>
                  </w:r>
                  <w:r>
                    <w:br/>
                  </w:r>
                  <w:r>
                    <w:rPr>
                      <w:rFonts w:ascii="仿宋_GB2312" w:hAnsi="仿宋_GB2312" w:cs="仿宋_GB2312" w:eastAsia="仿宋_GB2312"/>
                      <w:sz w:val="21"/>
                      <w:color w:val="000000"/>
                    </w:rPr>
                    <w:t>电子透雾：自动/手动/关闭，数字降噪：2D/3D降噪，视频防抖：支持，</w:t>
                  </w:r>
                  <w:r>
                    <w:br/>
                  </w:r>
                  <w:r>
                    <w:rPr>
                      <w:rFonts w:ascii="仿宋_GB2312" w:hAnsi="仿宋_GB2312" w:cs="仿宋_GB2312" w:eastAsia="仿宋_GB2312"/>
                      <w:sz w:val="21"/>
                      <w:color w:val="000000"/>
                    </w:rPr>
                    <w:t>红外补光距离：≥30m</w:t>
                  </w:r>
                  <w:r>
                    <w:br/>
                  </w:r>
                  <w:r>
                    <w:rPr>
                      <w:rFonts w:ascii="仿宋_GB2312" w:hAnsi="仿宋_GB2312" w:cs="仿宋_GB2312" w:eastAsia="仿宋_GB2312"/>
                      <w:sz w:val="21"/>
                      <w:color w:val="000000"/>
                    </w:rPr>
                    <w:t>网络接口：1个RJ45以太网口，支持10M/100M自适应，音频接口：1路内置MIC</w:t>
                  </w:r>
                  <w:r>
                    <w:br/>
                  </w:r>
                  <w:r>
                    <w:rPr>
                      <w:rFonts w:ascii="仿宋_GB2312" w:hAnsi="仿宋_GB2312" w:cs="仿宋_GB2312" w:eastAsia="仿宋_GB2312"/>
                      <w:sz w:val="21"/>
                      <w:color w:val="000000"/>
                    </w:rPr>
                    <w:t>存储接口：提供MicroSD卡插槽，支持MicroSDHC/MicroSDXC，支持最大容量256GB内存卡</w:t>
                  </w:r>
                  <w:r>
                    <w:br/>
                  </w:r>
                  <w:r>
                    <w:rPr>
                      <w:rFonts w:ascii="仿宋_GB2312" w:hAnsi="仿宋_GB2312" w:cs="仿宋_GB2312" w:eastAsia="仿宋_GB2312"/>
                      <w:sz w:val="21"/>
                      <w:color w:val="000000"/>
                    </w:rPr>
                    <w:t>电源：DC12V±25%，PoE供电</w:t>
                  </w:r>
                  <w:r>
                    <w:br/>
                  </w:r>
                  <w:r>
                    <w:rPr>
                      <w:rFonts w:ascii="仿宋_GB2312" w:hAnsi="仿宋_GB2312" w:cs="仿宋_GB2312" w:eastAsia="仿宋_GB2312"/>
                      <w:sz w:val="21"/>
                      <w:color w:val="000000"/>
                    </w:rPr>
                    <w:t>工作温度：-30℃~ 55℃，工作湿度：5%~95% (无冷凝），防雷等级：2kV，防护等级：IP67</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摄像机支架</w:t>
                  </w:r>
                </w:p>
              </w:tc>
              <w:tc>
                <w:tcPr>
                  <w:tcW w:type="dxa" w:w="1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枪机及半球支架</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24口POE交换机</w:t>
                  </w:r>
                </w:p>
              </w:tc>
              <w:tc>
                <w:tcPr>
                  <w:tcW w:type="dxa" w:w="1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24个10/100/1000BASE-T以太网端口,4个千兆SFP,PoE+,交流供电)交换容量336Gbps/3.36Tbps，包转发率51/126Mpps，POE功率380W功能特性</w:t>
                  </w:r>
                  <w:r>
                    <w:br/>
                  </w:r>
                  <w:r>
                    <w:rPr>
                      <w:rFonts w:ascii="仿宋_GB2312" w:hAnsi="仿宋_GB2312" w:cs="仿宋_GB2312" w:eastAsia="仿宋_GB2312"/>
                      <w:sz w:val="21"/>
                      <w:color w:val="000000"/>
                    </w:rPr>
                    <w:t>堆叠功能 可堆叠电源电压 100VAC-240VAC;50/60Hz</w:t>
                  </w:r>
                  <w:r>
                    <w:br/>
                  </w:r>
                  <w:r>
                    <w:rPr>
                      <w:rFonts w:ascii="仿宋_GB2312" w:hAnsi="仿宋_GB2312" w:cs="仿宋_GB2312" w:eastAsia="仿宋_GB2312"/>
                      <w:sz w:val="21"/>
                      <w:color w:val="000000"/>
                    </w:rPr>
                    <w:t>电源功率 不使用PoE:53.2W，PoE满载:433.2W(PoE:380W)</w:t>
                  </w:r>
                  <w:r>
                    <w:br/>
                  </w:r>
                  <w:r>
                    <w:rPr>
                      <w:rFonts w:ascii="仿宋_GB2312" w:hAnsi="仿宋_GB2312" w:cs="仿宋_GB2312" w:eastAsia="仿宋_GB2312"/>
                      <w:sz w:val="21"/>
                      <w:color w:val="000000"/>
                    </w:rPr>
                    <w:t>环境标准 长期工作温度：-5℃-50℃</w:t>
                  </w:r>
                  <w:r>
                    <w:br/>
                  </w:r>
                  <w:r>
                    <w:rPr>
                      <w:rFonts w:ascii="仿宋_GB2312" w:hAnsi="仿宋_GB2312" w:cs="仿宋_GB2312" w:eastAsia="仿宋_GB2312"/>
                      <w:sz w:val="21"/>
                      <w:color w:val="000000"/>
                    </w:rPr>
                    <w:t>短期工作温度：-5℃-55℃</w:t>
                  </w:r>
                  <w:r>
                    <w:br/>
                  </w:r>
                  <w:r>
                    <w:rPr>
                      <w:rFonts w:ascii="仿宋_GB2312" w:hAnsi="仿宋_GB2312" w:cs="仿宋_GB2312" w:eastAsia="仿宋_GB2312"/>
                      <w:sz w:val="21"/>
                      <w:color w:val="000000"/>
                    </w:rPr>
                    <w:t>存储温度：-40℃-70℃</w:t>
                  </w:r>
                  <w:r>
                    <w:br/>
                  </w:r>
                  <w:r>
                    <w:rPr>
                      <w:rFonts w:ascii="仿宋_GB2312" w:hAnsi="仿宋_GB2312" w:cs="仿宋_GB2312" w:eastAsia="仿宋_GB2312"/>
                      <w:sz w:val="21"/>
                      <w:color w:val="000000"/>
                    </w:rPr>
                    <w:t>相对湿度：5%-95%（无凝结）</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5口POE交换机</w:t>
                  </w:r>
                </w:p>
              </w:tc>
              <w:tc>
                <w:tcPr>
                  <w:tcW w:type="dxa" w:w="1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4*GE电口，</w:t>
                  </w:r>
                  <w:r>
                    <w:rPr>
                      <w:rFonts w:ascii="仿宋_GB2312" w:hAnsi="仿宋_GB2312" w:cs="仿宋_GB2312" w:eastAsia="仿宋_GB2312"/>
                      <w:sz w:val="21"/>
                    </w:rPr>
                    <w:t>≥</w:t>
                  </w:r>
                  <w:r>
                    <w:rPr>
                      <w:rFonts w:ascii="仿宋_GB2312" w:hAnsi="仿宋_GB2312" w:cs="仿宋_GB2312" w:eastAsia="仿宋_GB2312"/>
                      <w:sz w:val="21"/>
                      <w:color w:val="000000"/>
                    </w:rPr>
                    <w:t>1*GE电口，POE功率：约57W,交换容量：≥10GBPS,包转发率：≥7.44MPPS。</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8口POE交换机</w:t>
                  </w:r>
                </w:p>
              </w:tc>
              <w:tc>
                <w:tcPr>
                  <w:tcW w:type="dxa" w:w="1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8*GE电口，</w:t>
                  </w:r>
                  <w:r>
                    <w:rPr>
                      <w:rFonts w:ascii="仿宋_GB2312" w:hAnsi="仿宋_GB2312" w:cs="仿宋_GB2312" w:eastAsia="仿宋_GB2312"/>
                      <w:sz w:val="21"/>
                    </w:rPr>
                    <w:t>≥</w:t>
                  </w:r>
                  <w:r>
                    <w:rPr>
                      <w:rFonts w:ascii="仿宋_GB2312" w:hAnsi="仿宋_GB2312" w:cs="仿宋_GB2312" w:eastAsia="仿宋_GB2312"/>
                      <w:sz w:val="21"/>
                      <w:color w:val="000000"/>
                    </w:rPr>
                    <w:t>1*GE电口，POE功率：约124W,交换容量：≥336GBPS,包转发率：≥13.5MPPS,可管理交换机。</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64路硬盘录像机</w:t>
                  </w:r>
                </w:p>
              </w:tc>
              <w:tc>
                <w:tcPr>
                  <w:tcW w:type="dxa" w:w="1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采用国产芯片</w:t>
                  </w:r>
                  <w:r>
                    <w:br/>
                  </w:r>
                  <w:r>
                    <w:rPr>
                      <w:rFonts w:ascii="仿宋_GB2312" w:hAnsi="仿宋_GB2312" w:cs="仿宋_GB2312" w:eastAsia="仿宋_GB2312"/>
                      <w:sz w:val="21"/>
                      <w:color w:val="000000"/>
                    </w:rPr>
                    <w:t>视频转发 转发能力≥320Mbps</w:t>
                  </w:r>
                  <w:r>
                    <w:br/>
                  </w:r>
                  <w:r>
                    <w:rPr>
                      <w:rFonts w:ascii="仿宋_GB2312" w:hAnsi="仿宋_GB2312" w:cs="仿宋_GB2312" w:eastAsia="仿宋_GB2312"/>
                      <w:sz w:val="21"/>
                      <w:color w:val="000000"/>
                    </w:rPr>
                    <w:t>回放下载 回放能力≥128Mbps</w:t>
                  </w:r>
                  <w:r>
                    <w:br/>
                  </w:r>
                  <w:r>
                    <w:rPr>
                      <w:rFonts w:ascii="仿宋_GB2312" w:hAnsi="仿宋_GB2312" w:cs="仿宋_GB2312" w:eastAsia="仿宋_GB2312"/>
                      <w:sz w:val="21"/>
                      <w:color w:val="000000"/>
                    </w:rPr>
                    <w:t>解码性能 8MP（4K）：4路@30帧/秒 5MP：9路@20帧/秒 4MP：8路@30帧/秒 2MP（1080P）：16路30帧/秒</w:t>
                  </w:r>
                  <w:r>
                    <w:br/>
                  </w:r>
                  <w:r>
                    <w:rPr>
                      <w:rFonts w:ascii="仿宋_GB2312" w:hAnsi="仿宋_GB2312" w:cs="仿宋_GB2312" w:eastAsia="仿宋_GB2312"/>
                      <w:sz w:val="21"/>
                      <w:color w:val="000000"/>
                    </w:rPr>
                    <w:t>预览模式 1/4/6/8/9/10/12/13/14/16/17/19/20/22/25/32/64画面</w:t>
                  </w:r>
                  <w:r>
                    <w:br/>
                  </w:r>
                  <w:r>
                    <w:rPr>
                      <w:rFonts w:ascii="仿宋_GB2312" w:hAnsi="仿宋_GB2312" w:cs="仿宋_GB2312" w:eastAsia="仿宋_GB2312"/>
                      <w:sz w:val="21"/>
                      <w:color w:val="000000"/>
                    </w:rPr>
                    <w:t>磁盘数量 8盘位</w:t>
                  </w:r>
                  <w:r>
                    <w:br/>
                  </w:r>
                  <w:r>
                    <w:rPr>
                      <w:rFonts w:ascii="仿宋_GB2312" w:hAnsi="仿宋_GB2312" w:cs="仿宋_GB2312" w:eastAsia="仿宋_GB2312"/>
                      <w:sz w:val="21"/>
                      <w:color w:val="000000"/>
                    </w:rPr>
                    <w:t>录像方式 支持手动录像、计划录像、移动侦测、IO告警联动触发的录像</w:t>
                  </w:r>
                  <w:r>
                    <w:br/>
                  </w:r>
                  <w:r>
                    <w:rPr>
                      <w:rFonts w:ascii="仿宋_GB2312" w:hAnsi="仿宋_GB2312" w:cs="仿宋_GB2312" w:eastAsia="仿宋_GB2312"/>
                      <w:sz w:val="21"/>
                      <w:color w:val="000000"/>
                    </w:rPr>
                    <w:t>录像回放 多路同步回放：支持8路 多倍速回放：支持x1/16、1x/8、x1/4、x1/2速度慢进回放操作，支持x2、x4、x8、x16速度快进回放操作, 帧进播放</w:t>
                  </w:r>
                  <w:r>
                    <w:br/>
                  </w:r>
                  <w:r>
                    <w:rPr>
                      <w:rFonts w:ascii="仿宋_GB2312" w:hAnsi="仿宋_GB2312" w:cs="仿宋_GB2312" w:eastAsia="仿宋_GB2312"/>
                      <w:sz w:val="21"/>
                      <w:color w:val="000000"/>
                    </w:rPr>
                    <w:t>名单库总容量 50000</w:t>
                  </w:r>
                  <w:r>
                    <w:br/>
                  </w:r>
                  <w:r>
                    <w:rPr>
                      <w:rFonts w:ascii="仿宋_GB2312" w:hAnsi="仿宋_GB2312" w:cs="仿宋_GB2312" w:eastAsia="仿宋_GB2312"/>
                      <w:sz w:val="21"/>
                      <w:color w:val="000000"/>
                    </w:rPr>
                    <w:t>动态抓拍库总容量 最大100G空间，满覆盖</w:t>
                  </w:r>
                  <w:r>
                    <w:br/>
                  </w:r>
                  <w:r>
                    <w:rPr>
                      <w:rFonts w:ascii="仿宋_GB2312" w:hAnsi="仿宋_GB2312" w:cs="仿宋_GB2312" w:eastAsia="仿宋_GB2312"/>
                      <w:sz w:val="21"/>
                      <w:color w:val="000000"/>
                    </w:rPr>
                    <w:t>大小图300K，最大33万  大小图200K，最大50万</w:t>
                  </w:r>
                  <w:r>
                    <w:br/>
                  </w:r>
                  <w:r>
                    <w:rPr>
                      <w:rFonts w:ascii="仿宋_GB2312" w:hAnsi="仿宋_GB2312" w:cs="仿宋_GB2312" w:eastAsia="仿宋_GB2312"/>
                      <w:sz w:val="21"/>
                      <w:color w:val="000000"/>
                    </w:rPr>
                    <w:t>HDMI 1个HDMI1.4，分辨率：1024*768, 1280*720,1280*1024, 1440*900, 1920*1080,2560*1440,3840*2160</w:t>
                  </w:r>
                  <w:r>
                    <w:br/>
                  </w:r>
                  <w:r>
                    <w:rPr>
                      <w:rFonts w:ascii="仿宋_GB2312" w:hAnsi="仿宋_GB2312" w:cs="仿宋_GB2312" w:eastAsia="仿宋_GB2312"/>
                      <w:sz w:val="21"/>
                      <w:color w:val="000000"/>
                    </w:rPr>
                    <w:t>VGA 1个VGA接口，分辨率：1024*768, 1280*720,1280*1024, 1440*900, 1920*1080</w:t>
                  </w:r>
                  <w:r>
                    <w:br/>
                  </w:r>
                  <w:r>
                    <w:rPr>
                      <w:rFonts w:ascii="仿宋_GB2312" w:hAnsi="仿宋_GB2312" w:cs="仿宋_GB2312" w:eastAsia="仿宋_GB2312"/>
                      <w:sz w:val="21"/>
                      <w:color w:val="000000"/>
                    </w:rPr>
                    <w:t>行为分析 具有行为分析智能功能（入侵检测、越线检测、区域入侵检测、区域离开检测、徘徊检测、快速移动检测）</w:t>
                  </w:r>
                  <w:r>
                    <w:br/>
                  </w:r>
                  <w:r>
                    <w:rPr>
                      <w:rFonts w:ascii="仿宋_GB2312" w:hAnsi="仿宋_GB2312" w:cs="仿宋_GB2312" w:eastAsia="仿宋_GB2312"/>
                      <w:sz w:val="21"/>
                      <w:color w:val="000000"/>
                    </w:rPr>
                    <w:t>态势分析 具有态势分析智能功能（过线统计、排队长度、人群密度、热度图）</w:t>
                  </w:r>
                  <w:r>
                    <w:br/>
                  </w:r>
                  <w:r>
                    <w:rPr>
                      <w:rFonts w:ascii="仿宋_GB2312" w:hAnsi="仿宋_GB2312" w:cs="仿宋_GB2312" w:eastAsia="仿宋_GB2312"/>
                      <w:sz w:val="21"/>
                      <w:color w:val="000000"/>
                    </w:rPr>
                    <w:t>人脸抓拍/人脸识别 具有人脸抓拍/识别功能（人脸参数、口罩识别）</w:t>
                  </w:r>
                  <w:r>
                    <w:br/>
                  </w:r>
                  <w:r>
                    <w:rPr>
                      <w:rFonts w:ascii="仿宋_GB2312" w:hAnsi="仿宋_GB2312" w:cs="仿宋_GB2312" w:eastAsia="仿宋_GB2312"/>
                      <w:sz w:val="21"/>
                      <w:color w:val="000000"/>
                    </w:rPr>
                    <w:t>普通智能 具有普通智能功能（声音诊断、遮挡告警、移动侦测）</w:t>
                  </w:r>
                  <w:r>
                    <w:br/>
                  </w:r>
                  <w:r>
                    <w:rPr>
                      <w:rFonts w:ascii="仿宋_GB2312" w:hAnsi="仿宋_GB2312" w:cs="仿宋_GB2312" w:eastAsia="仿宋_GB2312"/>
                      <w:sz w:val="21"/>
                      <w:color w:val="000000"/>
                    </w:rPr>
                    <w:t>第三方算法 支持第三方算法（高空抛物、抽烟识别等定制算法）</w:t>
                  </w:r>
                  <w:r>
                    <w:br/>
                  </w:r>
                  <w:r>
                    <w:rPr>
                      <w:rFonts w:ascii="仿宋_GB2312" w:hAnsi="仿宋_GB2312" w:cs="仿宋_GB2312" w:eastAsia="仿宋_GB2312"/>
                      <w:sz w:val="21"/>
                      <w:color w:val="000000"/>
                    </w:rPr>
                    <w:t>智能应用闭环 支持人脸考勤、回头客分析、客群数据分析</w:t>
                  </w:r>
                  <w:r>
                    <w:br/>
                  </w:r>
                  <w:r>
                    <w:rPr>
                      <w:rFonts w:ascii="仿宋_GB2312" w:hAnsi="仿宋_GB2312" w:cs="仿宋_GB2312" w:eastAsia="仿宋_GB2312"/>
                      <w:sz w:val="21"/>
                      <w:color w:val="000000"/>
                    </w:rPr>
                    <w:t>智能1拖3 支持端边协同，智能算力共享，相机智能一拖三</w:t>
                  </w:r>
                  <w:r>
                    <w:br/>
                  </w:r>
                  <w:r>
                    <w:rPr>
                      <w:rFonts w:ascii="仿宋_GB2312" w:hAnsi="仿宋_GB2312" w:cs="仿宋_GB2312" w:eastAsia="仿宋_GB2312"/>
                      <w:sz w:val="21"/>
                      <w:color w:val="000000"/>
                    </w:rPr>
                    <w:t>处理器 32位多核高性能处理器</w:t>
                  </w:r>
                  <w:r>
                    <w:br/>
                  </w:r>
                  <w:r>
                    <w:rPr>
                      <w:rFonts w:ascii="仿宋_GB2312" w:hAnsi="仿宋_GB2312" w:cs="仿宋_GB2312" w:eastAsia="仿宋_GB2312"/>
                      <w:sz w:val="21"/>
                      <w:color w:val="000000"/>
                    </w:rPr>
                    <w:t>内存 16Gbit（ DDR3）</w:t>
                  </w:r>
                  <w:r>
                    <w:br/>
                  </w:r>
                  <w:r>
                    <w:rPr>
                      <w:rFonts w:ascii="仿宋_GB2312" w:hAnsi="仿宋_GB2312" w:cs="仿宋_GB2312" w:eastAsia="仿宋_GB2312"/>
                      <w:sz w:val="21"/>
                      <w:color w:val="000000"/>
                    </w:rPr>
                    <w:t>硬盘类型 每个接口最大容量支持8TB</w:t>
                  </w:r>
                  <w:r>
                    <w:br/>
                  </w:r>
                  <w:r>
                    <w:rPr>
                      <w:rFonts w:ascii="仿宋_GB2312" w:hAnsi="仿宋_GB2312" w:cs="仿宋_GB2312" w:eastAsia="仿宋_GB2312"/>
                      <w:sz w:val="21"/>
                      <w:color w:val="000000"/>
                    </w:rPr>
                    <w:t>视频格式 H.264\H.265   音频格式 G.711a\G.711u</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网络协议 TCP（可靠传输）、 UDP（传输协议）、 RTP(数据协议)、RTSP（实时传输协议）、HTTP（超文本传输）、DNS（域名解析服务）、 SNMP（简单网络管理）、NTP（网络校时）、SMTP（邮件服务）、DHCP（自动获取IP地址）</w:t>
                  </w:r>
                  <w:r>
                    <w:br/>
                  </w:r>
                  <w:r>
                    <w:rPr>
                      <w:rFonts w:ascii="仿宋_GB2312" w:hAnsi="仿宋_GB2312" w:cs="仿宋_GB2312" w:eastAsia="仿宋_GB2312"/>
                      <w:sz w:val="21"/>
                      <w:color w:val="000000"/>
                    </w:rPr>
                    <w:t>云服务 提供接入云服务，支持手机APP远程访问</w:t>
                  </w:r>
                  <w:r>
                    <w:br/>
                  </w:r>
                  <w:r>
                    <w:rPr>
                      <w:rFonts w:ascii="仿宋_GB2312" w:hAnsi="仿宋_GB2312" w:cs="仿宋_GB2312" w:eastAsia="仿宋_GB2312"/>
                      <w:sz w:val="21"/>
                      <w:color w:val="000000"/>
                    </w:rPr>
                    <w:t>管理方式 支持B/S、本地人机管理方式</w:t>
                  </w:r>
                  <w:r>
                    <w:br/>
                  </w:r>
                  <w:r>
                    <w:rPr>
                      <w:rFonts w:ascii="仿宋_GB2312" w:hAnsi="仿宋_GB2312" w:cs="仿宋_GB2312" w:eastAsia="仿宋_GB2312"/>
                      <w:sz w:val="21"/>
                      <w:color w:val="000000"/>
                    </w:rPr>
                    <w:t>日志下载 系统支持操作日志、系统日志、告警日志、参数修改日志、录像日志，智能日志检查，存储日志</w:t>
                  </w:r>
                  <w:r>
                    <w:br/>
                  </w:r>
                  <w:r>
                    <w:rPr>
                      <w:rFonts w:ascii="仿宋_GB2312" w:hAnsi="仿宋_GB2312" w:cs="仿宋_GB2312" w:eastAsia="仿宋_GB2312"/>
                      <w:sz w:val="21"/>
                      <w:color w:val="000000"/>
                    </w:rPr>
                    <w:t>网络接口 2*100/1000M以太网口， 双网口</w:t>
                  </w:r>
                  <w:r>
                    <w:br/>
                  </w:r>
                  <w:r>
                    <w:rPr>
                      <w:rFonts w:ascii="仿宋_GB2312" w:hAnsi="仿宋_GB2312" w:cs="仿宋_GB2312" w:eastAsia="仿宋_GB2312"/>
                      <w:sz w:val="21"/>
                      <w:color w:val="000000"/>
                    </w:rPr>
                    <w:t>USB接口 3*USB接口（前置1*USB2.0，后置1*USB2.0,后置1*USB3.0）</w:t>
                  </w:r>
                  <w:r>
                    <w:br/>
                  </w:r>
                  <w:r>
                    <w:rPr>
                      <w:rFonts w:ascii="仿宋_GB2312" w:hAnsi="仿宋_GB2312" w:cs="仿宋_GB2312" w:eastAsia="仿宋_GB2312"/>
                      <w:sz w:val="21"/>
                      <w:color w:val="000000"/>
                    </w:rPr>
                    <w:t xml:space="preserve">音频输入 </w:t>
                  </w:r>
                  <w:r>
                    <w:rPr>
                      <w:rFonts w:ascii="仿宋_GB2312" w:hAnsi="仿宋_GB2312" w:cs="仿宋_GB2312" w:eastAsia="仿宋_GB2312"/>
                      <w:sz w:val="21"/>
                    </w:rPr>
                    <w:t>≥</w:t>
                  </w:r>
                  <w:r>
                    <w:rPr>
                      <w:rFonts w:ascii="仿宋_GB2312" w:hAnsi="仿宋_GB2312" w:cs="仿宋_GB2312" w:eastAsia="仿宋_GB2312"/>
                      <w:sz w:val="21"/>
                      <w:color w:val="000000"/>
                    </w:rPr>
                    <w:t>1路，RCA接口</w:t>
                  </w:r>
                  <w:r>
                    <w:br/>
                  </w:r>
                  <w:r>
                    <w:rPr>
                      <w:rFonts w:ascii="仿宋_GB2312" w:hAnsi="仿宋_GB2312" w:cs="仿宋_GB2312" w:eastAsia="仿宋_GB2312"/>
                      <w:sz w:val="21"/>
                      <w:color w:val="000000"/>
                    </w:rPr>
                    <w:t xml:space="preserve">音频输出 </w:t>
                  </w:r>
                  <w:r>
                    <w:rPr>
                      <w:rFonts w:ascii="仿宋_GB2312" w:hAnsi="仿宋_GB2312" w:cs="仿宋_GB2312" w:eastAsia="仿宋_GB2312"/>
                      <w:sz w:val="21"/>
                    </w:rPr>
                    <w:t>≥</w:t>
                  </w:r>
                  <w:r>
                    <w:rPr>
                      <w:rFonts w:ascii="仿宋_GB2312" w:hAnsi="仿宋_GB2312" w:cs="仿宋_GB2312" w:eastAsia="仿宋_GB2312"/>
                      <w:sz w:val="21"/>
                      <w:color w:val="000000"/>
                    </w:rPr>
                    <w:t>1路，RCA接口</w:t>
                  </w:r>
                  <w:r>
                    <w:br/>
                  </w:r>
                  <w:r>
                    <w:rPr>
                      <w:rFonts w:ascii="仿宋_GB2312" w:hAnsi="仿宋_GB2312" w:cs="仿宋_GB2312" w:eastAsia="仿宋_GB2312"/>
                      <w:sz w:val="21"/>
                      <w:color w:val="000000"/>
                    </w:rPr>
                    <w:t xml:space="preserve">告警接口 </w:t>
                  </w:r>
                  <w:r>
                    <w:rPr>
                      <w:rFonts w:ascii="仿宋_GB2312" w:hAnsi="仿宋_GB2312" w:cs="仿宋_GB2312" w:eastAsia="仿宋_GB2312"/>
                      <w:sz w:val="21"/>
                    </w:rPr>
                    <w:t>≥</w:t>
                  </w:r>
                  <w:r>
                    <w:rPr>
                      <w:rFonts w:ascii="仿宋_GB2312" w:hAnsi="仿宋_GB2312" w:cs="仿宋_GB2312" w:eastAsia="仿宋_GB2312"/>
                      <w:sz w:val="21"/>
                      <w:color w:val="000000"/>
                    </w:rPr>
                    <w:t>16路告警输入，4路告警输出</w:t>
                  </w:r>
                  <w:r>
                    <w:br/>
                  </w:r>
                  <w:r>
                    <w:rPr>
                      <w:rFonts w:ascii="仿宋_GB2312" w:hAnsi="仿宋_GB2312" w:cs="仿宋_GB2312" w:eastAsia="仿宋_GB2312"/>
                      <w:sz w:val="21"/>
                      <w:color w:val="000000"/>
                    </w:rPr>
                    <w:t>工作温度 0℃~45℃</w:t>
                  </w:r>
                  <w:r>
                    <w:br/>
                  </w:r>
                  <w:r>
                    <w:rPr>
                      <w:rFonts w:ascii="仿宋_GB2312" w:hAnsi="仿宋_GB2312" w:cs="仿宋_GB2312" w:eastAsia="仿宋_GB2312"/>
                      <w:sz w:val="21"/>
                      <w:color w:val="000000"/>
                    </w:rPr>
                    <w:t>工作湿度 20%～90%</w:t>
                  </w:r>
                  <w:r>
                    <w:br/>
                  </w:r>
                  <w:r>
                    <w:rPr>
                      <w:rFonts w:ascii="仿宋_GB2312" w:hAnsi="仿宋_GB2312" w:cs="仿宋_GB2312" w:eastAsia="仿宋_GB2312"/>
                      <w:sz w:val="21"/>
                      <w:color w:val="000000"/>
                    </w:rPr>
                    <w:t>功耗（不含硬盘） ≤16W</w:t>
                  </w:r>
                  <w:r>
                    <w:br/>
                  </w:r>
                  <w:r>
                    <w:rPr>
                      <w:rFonts w:ascii="仿宋_GB2312" w:hAnsi="仿宋_GB2312" w:cs="仿宋_GB2312" w:eastAsia="仿宋_GB2312"/>
                      <w:sz w:val="21"/>
                      <w:color w:val="000000"/>
                    </w:rPr>
                    <w:t>电源 输入：AC100~240V/47~63Hz；输出1:DC+12V/5A peak 6A；输出2:DC+52V/2.5A/</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企业级硬盘</w:t>
                  </w:r>
                </w:p>
              </w:tc>
              <w:tc>
                <w:tcPr>
                  <w:tcW w:type="dxa" w:w="1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3.5英寸 </w:t>
                  </w:r>
                  <w:r>
                    <w:rPr>
                      <w:rFonts w:ascii="仿宋_GB2312" w:hAnsi="仿宋_GB2312" w:cs="仿宋_GB2312" w:eastAsia="仿宋_GB2312"/>
                      <w:sz w:val="21"/>
                    </w:rPr>
                    <w:t>≥</w:t>
                  </w:r>
                  <w:r>
                    <w:rPr>
                      <w:rFonts w:ascii="仿宋_GB2312" w:hAnsi="仿宋_GB2312" w:cs="仿宋_GB2312" w:eastAsia="仿宋_GB2312"/>
                      <w:sz w:val="21"/>
                      <w:color w:val="000000"/>
                    </w:rPr>
                    <w:t>8TB  64M SATA3</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AC控制器</w:t>
                  </w:r>
                </w:p>
              </w:tc>
              <w:tc>
                <w:tcPr>
                  <w:tcW w:type="dxa" w:w="1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最大管理AP数量≥512；最大接入用户数量≥4K；三层转发吞吐量≥10Gbps；</w:t>
                  </w:r>
                  <w:r>
                    <w:br/>
                  </w:r>
                  <w:r>
                    <w:rPr>
                      <w:rFonts w:ascii="仿宋_GB2312" w:hAnsi="仿宋_GB2312" w:cs="仿宋_GB2312" w:eastAsia="仿宋_GB2312"/>
                      <w:sz w:val="21"/>
                      <w:color w:val="000000"/>
                    </w:rPr>
                    <w:t>万兆光口≥2个, 千兆电口≥10个；配置256个授权</w:t>
                  </w:r>
                  <w:r>
                    <w:br/>
                  </w:r>
                  <w:r>
                    <w:rPr>
                      <w:rFonts w:ascii="仿宋_GB2312" w:hAnsi="仿宋_GB2312" w:cs="仿宋_GB2312" w:eastAsia="仿宋_GB2312"/>
                      <w:sz w:val="21"/>
                      <w:color w:val="000000"/>
                    </w:rPr>
                    <w:t>3年维保服务</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授权</w:t>
                  </w:r>
                </w:p>
              </w:tc>
              <w:tc>
                <w:tcPr>
                  <w:tcW w:type="dxa" w:w="1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无线接入控制器AP资源授权</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无线接入点</w:t>
                  </w:r>
                </w:p>
              </w:tc>
              <w:tc>
                <w:tcPr>
                  <w:tcW w:type="dxa" w:w="1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标准的室内AP，支持2.4GHz (2x2 MIMO)和5GHz (4x4 MIMO)双频同时提供业务，整机6条空间流，速率可达6.45Gbps。内置智能天线，信号随用户而动，加持全新Wi-Fi 7技术，极大地增强用户对无线网络的使用体验；</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POE交换机</w:t>
                  </w:r>
                </w:p>
              </w:tc>
              <w:tc>
                <w:tcPr>
                  <w:tcW w:type="dxa" w:w="1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组合配置(</w:t>
                  </w:r>
                  <w:r>
                    <w:rPr>
                      <w:rFonts w:ascii="仿宋_GB2312" w:hAnsi="仿宋_GB2312" w:cs="仿宋_GB2312" w:eastAsia="仿宋_GB2312"/>
                      <w:sz w:val="21"/>
                    </w:rPr>
                    <w:t>≥</w:t>
                  </w:r>
                  <w:r>
                    <w:rPr>
                      <w:rFonts w:ascii="仿宋_GB2312" w:hAnsi="仿宋_GB2312" w:cs="仿宋_GB2312" w:eastAsia="仿宋_GB2312"/>
                      <w:sz w:val="21"/>
                      <w:color w:val="000000"/>
                    </w:rPr>
                    <w:t>24个10/100/1000Base-T以太网端口,4个复用的千兆Combo SFP,4个万兆SFP+,PoE+,含1个500W交流电源)</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室外人脸识别一体机</w:t>
                  </w:r>
                </w:p>
              </w:tc>
              <w:tc>
                <w:tcPr>
                  <w:tcW w:type="dxa" w:w="1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支持活体检测，支持强逆光环境下人员运动人脸追踪曝光，独有的人脸识别算法，人脸识别时间小于0.5s，平均无故障运行时间 MTBF＞50000h，用户容量 10000个</w:t>
                  </w:r>
                  <w:r>
                    <w:br/>
                  </w:r>
                  <w:r>
                    <w:rPr>
                      <w:rFonts w:ascii="仿宋_GB2312" w:hAnsi="仿宋_GB2312" w:cs="仿宋_GB2312" w:eastAsia="仿宋_GB2312"/>
                      <w:sz w:val="21"/>
                      <w:color w:val="000000"/>
                    </w:rPr>
                    <w:t>面部容量 10000张，卡容量（IC） 10000张，记录容量 30万条，接口协议丰富，支持Windows/Linux等多种平台下的TCP/IP、UDP、RTP、RTSP、RTCP、HTTP、DNS、DDNS、DHCP、SMTP、UPNP、MQTT协议，工作温度：-30℃-60℃，安卓9.0，CPU性能相当于：MT8788 4x ARM® Cortex™ A73 up to2.0GHz+4x ARM® Cortex™ A53 up to2.0GHz，存储容量 ：内存2G，储存16G，显示屏 ≥7英寸，全视角，170°IPS液晶屏，分辨率1920*1080，触摸屏 ，人体感应模块，10/100Mbps 以太网，符合IEEE802.11b/g/n标准（2.4G）IP66级防水、防尘，支持光敏感应。</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人脸机支架</w:t>
                  </w:r>
                </w:p>
              </w:tc>
              <w:tc>
                <w:tcPr>
                  <w:tcW w:type="dxa" w:w="1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人脸机配套通道机支架</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单机芯摆闸</w:t>
                  </w:r>
                </w:p>
              </w:tc>
              <w:tc>
                <w:tcPr>
                  <w:tcW w:type="dxa" w:w="1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单机芯</w:t>
                  </w:r>
                  <w:r>
                    <w:br/>
                  </w:r>
                  <w:r>
                    <w:rPr>
                      <w:rFonts w:ascii="仿宋_GB2312" w:hAnsi="仿宋_GB2312" w:cs="仿宋_GB2312" w:eastAsia="仿宋_GB2312"/>
                      <w:sz w:val="21"/>
                      <w:color w:val="000000"/>
                    </w:rPr>
                    <w:t>1.具有故障自检和报警提示功能；</w:t>
                  </w:r>
                  <w:r>
                    <w:br/>
                  </w:r>
                  <w:r>
                    <w:rPr>
                      <w:rFonts w:ascii="仿宋_GB2312" w:hAnsi="仿宋_GB2312" w:cs="仿宋_GB2312" w:eastAsia="仿宋_GB2312"/>
                      <w:sz w:val="21"/>
                      <w:color w:val="000000"/>
                    </w:rPr>
                    <w:t>2.通过主控板上的内置小按盘，可编程设备的运行状态；</w:t>
                  </w:r>
                  <w:r>
                    <w:br/>
                  </w:r>
                  <w:r>
                    <w:rPr>
                      <w:rFonts w:ascii="仿宋_GB2312" w:hAnsi="仿宋_GB2312" w:cs="仿宋_GB2312" w:eastAsia="仿宋_GB2312"/>
                      <w:sz w:val="21"/>
                      <w:color w:val="000000"/>
                    </w:rPr>
                    <w:t>3.机械结构防夹、防碰伤功能，在摆臂复位的过程中遇阻时，在规定的时间内电机自动停止工作，默认延时后再次复位（直到复位为止），且力度很小(≤2Kg)；防冲功能，在没有接收到开闸信号时，摆臂自动锁死；摆臂同步可调（针对双摆情况）；</w:t>
                  </w:r>
                  <w:r>
                    <w:br/>
                  </w:r>
                  <w:r>
                    <w:rPr>
                      <w:rFonts w:ascii="仿宋_GB2312" w:hAnsi="仿宋_GB2312" w:cs="仿宋_GB2312" w:eastAsia="仿宋_GB2312"/>
                      <w:sz w:val="21"/>
                      <w:color w:val="000000"/>
                    </w:rPr>
                    <w:t>4.具有自动复位功能，开闸后，在规定的时间内未通行时，系统将自动取消用户的此次通行的权限；可调节常开或常闭，以满足不同场地的要求；</w:t>
                  </w:r>
                  <w:r>
                    <w:br/>
                  </w:r>
                  <w:r>
                    <w:rPr>
                      <w:rFonts w:ascii="仿宋_GB2312" w:hAnsi="仿宋_GB2312" w:cs="仿宋_GB2312" w:eastAsia="仿宋_GB2312"/>
                      <w:sz w:val="21"/>
                      <w:color w:val="000000"/>
                    </w:rPr>
                    <w:t>5.延时自动复位，标准为开启后5秒自动复位；断电摆臂自动摆开、上电自动闭合，符合消防要求。</w:t>
                  </w:r>
                  <w:r>
                    <w:br/>
                  </w:r>
                  <w:r>
                    <w:rPr>
                      <w:rFonts w:ascii="仿宋_GB2312" w:hAnsi="仿宋_GB2312" w:cs="仿宋_GB2312" w:eastAsia="仿宋_GB2312"/>
                      <w:sz w:val="21"/>
                      <w:color w:val="000000"/>
                    </w:rPr>
                    <w:t>6.可与多种控制设备相挂接，接收继电器开关信号工作；单向、双向摆功能，可单向或双向控制人员进出；可直接通过管理计算机实现远程控制与管理；</w:t>
                  </w:r>
                  <w:r>
                    <w:br/>
                  </w:r>
                  <w:r>
                    <w:rPr>
                      <w:rFonts w:ascii="仿宋_GB2312" w:hAnsi="仿宋_GB2312" w:cs="仿宋_GB2312" w:eastAsia="仿宋_GB2312"/>
                      <w:sz w:val="21"/>
                      <w:color w:val="000000"/>
                    </w:rPr>
                    <w:t>7.声（光）报警功能，含非法闯入报警、(反向闯入关闸)；等；</w:t>
                  </w:r>
                  <w:r>
                    <w:br/>
                  </w:r>
                  <w:r>
                    <w:rPr>
                      <w:rFonts w:ascii="仿宋_GB2312" w:hAnsi="仿宋_GB2312" w:cs="仿宋_GB2312" w:eastAsia="仿宋_GB2312"/>
                      <w:sz w:val="21"/>
                      <w:color w:val="000000"/>
                    </w:rPr>
                    <w:t>8.其他功能：支持计数功能；支持防夹功能；精准的逻辑判断、红外复位功能(4或6对红外)；支持语音输出，人性化提示正确通行；</w:t>
                  </w:r>
                  <w:r>
                    <w:br/>
                  </w:r>
                  <w:r>
                    <w:rPr>
                      <w:rFonts w:ascii="仿宋_GB2312" w:hAnsi="仿宋_GB2312" w:cs="仿宋_GB2312" w:eastAsia="仿宋_GB2312"/>
                      <w:sz w:val="21"/>
                      <w:color w:val="000000"/>
                    </w:rPr>
                    <w:t>9.其他参数：机箱材料： 国产标准(304号)不锈钢机箱摆臂传动角度：180度，摆动方向： 单向或双向 ，工作电压： AC220 ±10% V/50 ±10% HZ驱动电机： 直流有刷电机（24V），输入接口： 干接点信号或12V电平信号或脉宽100ms的12V脉冲信号，驱动电流10mA通信接口： TCP/IP通讯，通行速度： 40人/分钟（常开），25-30人/分钟（常闭）闸门开、关时间： 1-2秒，上电后进入通行状态所需时间： 3秒，出现故障后的自动复位时间：10秒。</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双机芯摆闸</w:t>
                  </w:r>
                </w:p>
              </w:tc>
              <w:tc>
                <w:tcPr>
                  <w:tcW w:type="dxa" w:w="1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双机芯</w:t>
                  </w:r>
                  <w:r>
                    <w:br/>
                  </w:r>
                  <w:r>
                    <w:rPr>
                      <w:rFonts w:ascii="仿宋_GB2312" w:hAnsi="仿宋_GB2312" w:cs="仿宋_GB2312" w:eastAsia="仿宋_GB2312"/>
                      <w:sz w:val="21"/>
                      <w:color w:val="000000"/>
                    </w:rPr>
                    <w:t>1.具有故障自检和报警提示功能；</w:t>
                  </w:r>
                  <w:r>
                    <w:br/>
                  </w:r>
                  <w:r>
                    <w:rPr>
                      <w:rFonts w:ascii="仿宋_GB2312" w:hAnsi="仿宋_GB2312" w:cs="仿宋_GB2312" w:eastAsia="仿宋_GB2312"/>
                      <w:sz w:val="21"/>
                      <w:color w:val="000000"/>
                    </w:rPr>
                    <w:t>2.通过主控板上的内置小按盘，可编程设备的运行状态；</w:t>
                  </w:r>
                  <w:r>
                    <w:br/>
                  </w:r>
                  <w:r>
                    <w:rPr>
                      <w:rFonts w:ascii="仿宋_GB2312" w:hAnsi="仿宋_GB2312" w:cs="仿宋_GB2312" w:eastAsia="仿宋_GB2312"/>
                      <w:sz w:val="21"/>
                      <w:color w:val="000000"/>
                    </w:rPr>
                    <w:t>3.机械结构防夹、防碰伤功能，在摆臂复位的过程中遇阻时，在规定的时间内电机自动停止工作，默认延时后再次复位（直到复位为止），且力度很小(≤2Kg)；防冲功能，在没有接收到开闸信号时，摆臂自动锁死；摆臂同步可调（针对双摆情况）；</w:t>
                  </w:r>
                  <w:r>
                    <w:br/>
                  </w:r>
                  <w:r>
                    <w:rPr>
                      <w:rFonts w:ascii="仿宋_GB2312" w:hAnsi="仿宋_GB2312" w:cs="仿宋_GB2312" w:eastAsia="仿宋_GB2312"/>
                      <w:sz w:val="21"/>
                      <w:color w:val="000000"/>
                    </w:rPr>
                    <w:t>4.具有自动复位功能，开闸后，在规定的时间内未通行时，系统将自动取消用户的此次通行的权限；可调节常开或常闭，以满足不同场地的要求；</w:t>
                  </w:r>
                  <w:r>
                    <w:br/>
                  </w:r>
                  <w:r>
                    <w:rPr>
                      <w:rFonts w:ascii="仿宋_GB2312" w:hAnsi="仿宋_GB2312" w:cs="仿宋_GB2312" w:eastAsia="仿宋_GB2312"/>
                      <w:sz w:val="21"/>
                      <w:color w:val="000000"/>
                    </w:rPr>
                    <w:t>5.延时自动复位，标准为开启后5秒自动复位；断电摆臂自动摆开、上电自动闭合，符合消防要求。</w:t>
                  </w:r>
                  <w:r>
                    <w:br/>
                  </w:r>
                  <w:r>
                    <w:rPr>
                      <w:rFonts w:ascii="仿宋_GB2312" w:hAnsi="仿宋_GB2312" w:cs="仿宋_GB2312" w:eastAsia="仿宋_GB2312"/>
                      <w:sz w:val="21"/>
                      <w:color w:val="000000"/>
                    </w:rPr>
                    <w:t>6.可与多种控制设备相挂接，接收继电器开关信号工作；单向、双向摆功能，可单向或双向控制人员进出；可直接通过管理计算机实现远程控制与管理；</w:t>
                  </w:r>
                  <w:r>
                    <w:br/>
                  </w:r>
                  <w:r>
                    <w:rPr>
                      <w:rFonts w:ascii="仿宋_GB2312" w:hAnsi="仿宋_GB2312" w:cs="仿宋_GB2312" w:eastAsia="仿宋_GB2312"/>
                      <w:sz w:val="21"/>
                      <w:color w:val="000000"/>
                    </w:rPr>
                    <w:t>7.声（光）报警功能，含非法闯入报警、(反向闯入关闸)；等；</w:t>
                  </w:r>
                  <w:r>
                    <w:br/>
                  </w:r>
                  <w:r>
                    <w:rPr>
                      <w:rFonts w:ascii="仿宋_GB2312" w:hAnsi="仿宋_GB2312" w:cs="仿宋_GB2312" w:eastAsia="仿宋_GB2312"/>
                      <w:sz w:val="21"/>
                      <w:color w:val="000000"/>
                    </w:rPr>
                    <w:t>8.其他功能：支持计数功能；支持防夹功能；精准的逻辑判断、红外复位功能(4或6对红外)；支持语音输出，人性化提示正确通行；</w:t>
                  </w:r>
                  <w:r>
                    <w:br/>
                  </w:r>
                  <w:r>
                    <w:rPr>
                      <w:rFonts w:ascii="仿宋_GB2312" w:hAnsi="仿宋_GB2312" w:cs="仿宋_GB2312" w:eastAsia="仿宋_GB2312"/>
                      <w:sz w:val="21"/>
                      <w:color w:val="000000"/>
                    </w:rPr>
                    <w:t>9.其他参数：机箱材料： 国产标准(304号)不锈钢机箱摆臂传动角度：180度，摆动方向： 单向或双向 ，工作电压： AC220 ±10% V/50 ±10% HZ驱动电机： 直流有刷电机（24V），输入接口： 干接点信号或12V电平信号或脉宽100ms的12V脉冲信号，驱动电流10mA通信接口： TCP/IP通讯，通行速度： 40人/分钟（常开），25-30人/分钟（常闭）闸门开、关时间： 1-2秒，上电后进入通行状态所需时间： 3秒，出现故障后的自动复位时间：10秒。</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地库人脸识别一体机</w:t>
                  </w:r>
                </w:p>
              </w:tc>
              <w:tc>
                <w:tcPr>
                  <w:tcW w:type="dxa" w:w="1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支持活体检测，支持强逆光环境下人员运动人脸追踪曝光，独有的人脸识别算法，人脸识别时间小于0.5s，平均无故障运行时间 MTBF＞50000h，用户容量 10000个</w:t>
                  </w:r>
                  <w:r>
                    <w:br/>
                  </w:r>
                  <w:r>
                    <w:rPr>
                      <w:rFonts w:ascii="仿宋_GB2312" w:hAnsi="仿宋_GB2312" w:cs="仿宋_GB2312" w:eastAsia="仿宋_GB2312"/>
                      <w:sz w:val="21"/>
                      <w:color w:val="000000"/>
                    </w:rPr>
                    <w:t>面部容量 10000张，卡容量（IC） 10000张，记录容量 30万条，接口协议丰富，支持Windows/Linux等多种平台下的TCP/IP、UDP、RTP、RTSP、RTCP、HTTP、DNS、DDNS、DHCP、SMTP、UPNP、MQTT协议，工作温度：-30℃-60℃，安卓9.0，CPU性能相当于：MT8788 4x ARM® Cortex™ A73 up to2.0GHz+4x ARM® Cortex™ A53 up to2.0GHz，存储容量 ：内存2G，储存16G，显示屏 ≥7英寸，全视角，170°IPS液晶屏，分辨率1920*1080，触摸屏 ，人体感应模块，10/100Mbps 以太网，符合IEEE802.11b/g/n标准（2.4G）防尘，支持光敏感应。</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校园门禁请假管理系统平台</w:t>
                  </w:r>
                </w:p>
              </w:tc>
              <w:tc>
                <w:tcPr>
                  <w:tcW w:type="dxa" w:w="1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1.解决学校安全问题，防止外人进入学校； </w:t>
                  </w:r>
                  <w:r>
                    <w:br/>
                  </w:r>
                  <w:r>
                    <w:rPr>
                      <w:rFonts w:ascii="仿宋_GB2312" w:hAnsi="仿宋_GB2312" w:cs="仿宋_GB2312" w:eastAsia="仿宋_GB2312"/>
                      <w:sz w:val="21"/>
                      <w:color w:val="000000"/>
                    </w:rPr>
                    <w:t xml:space="preserve">2.刷脸验证，掌握每个学生的进校、离校动态； </w:t>
                  </w:r>
                  <w:r>
                    <w:br/>
                  </w:r>
                  <w:r>
                    <w:rPr>
                      <w:rFonts w:ascii="仿宋_GB2312" w:hAnsi="仿宋_GB2312" w:cs="仿宋_GB2312" w:eastAsia="仿宋_GB2312"/>
                      <w:sz w:val="21"/>
                      <w:color w:val="000000"/>
                    </w:rPr>
                    <w:t xml:space="preserve">3.解决学校考勤问师，家长、教师可在微应用上帮学生请假，请假审批通过后方可刷脸外出； </w:t>
                  </w:r>
                  <w:r>
                    <w:br/>
                  </w:r>
                  <w:r>
                    <w:rPr>
                      <w:rFonts w:ascii="仿宋_GB2312" w:hAnsi="仿宋_GB2312" w:cs="仿宋_GB2312" w:eastAsia="仿宋_GB2312"/>
                      <w:sz w:val="21"/>
                      <w:color w:val="000000"/>
                    </w:rPr>
                    <w:t>4. 极速签到，师生入校轻松考勤，数据实时同步统计；</w:t>
                  </w:r>
                  <w:r>
                    <w:br/>
                  </w:r>
                  <w:r>
                    <w:rPr>
                      <w:rFonts w:ascii="仿宋_GB2312" w:hAnsi="仿宋_GB2312" w:cs="仿宋_GB2312" w:eastAsia="仿宋_GB2312"/>
                      <w:sz w:val="21"/>
                      <w:color w:val="000000"/>
                    </w:rPr>
                    <w:t>身份识别功能</w:t>
                  </w:r>
                  <w:r>
                    <w:br/>
                  </w:r>
                  <w:r>
                    <w:rPr>
                      <w:rFonts w:ascii="仿宋_GB2312" w:hAnsi="仿宋_GB2312" w:cs="仿宋_GB2312" w:eastAsia="仿宋_GB2312"/>
                      <w:sz w:val="21"/>
                      <w:color w:val="000000"/>
                    </w:rPr>
                    <w:t>刷卡识别：使用各类感应卡，如射频卡（RFID 卡）等。用户持有授权的卡片，在门禁读卡器附近刷卡，系统读取卡片内的信息，与预先存储的授权信息进行比对，若匹配则允许通行。</w:t>
                  </w:r>
                  <w:r>
                    <w:br/>
                  </w:r>
                  <w:r>
                    <w:rPr>
                      <w:rFonts w:ascii="仿宋_GB2312" w:hAnsi="仿宋_GB2312" w:cs="仿宋_GB2312" w:eastAsia="仿宋_GB2312"/>
                      <w:sz w:val="21"/>
                      <w:color w:val="000000"/>
                    </w:rPr>
                    <w:t>生物识别</w:t>
                  </w:r>
                  <w:r>
                    <w:br/>
                  </w:r>
                  <w:r>
                    <w:rPr>
                      <w:rFonts w:ascii="仿宋_GB2312" w:hAnsi="仿宋_GB2312" w:cs="仿宋_GB2312" w:eastAsia="仿宋_GB2312"/>
                      <w:sz w:val="21"/>
                      <w:color w:val="000000"/>
                    </w:rPr>
                    <w:t xml:space="preserve">   面部识别：利用摄像头采集人脸图像，提取面部特征并与数据库中的模板进行匹配。面部识别具有非接触式、便捷等优点，</w:t>
                  </w:r>
                  <w:r>
                    <w:br/>
                  </w:r>
                  <w:r>
                    <w:rPr>
                      <w:rFonts w:ascii="仿宋_GB2312" w:hAnsi="仿宋_GB2312" w:cs="仿宋_GB2312" w:eastAsia="仿宋_GB2312"/>
                      <w:sz w:val="21"/>
                      <w:color w:val="000000"/>
                    </w:rPr>
                    <w:t xml:space="preserve">   虹膜识别：识别眼睛虹膜的独特纹理特征，是一种精度非常高的生物识别技术，</w:t>
                  </w:r>
                  <w:r>
                    <w:br/>
                  </w:r>
                  <w:r>
                    <w:rPr>
                      <w:rFonts w:ascii="仿宋_GB2312" w:hAnsi="仿宋_GB2312" w:cs="仿宋_GB2312" w:eastAsia="仿宋_GB2312"/>
                      <w:sz w:val="21"/>
                      <w:color w:val="000000"/>
                    </w:rPr>
                    <w:t>权限管理功能</w:t>
                  </w:r>
                  <w:r>
                    <w:br/>
                  </w:r>
                  <w:r>
                    <w:rPr>
                      <w:rFonts w:ascii="仿宋_GB2312" w:hAnsi="仿宋_GB2312" w:cs="仿宋_GB2312" w:eastAsia="仿宋_GB2312"/>
                      <w:sz w:val="21"/>
                      <w:color w:val="000000"/>
                    </w:rPr>
                    <w:t>分级权限设置：可以根据不同人员的身份和职责，设置不同的通行权限。</w:t>
                  </w:r>
                  <w:r>
                    <w:br/>
                  </w:r>
                  <w:r>
                    <w:rPr>
                      <w:rFonts w:ascii="仿宋_GB2312" w:hAnsi="仿宋_GB2312" w:cs="仿宋_GB2312" w:eastAsia="仿宋_GB2312"/>
                      <w:sz w:val="21"/>
                      <w:color w:val="000000"/>
                    </w:rPr>
                    <w:t>时间权限管理：设定不同人员在不同时间段的通行权限。</w:t>
                  </w:r>
                  <w:r>
                    <w:br/>
                  </w:r>
                  <w:r>
                    <w:rPr>
                      <w:rFonts w:ascii="仿宋_GB2312" w:hAnsi="仿宋_GB2312" w:cs="仿宋_GB2312" w:eastAsia="仿宋_GB2312"/>
                      <w:sz w:val="21"/>
                      <w:color w:val="000000"/>
                    </w:rPr>
                    <w:t>记录与查询功能</w:t>
                  </w:r>
                  <w:r>
                    <w:br/>
                  </w:r>
                  <w:r>
                    <w:rPr>
                      <w:rFonts w:ascii="仿宋_GB2312" w:hAnsi="仿宋_GB2312" w:cs="仿宋_GB2312" w:eastAsia="仿宋_GB2312"/>
                      <w:sz w:val="21"/>
                      <w:color w:val="000000"/>
                    </w:rPr>
                    <w:t>通行记录：门禁系统会自动记录每次人员的进出情况，包括进出时间、进出的门禁点等详细信息。这些记录为后续的安全审计、人员管理等提供了重要的数据支持。</w:t>
                  </w:r>
                  <w:r>
                    <w:br/>
                  </w:r>
                  <w:r>
                    <w:rPr>
                      <w:rFonts w:ascii="仿宋_GB2312" w:hAnsi="仿宋_GB2312" w:cs="仿宋_GB2312" w:eastAsia="仿宋_GB2312"/>
                      <w:sz w:val="21"/>
                      <w:color w:val="000000"/>
                    </w:rPr>
                    <w:t>查询统计：管理人员可以根据需要对通行记录进行查询和统计。例如，查询某员工在一个月内的出勤情况，统计某个门禁点在特定时间段内的人员流量等。通过这些统计分析，可以更好地了解人员的流动情况，优化管理策略。</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报警功能</w:t>
                  </w:r>
                  <w:r>
                    <w:br/>
                  </w:r>
                  <w:r>
                    <w:rPr>
                      <w:rFonts w:ascii="仿宋_GB2312" w:hAnsi="仿宋_GB2312" w:cs="仿宋_GB2312" w:eastAsia="仿宋_GB2312"/>
                      <w:sz w:val="21"/>
                      <w:color w:val="000000"/>
                    </w:rPr>
                    <w:t>非法闯入报警：当有人试图未经授权强行进入受控区域时，门禁系统会立即触发报警装置，如发出警报声、向管理中心发送报警信号等，提醒安保人员及时处理。</w:t>
                  </w:r>
                  <w:r>
                    <w:br/>
                  </w:r>
                  <w:r>
                    <w:rPr>
                      <w:rFonts w:ascii="仿宋_GB2312" w:hAnsi="仿宋_GB2312" w:cs="仿宋_GB2312" w:eastAsia="仿宋_GB2312"/>
                      <w:sz w:val="21"/>
                      <w:color w:val="000000"/>
                    </w:rPr>
                    <w:t>异常情况报警：如门禁设备故障、通讯中断等异常情况发生时，系统也会及时发出报警信号，以便管理人员及时进行维修和处理，确保门禁系统的正常运行。</w:t>
                  </w:r>
                  <w:r>
                    <w:br/>
                  </w:r>
                  <w:r>
                    <w:rPr>
                      <w:rFonts w:ascii="仿宋_GB2312" w:hAnsi="仿宋_GB2312" w:cs="仿宋_GB2312" w:eastAsia="仿宋_GB2312"/>
                      <w:sz w:val="21"/>
                      <w:color w:val="000000"/>
                    </w:rPr>
                    <w:t>访客功能</w:t>
                  </w:r>
                  <w:r>
                    <w:br/>
                  </w:r>
                  <w:r>
                    <w:rPr>
                      <w:rFonts w:ascii="仿宋_GB2312" w:hAnsi="仿宋_GB2312" w:cs="仿宋_GB2312" w:eastAsia="仿宋_GB2312"/>
                      <w:sz w:val="21"/>
                      <w:color w:val="000000"/>
                    </w:rPr>
                    <w:t>展示所有访客记录，遵循预约式规则，同行方式支持二维码，，支持新增通行人员，支持查看修改信息等，预约过期人员需重新预约，可设置是否需要审核，</w:t>
                  </w:r>
                  <w:r>
                    <w:br/>
                  </w:r>
                  <w:r>
                    <w:rPr>
                      <w:rFonts w:ascii="仿宋_GB2312" w:hAnsi="仿宋_GB2312" w:cs="仿宋_GB2312" w:eastAsia="仿宋_GB2312"/>
                      <w:sz w:val="21"/>
                      <w:color w:val="000000"/>
                    </w:rPr>
                    <w:t>与考勤系统集成：将门禁系统的人员进出记录与考勤系统相结合，实现自动考勤功能。员工的进出时间可以直接作为考勤数据，减少人工考勤的工作量，提高了考勤管理的准确性和效率。</w:t>
                  </w:r>
                  <w:r>
                    <w:br/>
                  </w:r>
                  <w:r>
                    <w:rPr>
                      <w:rFonts w:ascii="仿宋_GB2312" w:hAnsi="仿宋_GB2312" w:cs="仿宋_GB2312" w:eastAsia="仿宋_GB2312"/>
                      <w:sz w:val="21"/>
                      <w:color w:val="000000"/>
                    </w:rPr>
                    <w:t>服务期限10年</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时间授时器</w:t>
                  </w:r>
                </w:p>
              </w:tc>
              <w:tc>
                <w:tcPr>
                  <w:tcW w:type="dxa" w:w="1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1、支持NTPv1、v2、v3、v4、SNTP、NTP Broadcast、NTP MD5、SNMP、MODBUS-TCP/UDP。</w:t>
                  </w:r>
                  <w:r>
                    <w:br/>
                  </w:r>
                  <w:r>
                    <w:rPr>
                      <w:rFonts w:ascii="仿宋_GB2312" w:hAnsi="仿宋_GB2312" w:cs="仿宋_GB2312" w:eastAsia="仿宋_GB2312"/>
                      <w:sz w:val="21"/>
                      <w:color w:val="000000"/>
                    </w:rPr>
                    <w:t>2、支持1路1PPS、IRIG-B、10MHz、RS485/RS232输出接口。</w:t>
                  </w:r>
                  <w:r>
                    <w:br/>
                  </w:r>
                  <w:r>
                    <w:rPr>
                      <w:rFonts w:ascii="仿宋_GB2312" w:hAnsi="仿宋_GB2312" w:cs="仿宋_GB2312" w:eastAsia="仿宋_GB2312"/>
                      <w:sz w:val="21"/>
                      <w:color w:val="000000"/>
                    </w:rPr>
                    <w:t>3、串口支持配置波特率、停止位、校验位，支持私有协议、NMEA、MODBUS格式的时间输出协议。</w:t>
                  </w:r>
                  <w:r>
                    <w:br/>
                  </w:r>
                  <w:r>
                    <w:rPr>
                      <w:rFonts w:ascii="仿宋_GB2312" w:hAnsi="仿宋_GB2312" w:cs="仿宋_GB2312" w:eastAsia="仿宋_GB2312"/>
                      <w:sz w:val="21"/>
                      <w:color w:val="000000"/>
                    </w:rPr>
                    <w:t>4、支持PTP协议，同步精度≤100ns。</w:t>
                  </w:r>
                  <w:r>
                    <w:br/>
                  </w:r>
                  <w:r>
                    <w:rPr>
                      <w:rFonts w:ascii="仿宋_GB2312" w:hAnsi="仿宋_GB2312" w:cs="仿宋_GB2312" w:eastAsia="仿宋_GB2312"/>
                      <w:sz w:val="21"/>
                      <w:color w:val="000000"/>
                    </w:rPr>
                    <w:t>5、支持UDPV4和IEEE 802.3模式。</w:t>
                  </w:r>
                  <w:r>
                    <w:br/>
                  </w:r>
                  <w:r>
                    <w:rPr>
                      <w:rFonts w:ascii="仿宋_GB2312" w:hAnsi="仿宋_GB2312" w:cs="仿宋_GB2312" w:eastAsia="仿宋_GB2312"/>
                      <w:sz w:val="21"/>
                      <w:color w:val="000000"/>
                    </w:rPr>
                    <w:t>6、设备带2个10/100M/1000M自适应网口，每秒可响应最大100000次NTP请求，同步精度1-10ms，。</w:t>
                  </w:r>
                  <w:r>
                    <w:br/>
                  </w:r>
                  <w:r>
                    <w:rPr>
                      <w:rFonts w:ascii="仿宋_GB2312" w:hAnsi="仿宋_GB2312" w:cs="仿宋_GB2312" w:eastAsia="仿宋_GB2312"/>
                      <w:sz w:val="21"/>
                      <w:color w:val="000000"/>
                    </w:rPr>
                    <w:t>7、支持ipv4 、ipv6，支持设置静态路由、单网口绑定多个IP。</w:t>
                  </w:r>
                  <w:r>
                    <w:br/>
                  </w:r>
                  <w:r>
                    <w:rPr>
                      <w:rFonts w:ascii="仿宋_GB2312" w:hAnsi="仿宋_GB2312" w:cs="仿宋_GB2312" w:eastAsia="仿宋_GB2312"/>
                      <w:sz w:val="21"/>
                      <w:color w:val="000000"/>
                    </w:rPr>
                    <w:t>8、守时单元，卫星失锁后24小时守时精度≤60ms，支持晶振驯服。</w:t>
                  </w:r>
                  <w:r>
                    <w:br/>
                  </w:r>
                  <w:r>
                    <w:rPr>
                      <w:rFonts w:ascii="仿宋_GB2312" w:hAnsi="仿宋_GB2312" w:cs="仿宋_GB2312" w:eastAsia="仿宋_GB2312"/>
                      <w:sz w:val="21"/>
                      <w:color w:val="000000"/>
                    </w:rPr>
                    <w:t>9、支持最多5台服务器做多机热备，故障时自动切换至正常服务器。</w:t>
                  </w:r>
                  <w:r>
                    <w:br/>
                  </w:r>
                  <w:r>
                    <w:rPr>
                      <w:rFonts w:ascii="仿宋_GB2312" w:hAnsi="仿宋_GB2312" w:cs="仿宋_GB2312" w:eastAsia="仿宋_GB2312"/>
                      <w:sz w:val="21"/>
                      <w:color w:val="000000"/>
                    </w:rPr>
                    <w:t>10、支持从上级NTP获取时间，最多支持5个上级NTP，并自动选择最优上级NTP。</w:t>
                  </w:r>
                  <w:r>
                    <w:br/>
                  </w:r>
                  <w:r>
                    <w:rPr>
                      <w:rFonts w:ascii="仿宋_GB2312" w:hAnsi="仿宋_GB2312" w:cs="仿宋_GB2312" w:eastAsia="仿宋_GB2312"/>
                      <w:sz w:val="21"/>
                      <w:color w:val="000000"/>
                    </w:rPr>
                    <w:t>11、支持时间服务器反PING客户端。</w:t>
                  </w:r>
                  <w:r>
                    <w:br/>
                  </w:r>
                  <w:r>
                    <w:rPr>
                      <w:rFonts w:ascii="仿宋_GB2312" w:hAnsi="仿宋_GB2312" w:cs="仿宋_GB2312" w:eastAsia="仿宋_GB2312"/>
                      <w:sz w:val="21"/>
                      <w:color w:val="000000"/>
                    </w:rPr>
                    <w:t>12、支持WEB、NTP白名单配置（启用此功能后仅白名单IP可访问设备）。</w:t>
                  </w:r>
                  <w:r>
                    <w:br/>
                  </w:r>
                  <w:r>
                    <w:rPr>
                      <w:rFonts w:ascii="仿宋_GB2312" w:hAnsi="仿宋_GB2312" w:cs="仿宋_GB2312" w:eastAsia="仿宋_GB2312"/>
                      <w:sz w:val="21"/>
                      <w:color w:val="000000"/>
                    </w:rPr>
                    <w:t>13、支持手动设置设备时间、时区、时间安全范围。</w:t>
                  </w:r>
                  <w:r>
                    <w:br/>
                  </w:r>
                  <w:r>
                    <w:rPr>
                      <w:rFonts w:ascii="仿宋_GB2312" w:hAnsi="仿宋_GB2312" w:cs="仿宋_GB2312" w:eastAsia="仿宋_GB2312"/>
                      <w:sz w:val="21"/>
                      <w:color w:val="000000"/>
                    </w:rPr>
                    <w:t>14、支持WEB远程固件升级。</w:t>
                  </w:r>
                  <w:r>
                    <w:br/>
                  </w:r>
                  <w:r>
                    <w:rPr>
                      <w:rFonts w:ascii="仿宋_GB2312" w:hAnsi="仿宋_GB2312" w:cs="仿宋_GB2312" w:eastAsia="仿宋_GB2312"/>
                      <w:sz w:val="21"/>
                      <w:color w:val="000000"/>
                    </w:rPr>
                    <w:t>15、设备前面板带≥4.7英寸VA定制彩屏、支持显示屏亮度调节。</w:t>
                  </w:r>
                  <w:r>
                    <w:br/>
                  </w:r>
                  <w:r>
                    <w:rPr>
                      <w:rFonts w:ascii="仿宋_GB2312" w:hAnsi="仿宋_GB2312" w:cs="仿宋_GB2312" w:eastAsia="仿宋_GB2312"/>
                      <w:sz w:val="21"/>
                      <w:color w:val="000000"/>
                    </w:rPr>
                    <w:t>16、支持显示当前年、月、日、时、分、秒、星期、IP地址、NTP同步次数、卫星数量、移动网络信号状态、同步时间来源。支持运行状态、故障、锁定指示灯提醒。</w:t>
                  </w:r>
                  <w:r>
                    <w:br/>
                  </w:r>
                  <w:r>
                    <w:rPr>
                      <w:rFonts w:ascii="仿宋_GB2312" w:hAnsi="仿宋_GB2312" w:cs="仿宋_GB2312" w:eastAsia="仿宋_GB2312"/>
                      <w:sz w:val="21"/>
                      <w:color w:val="000000"/>
                    </w:rPr>
                    <w:t>设备支持蜂鸣、显示屏告警，可自由配置告警内容（包括但不限于：时间源同步超时、长时间失锁、严重干扰或欺骗、天线故障等），可选配IO告警输出功能</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光纤</w:t>
                  </w:r>
                </w:p>
              </w:tc>
              <w:tc>
                <w:tcPr>
                  <w:tcW w:type="dxa" w:w="1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GYTS型层绞式24芯单模光缆</w:t>
                  </w:r>
                  <w:r>
                    <w:br/>
                  </w:r>
                  <w:r>
                    <w:rPr>
                      <w:rFonts w:ascii="仿宋_GB2312" w:hAnsi="仿宋_GB2312" w:cs="仿宋_GB2312" w:eastAsia="仿宋_GB2312"/>
                      <w:sz w:val="21"/>
                      <w:color w:val="000000"/>
                    </w:rPr>
                    <w:t xml:space="preserve">外护套材料：聚乙烯（PE） </w:t>
                  </w:r>
                  <w:r>
                    <w:br/>
                  </w:r>
                  <w:r>
                    <w:rPr>
                      <w:rFonts w:ascii="仿宋_GB2312" w:hAnsi="仿宋_GB2312" w:cs="仿宋_GB2312" w:eastAsia="仿宋_GB2312"/>
                      <w:sz w:val="21"/>
                      <w:color w:val="000000"/>
                    </w:rPr>
                    <w:t xml:space="preserve">光缆加强件：中心单根高强度磷化钢丝 </w:t>
                  </w:r>
                  <w:r>
                    <w:br/>
                  </w:r>
                  <w:r>
                    <w:rPr>
                      <w:rFonts w:ascii="仿宋_GB2312" w:hAnsi="仿宋_GB2312" w:cs="仿宋_GB2312" w:eastAsia="仿宋_GB2312"/>
                      <w:sz w:val="21"/>
                      <w:color w:val="000000"/>
                    </w:rPr>
                    <w:t xml:space="preserve">钢丝直径：1.0mm </w:t>
                  </w:r>
                  <w:r>
                    <w:br/>
                  </w:r>
                  <w:r>
                    <w:rPr>
                      <w:rFonts w:ascii="仿宋_GB2312" w:hAnsi="仿宋_GB2312" w:cs="仿宋_GB2312" w:eastAsia="仿宋_GB2312"/>
                      <w:sz w:val="21"/>
                      <w:color w:val="000000"/>
                    </w:rPr>
                    <w:t xml:space="preserve">铠装层：双面镀铬涂塑钢带（PSP）纵包 </w:t>
                  </w:r>
                  <w:r>
                    <w:br/>
                  </w:r>
                  <w:r>
                    <w:rPr>
                      <w:rFonts w:ascii="仿宋_GB2312" w:hAnsi="仿宋_GB2312" w:cs="仿宋_GB2312" w:eastAsia="仿宋_GB2312"/>
                      <w:sz w:val="21"/>
                      <w:color w:val="000000"/>
                    </w:rPr>
                    <w:t>松套管材质：PBT ，芯数：2-144芯 ，光纤类型：OS2单模光纤，敷设最小弯曲半径：动态弯曲半径≥20倍光缆外径，静态弯曲半径≥10倍光缆外径</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1560</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光模块</w:t>
                  </w:r>
                </w:p>
              </w:tc>
              <w:tc>
                <w:tcPr>
                  <w:tcW w:type="dxa" w:w="1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千兆光模块</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光收发器</w:t>
                  </w:r>
                </w:p>
              </w:tc>
              <w:tc>
                <w:tcPr>
                  <w:tcW w:type="dxa" w:w="1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传输速率</w:t>
                  </w:r>
                  <w:r>
                    <w:rPr>
                      <w:rFonts w:ascii="仿宋_GB2312" w:hAnsi="仿宋_GB2312" w:cs="仿宋_GB2312" w:eastAsia="仿宋_GB2312"/>
                      <w:sz w:val="21"/>
                      <w:color w:val="000000"/>
                    </w:rPr>
                    <w:t>：支持1Gbps的数据传输速度</w:t>
                  </w:r>
                  <w:r>
                    <w:br/>
                  </w:r>
                  <w:r>
                    <w:rPr>
                      <w:rFonts w:ascii="仿宋_GB2312" w:hAnsi="仿宋_GB2312" w:cs="仿宋_GB2312" w:eastAsia="仿宋_GB2312"/>
                      <w:sz w:val="21"/>
                      <w:color w:val="000000"/>
                    </w:rPr>
                    <w:t>接口类型</w:t>
                  </w:r>
                  <w:r>
                    <w:rPr>
                      <w:rFonts w:ascii="仿宋_GB2312" w:hAnsi="仿宋_GB2312" w:cs="仿宋_GB2312" w:eastAsia="仿宋_GB2312"/>
                      <w:sz w:val="21"/>
                      <w:color w:val="000000"/>
                    </w:rPr>
                    <w:t>：SC、ST</w:t>
                  </w:r>
                  <w:r>
                    <w:br/>
                  </w:r>
                  <w:r>
                    <w:rPr>
                      <w:rFonts w:ascii="仿宋_GB2312" w:hAnsi="仿宋_GB2312" w:cs="仿宋_GB2312" w:eastAsia="仿宋_GB2312"/>
                      <w:sz w:val="21"/>
                      <w:color w:val="000000"/>
                    </w:rPr>
                    <w:t>光纤类型</w:t>
                  </w:r>
                  <w:r>
                    <w:rPr>
                      <w:rFonts w:ascii="仿宋_GB2312" w:hAnsi="仿宋_GB2312" w:cs="仿宋_GB2312" w:eastAsia="仿宋_GB2312"/>
                      <w:sz w:val="21"/>
                      <w:color w:val="000000"/>
                    </w:rPr>
                    <w:t>：单模光纤</w:t>
                  </w:r>
                  <w:r>
                    <w:br/>
                  </w:r>
                  <w:r>
                    <w:rPr>
                      <w:rFonts w:ascii="仿宋_GB2312" w:hAnsi="仿宋_GB2312" w:cs="仿宋_GB2312" w:eastAsia="仿宋_GB2312"/>
                      <w:sz w:val="21"/>
                      <w:color w:val="000000"/>
                    </w:rPr>
                    <w:t>波长</w:t>
                  </w:r>
                  <w:r>
                    <w:rPr>
                      <w:rFonts w:ascii="仿宋_GB2312" w:hAnsi="仿宋_GB2312" w:cs="仿宋_GB2312" w:eastAsia="仿宋_GB2312"/>
                      <w:sz w:val="21"/>
                      <w:color w:val="000000"/>
                    </w:rPr>
                    <w:t>：1310nm和1550nm</w:t>
                  </w:r>
                  <w:r>
                    <w:br/>
                  </w:r>
                  <w:r>
                    <w:rPr>
                      <w:rFonts w:ascii="仿宋_GB2312" w:hAnsi="仿宋_GB2312" w:cs="仿宋_GB2312" w:eastAsia="仿宋_GB2312"/>
                      <w:sz w:val="21"/>
                      <w:color w:val="000000"/>
                    </w:rPr>
                    <w:t>传输距离</w:t>
                  </w:r>
                  <w:r>
                    <w:rPr>
                      <w:rFonts w:ascii="仿宋_GB2312" w:hAnsi="仿宋_GB2312" w:cs="仿宋_GB2312" w:eastAsia="仿宋_GB2312"/>
                      <w:sz w:val="21"/>
                      <w:color w:val="000000"/>
                    </w:rPr>
                    <w:t>：最远可达40公里</w:t>
                  </w:r>
                  <w:r>
                    <w:br/>
                  </w:r>
                  <w:r>
                    <w:rPr>
                      <w:rFonts w:ascii="仿宋_GB2312" w:hAnsi="仿宋_GB2312" w:cs="仿宋_GB2312" w:eastAsia="仿宋_GB2312"/>
                      <w:sz w:val="21"/>
                      <w:color w:val="000000"/>
                    </w:rPr>
                    <w:t>接口：1个千兆SC光口和1个千兆RJ45网口</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电源线</w:t>
                  </w:r>
                </w:p>
              </w:tc>
              <w:tc>
                <w:tcPr>
                  <w:tcW w:type="dxa" w:w="1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RVV2*1.5，国标纯铜</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1760</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网线</w:t>
                  </w:r>
                </w:p>
              </w:tc>
              <w:tc>
                <w:tcPr>
                  <w:tcW w:type="dxa" w:w="1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护套材质：PVC ，成品外径：6.3±0.3mm </w:t>
                  </w:r>
                  <w:r>
                    <w:br/>
                  </w:r>
                  <w:r>
                    <w:rPr>
                      <w:rFonts w:ascii="仿宋_GB2312" w:hAnsi="仿宋_GB2312" w:cs="仿宋_GB2312" w:eastAsia="仿宋_GB2312"/>
                      <w:sz w:val="21"/>
                      <w:color w:val="000000"/>
                    </w:rPr>
                    <w:t>导体：99.99%无氧铜， 导体直径：0.57±0.005，十字骨架结构，导体绝缘外径：1.1±0.05mm ，芯数：4*2 ，特性阻抗：100±15Ω，使用温度： -10～60℃</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室外设备箱</w:t>
                  </w:r>
                </w:p>
              </w:tc>
              <w:tc>
                <w:tcPr>
                  <w:tcW w:type="dxa" w:w="1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400*300*200，室外防水</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PVC线槽</w:t>
                  </w:r>
                </w:p>
              </w:tc>
              <w:tc>
                <w:tcPr>
                  <w:tcW w:type="dxa" w:w="1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Ø</w:t>
                  </w:r>
                  <w:r>
                    <w:rPr>
                      <w:rFonts w:ascii="仿宋_GB2312" w:hAnsi="仿宋_GB2312" w:cs="仿宋_GB2312" w:eastAsia="仿宋_GB2312"/>
                      <w:sz w:val="21"/>
                      <w:color w:val="000000"/>
                    </w:rPr>
                    <w:t>40PVC线槽/线管</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2800</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辅材</w:t>
                  </w:r>
                </w:p>
              </w:tc>
              <w:tc>
                <w:tcPr>
                  <w:tcW w:type="dxa" w:w="1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水晶头、管件、座卡、扎带、胶布、螺丝、插板，胀管、金属软管等安装辅材布线，布线安装，调试。</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bl>
          <w:p>
            <w:pPr>
              <w:pStyle w:val="null3"/>
              <w:jc w:val="both"/>
            </w:pPr>
            <w:r>
              <w:rPr>
                <w:rFonts w:ascii="仿宋_GB2312" w:hAnsi="仿宋_GB2312" w:cs="仿宋_GB2312" w:eastAsia="仿宋_GB2312"/>
                <w:sz w:val="21"/>
                <w:b/>
              </w:rPr>
              <w:t>本项目核心产品为：</w:t>
            </w:r>
            <w:r>
              <w:rPr>
                <w:rFonts w:ascii="仿宋_GB2312" w:hAnsi="仿宋_GB2312" w:cs="仿宋_GB2312" w:eastAsia="仿宋_GB2312"/>
                <w:sz w:val="21"/>
                <w:b/>
              </w:rPr>
              <w:t>500万像素高清智能摄像机</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自合同签订生效之日起25日历日完成供货、安装、调试及验收。</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1、硬件设备到达甲方指定地点后，组织现场开箱请点验货。所到设备的型号和数量必须与合同一致，甲方和乙方共同签署到货验收单。未签收到货验收单的货物不得擅自开箱安装。 2、乙方保证合同所有设备是全新的(包括零部件)，其规格参数及配件不低于(符合)本项目采购文件的要求。 3、安装完成，乙方进行自测并形成自测报告(软硬件)，出现的问题限期整改。自检最终通过后，乙方提出验收申请，甲方组织相关人员进行最终验收。4、设备采购从通过最终验收之日起进入保修期，提供保修升级。</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不少于12个月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1、各供应商应根据“陕西省财政厅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（1）根据投标供应商类别进行提供：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 （2）供应商需在项目电子化交易系统中按要求填写《响应函》及《基本资格条件承诺函》完成承诺并进行电子签章。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供应商需在项目电子化交易系统中按要求上传基本资格证明承诺函进行电子签章。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身份证明：法定代表人授权书（法定代表人直接参加磋商，须提供法定代表人身份证明）注：被授权人参与磋商时，须提供被授权人近六个月内任意一个月在本单位缴纳的社保证明；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业绩一览表.docx 中小企业声明函 报价表 资格证明文件.docx 响应文件封面 规格、技术参数偏离表.docx 分项报价表.docx 残疾人福利性单位声明函 拒绝政府采购领域商业贿赂承诺书.docx 标的清单 货物简要说明一览表.docx 响应函 服务方案.docx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业绩一览表.docx 中小企业声明函 报价表 资格证明文件.docx 响应文件封面 规格、技术参数偏离表.docx 分项报价表.docx 残疾人福利性单位声明函 拒绝政府采购领域商业贿赂承诺书.docx 标的清单 货物简要说明一览表.docx 响应函 服务方案.docx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报价表 商务条款偏离表.docx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一、评审内容：供应商提供所投产品技术指标，参数，性能符合甲方需求。 二、评审标准及赋分标准：所供产品技术指标明确，完全满足要求得15分，每个产品偏离一种扣0.5分，扣完为止。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结合本项目实际情况，提供质量保证方案，方案包括①产品性能②使用寿命③使用效果。 二、评审标准 1、完整性：方案必须全面，对评审内容中的各项要求有详细描述；2、针对性：切合本项目实际情况，提出步骤清晰、合理的方案。 三、赋分标准（满分9分）①产品性能：每完全满足一个评审标准得1.5分，方案缺漏得1分，满分3 分；②使用寿命:每完全满足一个评审标准得1.5分，方案缺漏得1分，满分3 分；③使用效果：每完全满足一个评审标准得1.5分，方案缺漏得1分，满分3分。未提供方案得0分 （缺漏是指：内容粗略、逻辑混乱、描述过于简单、与项目特点不匹配、凭空编造、逻辑漏洞、出现常识性错误、存在不适用项目实际情况的情形或只有标题没有实质性内容等）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供应商针对本项目提供完整、合理、详细的实施方案，从而实现保质保量按期供货、完工。方案包含①供货及物流运输②安装及调试③应急措施。 二、评审标准 1、完整性：方案必须全面，对评审内容中的各项要求有详细描述；2、可实施性：切合本标段实际情况，提出步骤清晰、合理的方案。 三、赋分依据（满分9分） ①供货及物流运输：每完全满足一个评审标准得1.5分，方案缺漏得1分，满分3分；②安装及调试:每完全满足一个评审标准得 1.5分，方案缺漏得1分，满分3分；③应急措施：每完全满足一个评审标准得1.5分，方案缺漏得1分，满分3分。未提供方案得0分。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人员保障方案</w:t>
            </w:r>
          </w:p>
        </w:tc>
        <w:tc>
          <w:tcPr>
            <w:tcW w:type="dxa" w:w="2492"/>
          </w:tcPr>
          <w:p>
            <w:pPr>
              <w:pStyle w:val="null3"/>
            </w:pPr>
            <w:r>
              <w:rPr>
                <w:rFonts w:ascii="仿宋_GB2312" w:hAnsi="仿宋_GB2312" w:cs="仿宋_GB2312" w:eastAsia="仿宋_GB2312"/>
              </w:rPr>
              <w:t>一、评审内容 针对本项目提供人员保障方案。方案包含①管理机构②岗位职责制度③专业技术人员投入。 二、评审标准 1、完整性：方案必须全面，对评审内容中的各项要求有详细描述；2、可实施性：切合本标段实际情况，提出步骤清晰、合理的方案；3、针对性：方案能够紧扣标段实际情况，内容科学合理。 三、赋分依据（满分9分） ①管理机构：每完全满足一个评审标准得1.5分，方案缺漏得1分，满分3分； ②岗位职责制度:每完全满足一个评审标准得1.5分，方案缺漏得1分，满分3分；③专业技术人员投入：每完全满足一个评审标准得1.5分，方案缺漏得1分，满分3分。未提供方案得0分。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产品来源渠道及证明材料完整性</w:t>
            </w:r>
          </w:p>
        </w:tc>
        <w:tc>
          <w:tcPr>
            <w:tcW w:type="dxa" w:w="2492"/>
          </w:tcPr>
          <w:p>
            <w:pPr>
              <w:pStyle w:val="null3"/>
            </w:pPr>
            <w:r>
              <w:rPr>
                <w:rFonts w:ascii="仿宋_GB2312" w:hAnsi="仿宋_GB2312" w:cs="仿宋_GB2312" w:eastAsia="仿宋_GB2312"/>
              </w:rPr>
              <w:t>一、评审内容：1.供应商需提供所投产品合法正规来源渠道证明文件：包括但不限于厂家授权、销售协议、代理协议等；2.供应商所投产品技术参数证明（提供证明材料包括但不限于产品检测报告、彩页、官网截图、认证证书等相关资料）证明材料齐全； 二、评审标准及赋分标准：（1）来源渠道及技术证明材料完整，得8分；（2）来源渠道及技术证明材料较完整，得6分；（3）来源渠道及技术证明材料不全缺项大，得3分；（4）不提供得 0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一、评审内容：提供供应商2022年08月01日至今类似项目业绩； 二、评审标准及赋分标准：需提供类似业绩证明文件，以提供标明合同买卖双方、货物名称及数量的销售合同为准（复印件加盖公章），每提供一个业绩证明得1分，满分5分。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根据项目实际需求，提供针对本项目的售后服务方案，方案内容包含：1、售后服务承诺2、售后服务内容3、应急措施4、维修管理响应时间5、响应速度及响应方式。 二、评审标准 1、切合本项目实际情况，方案内容齐全，对招标文件中各项要求有详细描述及其他内容的补充；2、切合本项目实际情况，叙述清楚，符合客观实际情况；3、方案内容符合项目实际特点，内容科学、针对性强； 三、赋分标准（满分15分） 1、售后服务承诺：每完全满足一个评审标准得1分，方案缺漏得0.5分，满分3 分；2、售后服务内容：每完全满足一个评审标准得 1分，方案缺漏得0.5分，满分 3 分；3、应急措施：每完全满足一个评审标准得1分，方案缺漏得0.5分，满分3分；4、维修管理响应时间：每完全满足一个评审标准得1分，方案缺漏得0.5分，满分3 分；5、响应速度及响应方式：每完全满足一个评审标准得1分，方案缺漏得0.5分，满分3分。未提供方案得0分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实质性满足磋商文件要求且最终报价最低的磋商总报价为评标基准价，其价格分为满分30分。 磋商总报价得分=（评标基准价/磋商总报价）*30分 根据相关规定，对符合要求小型和微型企业、残疾人企业、监狱企业制造（生产）产品的价格给予10%的扣除，用扣除后的价格参与评审。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分项报价表.docx 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详见附件：货物简要说明一览表.docx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