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--服务质量保证措施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6B5ED304DE8F402290D632D175749FDD_13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