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0"/>
          <w:szCs w:val="40"/>
          <w:lang w:val="en-US" w:eastAsia="zh-CN"/>
        </w:rPr>
        <w:t>企业资质</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供应商须具备建设行政主管部门颁发的建筑装修装饰工程专业承包二级及以上资质，并且具有有效的安全生产许可证。</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（以上内容响应</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22E62B98"/>
    <w:rsid w:val="38F61AA8"/>
    <w:rsid w:val="41052C02"/>
    <w:rsid w:val="49F72CE2"/>
    <w:rsid w:val="5842572D"/>
    <w:rsid w:val="5BC2422A"/>
    <w:rsid w:val="6F3225A4"/>
    <w:rsid w:val="711B525F"/>
    <w:rsid w:val="7AD40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83</Words>
  <Characters>83</Characters>
  <Lines>0</Lines>
  <Paragraphs>0</Paragraphs>
  <TotalTime>0</TotalTime>
  <ScaleCrop>false</ScaleCrop>
  <LinksUpToDate>false</LinksUpToDate>
  <CharactersWithSpaces>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2026-01-08T07:12:18Z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9AB27B098E6E4FD3BB4FD035CBE3184A_13</vt:lpwstr>
  </property>
  <property fmtid="{D5CDD505-2E9C-101B-9397-08002B2CF9AE}" pid="4" name="KSOTemplateDocerSaveRecord">
    <vt:lpwstr>eyJoZGlkIjoiNzlkYjQxZmY4MWQ0ZWY2YTZhOTY1MTMyMDgzMmE0NmEiLCJ1c2VySWQiOiI5MzY1NjA0ODAifQ==</vt:lpwstr>
  </property>
</Properties>
</file>