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具有独立承担民事责任能力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 ，自然人提供身份证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49F72CE2"/>
    <w:rsid w:val="01146ECB"/>
    <w:rsid w:val="1E3F0D8E"/>
    <w:rsid w:val="49F72CE2"/>
    <w:rsid w:val="5842572D"/>
    <w:rsid w:val="6D96525D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126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2024-07-04T03:15:10Z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5556E5BFBF21467CB69A06B107C511FC_11</vt:lpwstr>
  </property>
</Properties>
</file>