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F5C94">
      <w:pPr>
        <w:pStyle w:val="4"/>
        <w:rPr>
          <w:rFonts w:hint="eastAsia"/>
          <w:color w:val="auto"/>
          <w:highlight w:val="none"/>
          <w:lang w:val="hr-HR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hr-HR"/>
        </w:rPr>
        <w:t>近三年无重大违法、违纪书面声明</w:t>
      </w:r>
    </w:p>
    <w:p w14:paraId="7F4F273C">
      <w:pPr>
        <w:rPr>
          <w:rFonts w:cs="Helvetica"/>
          <w:b/>
          <w:bCs/>
          <w:highlight w:val="none"/>
          <w:lang w:val="hr-HR"/>
        </w:rPr>
      </w:pPr>
    </w:p>
    <w:p w14:paraId="50BF4FD5">
      <w:pPr>
        <w:pStyle w:val="5"/>
        <w:widowControl/>
        <w:spacing w:line="360" w:lineRule="auto"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近三年无重大违法、违纪书面声明</w:t>
      </w:r>
    </w:p>
    <w:p w14:paraId="6497C17B">
      <w:pPr>
        <w:spacing w:line="360" w:lineRule="auto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048F156F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78EFD82B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24A81E67">
      <w:pPr>
        <w:spacing w:line="360" w:lineRule="auto"/>
        <w:jc w:val="left"/>
        <w:rPr>
          <w:rFonts w:hint="eastAsia" w:ascii="宋体" w:hAnsi="宋体"/>
          <w:b/>
          <w:sz w:val="24"/>
          <w:szCs w:val="24"/>
          <w:highlight w:val="none"/>
        </w:rPr>
      </w:pPr>
    </w:p>
    <w:p w14:paraId="3B8BF0A3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50B6EE05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18BB39DE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4BDBE00A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46DAEB4A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40B401C8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723876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4092C"/>
    <w:rsid w:val="3E24092C"/>
    <w:rsid w:val="5E8C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2025-10-20T08:51:00Z</dcterms:created>
  <dc:creator>饣耳</dc:creator>
  <cp:lastModifiedBy>饣耳</cp:lastModifiedBy>
  <dcterms:modified xsi:type="dcterms:W3CDTF">2026-01-09T06:16:14Z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D1D4E504F33C40E48D49D14DBD203FF6_13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