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版本号：新天宏THZ2026-05720260227001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新天宏THZ2026-057</w:t>
      </w:r>
      <w:r>
        <w:br/>
      </w:r>
      <w:r>
        <w:br/>
      </w:r>
      <w:r>
        <w:br/>
      </w:r>
    </w:p>
    <w:p>
      <w:pPr>
        <w:pStyle w:val="null3"/>
        <w:jc w:val="center"/>
        <w:outlineLvl w:val="2"/>
      </w:pPr>
      <w:r>
        <w:rPr>
          <w:rFonts w:ascii="仿宋_GB2312" w:hAnsi="仿宋_GB2312" w:cs="仿宋_GB2312" w:eastAsia="仿宋_GB2312"/>
          <w:sz w:val="28"/>
          <w:b/>
        </w:rPr>
        <w:t>西安高新区第五十八幼儿园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西安高新区第五十八幼儿园</w:t>
      </w:r>
      <w:r>
        <w:rPr>
          <w:rFonts w:ascii="仿宋_GB2312" w:hAnsi="仿宋_GB2312" w:cs="仿宋_GB2312" w:eastAsia="仿宋_GB2312"/>
        </w:rPr>
        <w:t>委托，拟对</w:t>
      </w:r>
      <w:r>
        <w:rPr>
          <w:rFonts w:ascii="仿宋_GB2312" w:hAnsi="仿宋_GB2312" w:cs="仿宋_GB2312" w:eastAsia="仿宋_GB2312"/>
        </w:rPr>
        <w:t>后勤服务外包（二次）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西安高新区第五十八幼儿园后勤服务外包(二次）,详见磋商文件。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 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西安高新区鱼化一路西安高新区第五十八幼儿园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18392225421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02]1980号）和国家发展改革委员会办公厅颁 发的 《关于招标代理服务收费有关问题的通知》 （ 发改办价格[2003]857号）的有关规定一次性支付采购 代理服务费。不足5000.00元的按5 000.00元收取。 2、招标代理服务费以转账或现金形式缴纳至以下账户：开户名称：西安新天宏项目管理有限责任公司 开户行：中国银行西安高新技术开发区支行 账 号：103264576539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西安高新区第五十八幼儿园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西安高新区第五十八幼儿园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西安高新区第五十八幼儿园位于西安市高 新区鱼化一路保利天悦五期，幼儿园占地3850平方米，建筑面积4650平方米，现在园幼儿268人.服务人数：9人。其中保洁岗4人，保安岗4人(须 具备保安员证),水电维修岗1人(须具备电工证).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378,000.00</w:t>
      </w:r>
    </w:p>
    <w:p>
      <w:pPr>
        <w:pStyle w:val="null3"/>
      </w:pPr>
      <w:r>
        <w:rPr>
          <w:rFonts w:ascii="仿宋_GB2312" w:hAnsi="仿宋_GB2312" w:cs="仿宋_GB2312" w:eastAsia="仿宋_GB2312"/>
        </w:rPr>
        <w:t>采购包最高限价（元）: 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后勤服务外包（二次）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9"/>
                <w:b/>
                <w:color w:val="000000"/>
              </w:rPr>
              <w:t>服务内容</w:t>
            </w:r>
          </w:p>
          <w:p>
            <w:pPr>
              <w:pStyle w:val="null3"/>
              <w:spacing w:before="180"/>
              <w:ind w:left="1080"/>
              <w:jc w:val="left"/>
            </w:pPr>
            <w:r>
              <w:rPr>
                <w:rFonts w:ascii="仿宋_GB2312" w:hAnsi="仿宋_GB2312" w:cs="仿宋_GB2312" w:eastAsia="仿宋_GB2312"/>
                <w:sz w:val="29"/>
                <w:color w:val="000000"/>
              </w:rPr>
              <w:t>(一)保安服务采购要求：</w:t>
            </w:r>
          </w:p>
          <w:p>
            <w:pPr>
              <w:pStyle w:val="null3"/>
              <w:spacing w:before="180"/>
              <w:ind w:left="945"/>
              <w:jc w:val="left"/>
            </w:pPr>
            <w:r>
              <w:rPr>
                <w:rFonts w:ascii="仿宋_GB2312" w:hAnsi="仿宋_GB2312" w:cs="仿宋_GB2312" w:eastAsia="仿宋_GB2312"/>
                <w:sz w:val="29"/>
                <w:color w:val="000000"/>
              </w:rPr>
              <w:t>1.</w:t>
            </w:r>
            <w:r>
              <w:rPr>
                <w:rFonts w:ascii="仿宋_GB2312" w:hAnsi="仿宋_GB2312" w:cs="仿宋_GB2312" w:eastAsia="仿宋_GB2312"/>
                <w:sz w:val="29"/>
                <w:color w:val="000000"/>
              </w:rPr>
              <w:t>基本条件</w:t>
            </w:r>
          </w:p>
          <w:p>
            <w:pPr>
              <w:pStyle w:val="null3"/>
              <w:spacing w:before="195"/>
              <w:ind w:left="1080"/>
              <w:jc w:val="left"/>
            </w:pPr>
            <w:r>
              <w:rPr>
                <w:rFonts w:ascii="仿宋_GB2312" w:hAnsi="仿宋_GB2312" w:cs="仿宋_GB2312" w:eastAsia="仿宋_GB2312"/>
                <w:sz w:val="29"/>
                <w:color w:val="000000"/>
              </w:rPr>
              <w:t>(1)要求25-50周岁，持有效健康证。</w:t>
            </w:r>
          </w:p>
          <w:p>
            <w:pPr>
              <w:pStyle w:val="null3"/>
              <w:spacing w:before="180"/>
              <w:ind w:left="1080"/>
              <w:jc w:val="left"/>
            </w:pPr>
            <w:r>
              <w:rPr>
                <w:rFonts w:ascii="仿宋_GB2312" w:hAnsi="仿宋_GB2312" w:cs="仿宋_GB2312" w:eastAsia="仿宋_GB2312"/>
                <w:sz w:val="29"/>
                <w:color w:val="000000"/>
              </w:rPr>
              <w:t>(2)须持有保安证，提供无犯罪记录证明。</w:t>
            </w:r>
          </w:p>
          <w:p>
            <w:pPr>
              <w:pStyle w:val="null3"/>
              <w:spacing w:before="195"/>
              <w:ind w:left="945"/>
              <w:jc w:val="left"/>
            </w:pPr>
            <w:r>
              <w:rPr>
                <w:rFonts w:ascii="仿宋_GB2312" w:hAnsi="仿宋_GB2312" w:cs="仿宋_GB2312" w:eastAsia="仿宋_GB2312"/>
                <w:sz w:val="29"/>
                <w:color w:val="000000"/>
              </w:rPr>
              <w:t>2.</w:t>
            </w:r>
            <w:r>
              <w:rPr>
                <w:rFonts w:ascii="仿宋_GB2312" w:hAnsi="仿宋_GB2312" w:cs="仿宋_GB2312" w:eastAsia="仿宋_GB2312"/>
                <w:sz w:val="29"/>
                <w:color w:val="000000"/>
              </w:rPr>
              <w:t>岗位要求</w:t>
            </w:r>
          </w:p>
          <w:p>
            <w:pPr>
              <w:pStyle w:val="null3"/>
              <w:spacing w:before="165"/>
              <w:ind w:left="360" w:right="1875" w:firstLine="710"/>
              <w:jc w:val="left"/>
            </w:pPr>
            <w:r>
              <w:rPr>
                <w:rFonts w:ascii="仿宋_GB2312" w:hAnsi="仿宋_GB2312" w:cs="仿宋_GB2312" w:eastAsia="仿宋_GB2312"/>
                <w:sz w:val="29"/>
                <w:color w:val="000000"/>
              </w:rPr>
              <w:t>(1)熟悉学校安全管理、治安保卫相关法律法规、安</w:t>
            </w:r>
            <w:r>
              <w:rPr>
                <w:rFonts w:ascii="仿宋_GB2312" w:hAnsi="仿宋_GB2312" w:cs="仿宋_GB2312" w:eastAsia="仿宋_GB2312"/>
                <w:sz w:val="29"/>
                <w:color w:val="000000"/>
              </w:rPr>
              <w:t>全标准和规章制度，熟悉掌握学校及周边治安特点及校园安</w:t>
            </w:r>
            <w:r>
              <w:rPr>
                <w:rFonts w:ascii="仿宋_GB2312" w:hAnsi="仿宋_GB2312" w:cs="仿宋_GB2312" w:eastAsia="仿宋_GB2312"/>
                <w:sz w:val="29"/>
                <w:color w:val="000000"/>
              </w:rPr>
              <w:t>全防范工作重点。</w:t>
            </w:r>
          </w:p>
          <w:p>
            <w:pPr>
              <w:pStyle w:val="null3"/>
              <w:spacing w:before="165"/>
              <w:ind w:left="360" w:right="1860" w:firstLine="710"/>
              <w:jc w:val="left"/>
            </w:pPr>
            <w:r>
              <w:rPr>
                <w:rFonts w:ascii="仿宋_GB2312" w:hAnsi="仿宋_GB2312" w:cs="仿宋_GB2312" w:eastAsia="仿宋_GB2312"/>
                <w:sz w:val="29"/>
                <w:color w:val="000000"/>
              </w:rPr>
              <w:t>(2)执勤时应按规定着穿保安服，携带橡胶警棍等相</w:t>
            </w:r>
            <w:r>
              <w:rPr>
                <w:rFonts w:ascii="仿宋_GB2312" w:hAnsi="仿宋_GB2312" w:cs="仿宋_GB2312" w:eastAsia="仿宋_GB2312"/>
                <w:sz w:val="29"/>
                <w:color w:val="000000"/>
              </w:rPr>
              <w:t>应的安全防卫器械，并熟悉使用方法。</w:t>
            </w:r>
          </w:p>
          <w:p>
            <w:pPr>
              <w:pStyle w:val="null3"/>
              <w:spacing w:before="180"/>
              <w:ind w:left="1080"/>
              <w:jc w:val="left"/>
            </w:pPr>
            <w:r>
              <w:rPr>
                <w:rFonts w:ascii="仿宋_GB2312" w:hAnsi="仿宋_GB2312" w:cs="仿宋_GB2312" w:eastAsia="仿宋_GB2312"/>
                <w:sz w:val="29"/>
                <w:color w:val="000000"/>
              </w:rPr>
              <w:t>(3)完成园所安排的其他工作。</w:t>
            </w:r>
          </w:p>
          <w:p>
            <w:pPr>
              <w:pStyle w:val="null3"/>
              <w:spacing w:before="195"/>
              <w:ind w:left="1080"/>
              <w:jc w:val="left"/>
            </w:pPr>
            <w:r>
              <w:rPr>
                <w:rFonts w:ascii="仿宋_GB2312" w:hAnsi="仿宋_GB2312" w:cs="仿宋_GB2312" w:eastAsia="仿宋_GB2312"/>
                <w:sz w:val="29"/>
                <w:color w:val="000000"/>
              </w:rPr>
              <w:t>(二)保洁服务采购：</w:t>
            </w:r>
          </w:p>
          <w:p>
            <w:pPr>
              <w:pStyle w:val="null3"/>
              <w:spacing w:before="195"/>
              <w:ind w:left="945"/>
              <w:jc w:val="left"/>
            </w:pPr>
            <w:r>
              <w:rPr>
                <w:rFonts w:ascii="仿宋_GB2312" w:hAnsi="仿宋_GB2312" w:cs="仿宋_GB2312" w:eastAsia="仿宋_GB2312"/>
                <w:sz w:val="29"/>
                <w:color w:val="000000"/>
              </w:rPr>
              <w:t>1.</w:t>
            </w:r>
            <w:r>
              <w:rPr>
                <w:rFonts w:ascii="仿宋_GB2312" w:hAnsi="仿宋_GB2312" w:cs="仿宋_GB2312" w:eastAsia="仿宋_GB2312"/>
                <w:sz w:val="29"/>
                <w:color w:val="000000"/>
              </w:rPr>
              <w:t>基本条件</w:t>
            </w:r>
          </w:p>
          <w:p>
            <w:pPr>
              <w:pStyle w:val="null3"/>
              <w:spacing w:before="195"/>
              <w:ind w:left="1080"/>
              <w:jc w:val="left"/>
            </w:pPr>
            <w:r>
              <w:rPr>
                <w:rFonts w:ascii="仿宋_GB2312" w:hAnsi="仿宋_GB2312" w:cs="仿宋_GB2312" w:eastAsia="仿宋_GB2312"/>
                <w:sz w:val="29"/>
                <w:color w:val="000000"/>
              </w:rPr>
              <w:t>(1)要求25-55周岁，持有效健康证。</w:t>
            </w:r>
          </w:p>
          <w:p>
            <w:pPr>
              <w:pStyle w:val="null3"/>
              <w:spacing w:before="195"/>
              <w:ind w:left="1080"/>
              <w:jc w:val="left"/>
            </w:pPr>
            <w:r>
              <w:rPr>
                <w:rFonts w:ascii="仿宋_GB2312" w:hAnsi="仿宋_GB2312" w:cs="仿宋_GB2312" w:eastAsia="仿宋_GB2312"/>
                <w:sz w:val="29"/>
                <w:color w:val="000000"/>
              </w:rPr>
              <w:t>(2)须提供无犯罪记录证明。</w:t>
            </w:r>
          </w:p>
          <w:p>
            <w:pPr>
              <w:pStyle w:val="null3"/>
              <w:spacing w:before="165"/>
              <w:ind w:left="945"/>
              <w:jc w:val="left"/>
            </w:pPr>
            <w:r>
              <w:rPr>
                <w:rFonts w:ascii="仿宋_GB2312" w:hAnsi="仿宋_GB2312" w:cs="仿宋_GB2312" w:eastAsia="仿宋_GB2312"/>
                <w:sz w:val="29"/>
                <w:color w:val="000000"/>
              </w:rPr>
              <w:t>2.</w:t>
            </w:r>
            <w:r>
              <w:rPr>
                <w:rFonts w:ascii="仿宋_GB2312" w:hAnsi="仿宋_GB2312" w:cs="仿宋_GB2312" w:eastAsia="仿宋_GB2312"/>
                <w:sz w:val="29"/>
                <w:color w:val="000000"/>
              </w:rPr>
              <w:t>岗位要求</w:t>
            </w:r>
          </w:p>
          <w:p>
            <w:pPr>
              <w:pStyle w:val="null3"/>
              <w:jc w:val="left"/>
            </w:pPr>
            <w:r>
              <w:rPr>
                <w:rFonts w:ascii="仿宋_GB2312" w:hAnsi="仿宋_GB2312" w:cs="仿宋_GB2312" w:eastAsia="仿宋_GB2312"/>
                <w:sz w:val="29"/>
                <w:color w:val="000000"/>
              </w:rPr>
              <w:t>(1)熟练掌握各类清洁工具的操作规程，能规范完成</w:t>
            </w:r>
            <w:r>
              <w:rPr>
                <w:rFonts w:ascii="仿宋_GB2312" w:hAnsi="仿宋_GB2312" w:cs="仿宋_GB2312" w:eastAsia="仿宋_GB2312"/>
                <w:sz w:val="29"/>
                <w:color w:val="000000"/>
              </w:rPr>
              <w:t>卫生间、操场、公共区域等场所的清洁与消毒工作，保障园</w:t>
            </w:r>
            <w:r>
              <w:rPr>
                <w:rFonts w:ascii="仿宋_GB2312" w:hAnsi="仿宋_GB2312" w:cs="仿宋_GB2312" w:eastAsia="仿宋_GB2312"/>
                <w:sz w:val="29"/>
                <w:color w:val="000000"/>
              </w:rPr>
              <w:t xml:space="preserve"> </w:t>
            </w:r>
            <w:r>
              <w:rPr>
                <w:rFonts w:ascii="仿宋_GB2312" w:hAnsi="仿宋_GB2312" w:cs="仿宋_GB2312" w:eastAsia="仿宋_GB2312"/>
                <w:sz w:val="29"/>
                <w:color w:val="000000"/>
              </w:rPr>
              <w:t>区环境整洁卫生。</w:t>
            </w:r>
          </w:p>
          <w:p>
            <w:pPr>
              <w:pStyle w:val="null3"/>
              <w:spacing w:before="180"/>
              <w:ind w:left="375" w:right="1905" w:firstLine="720"/>
              <w:jc w:val="left"/>
            </w:pPr>
            <w:r>
              <w:rPr>
                <w:rFonts w:ascii="仿宋_GB2312" w:hAnsi="仿宋_GB2312" w:cs="仿宋_GB2312" w:eastAsia="仿宋_GB2312"/>
                <w:sz w:val="29"/>
                <w:color w:val="000000"/>
              </w:rPr>
              <w:t>(2)工作中应留意园区内地面湿滑、物品破损等安全</w:t>
            </w:r>
            <w:r>
              <w:rPr>
                <w:rFonts w:ascii="仿宋_GB2312" w:hAnsi="仿宋_GB2312" w:cs="仿宋_GB2312" w:eastAsia="仿宋_GB2312"/>
                <w:sz w:val="29"/>
                <w:color w:val="000000"/>
              </w:rPr>
              <w:t>隐患，并及时上报。</w:t>
            </w:r>
          </w:p>
          <w:p>
            <w:pPr>
              <w:pStyle w:val="null3"/>
              <w:spacing w:before="165"/>
              <w:ind w:left="375" w:right="1905" w:firstLine="720"/>
              <w:jc w:val="left"/>
            </w:pPr>
            <w:r>
              <w:rPr>
                <w:rFonts w:ascii="仿宋_GB2312" w:hAnsi="仿宋_GB2312" w:cs="仿宋_GB2312" w:eastAsia="仿宋_GB2312"/>
                <w:sz w:val="29"/>
                <w:color w:val="000000"/>
              </w:rPr>
              <w:t>(3)负责保洁物资的领取、保管与合理使用，维护保</w:t>
            </w:r>
            <w:r>
              <w:rPr>
                <w:rFonts w:ascii="仿宋_GB2312" w:hAnsi="仿宋_GB2312" w:cs="仿宋_GB2312" w:eastAsia="仿宋_GB2312"/>
                <w:sz w:val="29"/>
                <w:color w:val="000000"/>
              </w:rPr>
              <w:t>洁工具及保洁问的整洁有序。</w:t>
            </w:r>
          </w:p>
          <w:p>
            <w:pPr>
              <w:pStyle w:val="null3"/>
              <w:spacing w:before="180"/>
              <w:ind w:left="1095"/>
              <w:jc w:val="left"/>
            </w:pPr>
            <w:r>
              <w:rPr>
                <w:rFonts w:ascii="仿宋_GB2312" w:hAnsi="仿宋_GB2312" w:cs="仿宋_GB2312" w:eastAsia="仿宋_GB2312"/>
                <w:sz w:val="29"/>
                <w:color w:val="000000"/>
              </w:rPr>
              <w:t>(4)完成园所安排的其他工作。</w:t>
            </w:r>
          </w:p>
          <w:p>
            <w:pPr>
              <w:pStyle w:val="null3"/>
              <w:spacing w:before="165"/>
              <w:ind w:left="1095"/>
              <w:jc w:val="left"/>
            </w:pPr>
            <w:r>
              <w:rPr>
                <w:rFonts w:ascii="仿宋_GB2312" w:hAnsi="仿宋_GB2312" w:cs="仿宋_GB2312" w:eastAsia="仿宋_GB2312"/>
                <w:sz w:val="29"/>
                <w:color w:val="000000"/>
              </w:rPr>
              <w:t>(三)维修工服务采购：</w:t>
            </w:r>
          </w:p>
          <w:p>
            <w:pPr>
              <w:pStyle w:val="null3"/>
              <w:spacing w:before="195"/>
              <w:ind w:left="990"/>
              <w:jc w:val="left"/>
            </w:pPr>
            <w:r>
              <w:rPr>
                <w:rFonts w:ascii="仿宋_GB2312" w:hAnsi="仿宋_GB2312" w:cs="仿宋_GB2312" w:eastAsia="仿宋_GB2312"/>
                <w:sz w:val="29"/>
                <w:color w:val="000000"/>
              </w:rPr>
              <w:t>1.</w:t>
            </w:r>
            <w:r>
              <w:rPr>
                <w:rFonts w:ascii="仿宋_GB2312" w:hAnsi="仿宋_GB2312" w:cs="仿宋_GB2312" w:eastAsia="仿宋_GB2312"/>
                <w:sz w:val="29"/>
                <w:color w:val="000000"/>
              </w:rPr>
              <w:t>基本条件</w:t>
            </w:r>
          </w:p>
          <w:p>
            <w:pPr>
              <w:pStyle w:val="null3"/>
              <w:spacing w:before="180"/>
              <w:ind w:left="1095"/>
              <w:jc w:val="left"/>
            </w:pPr>
            <w:r>
              <w:rPr>
                <w:rFonts w:ascii="仿宋_GB2312" w:hAnsi="仿宋_GB2312" w:cs="仿宋_GB2312" w:eastAsia="仿宋_GB2312"/>
                <w:sz w:val="29"/>
                <w:color w:val="000000"/>
              </w:rPr>
              <w:t>(1)性别男，年龄在25-55周岁，持有效健康证。</w:t>
            </w:r>
          </w:p>
          <w:p>
            <w:pPr>
              <w:pStyle w:val="null3"/>
              <w:spacing w:before="195"/>
              <w:ind w:left="1095"/>
              <w:jc w:val="left"/>
            </w:pPr>
            <w:r>
              <w:rPr>
                <w:rFonts w:ascii="仿宋_GB2312" w:hAnsi="仿宋_GB2312" w:cs="仿宋_GB2312" w:eastAsia="仿宋_GB2312"/>
                <w:sz w:val="29"/>
                <w:color w:val="000000"/>
              </w:rPr>
              <w:t>(2)持有电工证，提供无犯罪记录证明。</w:t>
            </w:r>
          </w:p>
          <w:p>
            <w:pPr>
              <w:pStyle w:val="null3"/>
              <w:spacing w:before="195"/>
              <w:ind w:left="990"/>
              <w:jc w:val="left"/>
            </w:pPr>
            <w:r>
              <w:rPr>
                <w:rFonts w:ascii="仿宋_GB2312" w:hAnsi="仿宋_GB2312" w:cs="仿宋_GB2312" w:eastAsia="仿宋_GB2312"/>
                <w:sz w:val="29"/>
                <w:color w:val="000000"/>
              </w:rPr>
              <w:t>2.</w:t>
            </w:r>
            <w:r>
              <w:rPr>
                <w:rFonts w:ascii="仿宋_GB2312" w:hAnsi="仿宋_GB2312" w:cs="仿宋_GB2312" w:eastAsia="仿宋_GB2312"/>
                <w:sz w:val="29"/>
                <w:color w:val="000000"/>
              </w:rPr>
              <w:t>岗位要求</w:t>
            </w:r>
          </w:p>
          <w:p>
            <w:pPr>
              <w:pStyle w:val="null3"/>
              <w:spacing w:before="150"/>
              <w:ind w:left="375" w:right="1905" w:firstLine="720"/>
              <w:jc w:val="left"/>
            </w:pPr>
            <w:r>
              <w:rPr>
                <w:rFonts w:ascii="仿宋_GB2312" w:hAnsi="仿宋_GB2312" w:cs="仿宋_GB2312" w:eastAsia="仿宋_GB2312"/>
                <w:sz w:val="29"/>
                <w:color w:val="000000"/>
              </w:rPr>
              <w:t>(1)定期对园区内的水电线路、有限空间等设施设备</w:t>
            </w:r>
            <w:r>
              <w:rPr>
                <w:rFonts w:ascii="仿宋_GB2312" w:hAnsi="仿宋_GB2312" w:cs="仿宋_GB2312" w:eastAsia="仿宋_GB2312"/>
                <w:sz w:val="29"/>
                <w:color w:val="000000"/>
              </w:rPr>
              <w:t>进行安全巡检，发现隐患及时处置。</w:t>
            </w:r>
          </w:p>
          <w:p>
            <w:pPr>
              <w:pStyle w:val="null3"/>
              <w:spacing w:before="180"/>
              <w:ind w:left="375" w:right="1800" w:firstLine="720"/>
              <w:jc w:val="left"/>
            </w:pPr>
            <w:r>
              <w:rPr>
                <w:rFonts w:ascii="仿宋_GB2312" w:hAnsi="仿宋_GB2312" w:cs="仿宋_GB2312" w:eastAsia="仿宋_GB2312"/>
                <w:sz w:val="29"/>
                <w:color w:val="000000"/>
              </w:rPr>
              <w:t>(2)及时响应并处理园所上报的各类维修需求，确保</w:t>
            </w:r>
            <w:r>
              <w:rPr>
                <w:rFonts w:ascii="仿宋_GB2312" w:hAnsi="仿宋_GB2312" w:cs="仿宋_GB2312" w:eastAsia="仿宋_GB2312"/>
                <w:sz w:val="29"/>
                <w:color w:val="000000"/>
              </w:rPr>
              <w:t>教学及生活设施正常运行；对无法立即修复的设施，须采取</w:t>
            </w:r>
            <w:r>
              <w:rPr>
                <w:rFonts w:ascii="仿宋_GB2312" w:hAnsi="仿宋_GB2312" w:cs="仿宋_GB2312" w:eastAsia="仿宋_GB2312"/>
                <w:sz w:val="29"/>
                <w:color w:val="000000"/>
              </w:rPr>
              <w:t>临时防护措施并上报。</w:t>
            </w:r>
          </w:p>
          <w:p>
            <w:pPr>
              <w:pStyle w:val="null3"/>
              <w:spacing w:before="180"/>
              <w:ind w:left="375" w:right="1680" w:firstLine="720"/>
              <w:jc w:val="left"/>
            </w:pPr>
            <w:r>
              <w:rPr>
                <w:rFonts w:ascii="仿宋_GB2312" w:hAnsi="仿宋_GB2312" w:cs="仿宋_GB2312" w:eastAsia="仿宋_GB2312"/>
                <w:sz w:val="29"/>
                <w:color w:val="000000"/>
              </w:rPr>
              <w:t>(3)负责维修工具与零配件的申领、保管及保养工作，</w:t>
            </w:r>
            <w:r>
              <w:rPr>
                <w:rFonts w:ascii="仿宋_GB2312" w:hAnsi="仿宋_GB2312" w:cs="仿宋_GB2312" w:eastAsia="仿宋_GB2312"/>
                <w:sz w:val="29"/>
                <w:color w:val="000000"/>
              </w:rPr>
              <w:t>做到分类存放、按需使用，并及时申购短缺物资。</w:t>
            </w:r>
          </w:p>
          <w:p>
            <w:pPr>
              <w:pStyle w:val="null3"/>
              <w:spacing w:before="180"/>
              <w:ind w:left="1095"/>
              <w:jc w:val="left"/>
            </w:pPr>
            <w:r>
              <w:rPr>
                <w:rFonts w:ascii="仿宋_GB2312" w:hAnsi="仿宋_GB2312" w:cs="仿宋_GB2312" w:eastAsia="仿宋_GB2312"/>
                <w:sz w:val="29"/>
                <w:color w:val="000000"/>
              </w:rPr>
              <w:t>(4)完成园所安排的其他工作。</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西安高新区第五十八幼儿园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 及身份证复印件）。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一年，具体以合同签订为准</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24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符合本项目采购需求得16分，每缺一项内容扣4分，评审内容有瑕疵的，出现瑕疵的评审项扣1分，评审项内容有严重瑕疵，出现严重瑕疵的评审项扣3分。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包括巡逻车、对讲机、橡胶棒，手电筒警棍、喇叭、口哨、指挥棒、指挥旗、强光手电、盾牌、长棍、防爆叉、对讲机、执法记录仪、防爆装备等。 评审标准：安保装备配备清单各部分内容全面详细、阐述条理清晰详尽、符合本项目采购需求得8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突发公共卫生、盗窃、打架、暴恐、爆炸、意外伤亡、踩踏事件等）预防及处置措施等。 评审标准：活动保障及应急预案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供应商具有2023年07月01日至今（以合同签订时间为准）的类似项目业绩，投标文件中提供合同复印件加盖公章，每提供一个计2分，满分10分。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