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63B0F">
      <w:pPr>
        <w:pStyle w:val="2"/>
        <w:spacing w:before="73" w:line="228" w:lineRule="auto"/>
        <w:ind w:left="3784"/>
        <w:outlineLvl w:val="0"/>
        <w:rPr>
          <w:rFonts w:hint="eastAsia" w:ascii="宋体" w:hAnsi="宋体" w:eastAsia="宋体" w:cs="宋体"/>
          <w:sz w:val="35"/>
          <w:szCs w:val="35"/>
        </w:rPr>
      </w:pPr>
      <w:r>
        <w:rPr>
          <w:rFonts w:hint="eastAsia" w:ascii="宋体" w:hAnsi="宋体" w:eastAsia="宋体" w:cs="宋体"/>
          <w:b/>
          <w:bCs/>
          <w:spacing w:val="-1"/>
          <w:sz w:val="35"/>
          <w:szCs w:val="35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pacing w:val="-1"/>
          <w:sz w:val="35"/>
          <w:szCs w:val="35"/>
        </w:rPr>
        <w:t>报价表</w:t>
      </w:r>
    </w:p>
    <w:p w14:paraId="5004E77F">
      <w:pPr>
        <w:spacing w:line="288" w:lineRule="auto"/>
        <w:rPr>
          <w:rFonts w:hint="eastAsia" w:ascii="宋体" w:hAnsi="宋体" w:eastAsia="宋体" w:cs="宋体"/>
          <w:sz w:val="21"/>
        </w:rPr>
      </w:pPr>
    </w:p>
    <w:p w14:paraId="02177C00">
      <w:pPr>
        <w:pStyle w:val="2"/>
        <w:spacing w:before="62" w:line="233" w:lineRule="auto"/>
        <w:ind w:left="37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项目编号：</w:t>
      </w:r>
    </w:p>
    <w:p w14:paraId="27295378">
      <w:pPr>
        <w:spacing w:line="92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5"/>
        <w:tblW w:w="9019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17"/>
        <w:gridCol w:w="3977"/>
        <w:gridCol w:w="1425"/>
      </w:tblGrid>
      <w:tr w14:paraId="192D8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78" w:hRule="atLeast"/>
        </w:trPr>
        <w:tc>
          <w:tcPr>
            <w:tcW w:w="9019" w:type="dxa"/>
            <w:gridSpan w:val="3"/>
            <w:vAlign w:val="top"/>
          </w:tcPr>
          <w:p w14:paraId="10BA1515">
            <w:pPr>
              <w:spacing w:line="37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DE2524D">
            <w:pPr>
              <w:spacing w:before="62" w:line="230" w:lineRule="auto"/>
              <w:ind w:left="12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项目名称：</w:t>
            </w:r>
          </w:p>
        </w:tc>
      </w:tr>
      <w:tr w14:paraId="0E8A0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3617" w:type="dxa"/>
            <w:vAlign w:val="top"/>
          </w:tcPr>
          <w:p w14:paraId="40039977">
            <w:pPr>
              <w:spacing w:line="28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EE89A53">
            <w:pPr>
              <w:spacing w:before="62" w:line="231" w:lineRule="auto"/>
              <w:ind w:left="11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投标报价（元）</w:t>
            </w:r>
          </w:p>
        </w:tc>
        <w:tc>
          <w:tcPr>
            <w:tcW w:w="3977" w:type="dxa"/>
            <w:vAlign w:val="top"/>
          </w:tcPr>
          <w:p w14:paraId="7DA5E4D0">
            <w:pPr>
              <w:spacing w:line="28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F9BD104">
            <w:pPr>
              <w:spacing w:before="62" w:line="232" w:lineRule="auto"/>
              <w:ind w:left="182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代建费费率</w:t>
            </w:r>
          </w:p>
        </w:tc>
        <w:tc>
          <w:tcPr>
            <w:tcW w:w="1425" w:type="dxa"/>
            <w:vAlign w:val="top"/>
          </w:tcPr>
          <w:p w14:paraId="775829DC">
            <w:pPr>
              <w:spacing w:line="29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AFC9F49">
            <w:pPr>
              <w:spacing w:before="61" w:line="233" w:lineRule="auto"/>
              <w:ind w:left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备注</w:t>
            </w:r>
          </w:p>
        </w:tc>
      </w:tr>
      <w:tr w14:paraId="50354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3617" w:type="dxa"/>
            <w:vAlign w:val="top"/>
          </w:tcPr>
          <w:p w14:paraId="462299A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77" w:type="dxa"/>
            <w:vAlign w:val="top"/>
          </w:tcPr>
          <w:p w14:paraId="0CF4565A">
            <w:pPr>
              <w:spacing w:line="24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B4D34B1">
            <w:pPr>
              <w:spacing w:before="62" w:line="258" w:lineRule="exact"/>
              <w:ind w:left="253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w w:val="143"/>
                <w:position w:val="1"/>
                <w:sz w:val="24"/>
                <w:szCs w:val="24"/>
              </w:rPr>
              <w:t>%</w:t>
            </w:r>
          </w:p>
        </w:tc>
        <w:tc>
          <w:tcPr>
            <w:tcW w:w="1425" w:type="dxa"/>
            <w:vAlign w:val="top"/>
          </w:tcPr>
          <w:p w14:paraId="2025FD9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9749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3617" w:type="dxa"/>
            <w:vAlign w:val="top"/>
          </w:tcPr>
          <w:p w14:paraId="6BF97686">
            <w:pPr>
              <w:spacing w:line="30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D2D2EA5">
            <w:pPr>
              <w:spacing w:before="61" w:line="231" w:lineRule="auto"/>
              <w:ind w:left="1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投标报价（大写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）：</w:t>
            </w:r>
          </w:p>
        </w:tc>
        <w:tc>
          <w:tcPr>
            <w:tcW w:w="3977" w:type="dxa"/>
            <w:vAlign w:val="top"/>
          </w:tcPr>
          <w:p w14:paraId="7759C15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5" w:type="dxa"/>
            <w:vAlign w:val="top"/>
          </w:tcPr>
          <w:p w14:paraId="29CAFA4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433928A">
      <w:pPr>
        <w:pStyle w:val="2"/>
        <w:spacing w:before="186" w:line="233" w:lineRule="auto"/>
        <w:ind w:left="49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</w:p>
    <w:p w14:paraId="22B401B7">
      <w:pPr>
        <w:spacing w:line="345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3847AFA">
      <w:pPr>
        <w:pStyle w:val="2"/>
        <w:spacing w:before="66" w:line="231" w:lineRule="auto"/>
        <w:ind w:left="369"/>
        <w:rPr>
          <w:rFonts w:hint="eastAsia" w:ascii="宋体" w:hAnsi="宋体" w:eastAsia="宋体" w:cs="宋体"/>
          <w:color w:val="auto"/>
          <w:spacing w:val="8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8"/>
          <w:sz w:val="24"/>
          <w:szCs w:val="24"/>
        </w:rPr>
        <w:t>1.投标报价精确到小数点后两位，大小写不一致时，以大写为准；代建费费率（％） =投标报价（元）/</w:t>
      </w:r>
      <w:r>
        <w:rPr>
          <w:rFonts w:hint="eastAsia" w:ascii="宋体" w:hAnsi="宋体" w:eastAsia="宋体" w:cs="宋体"/>
          <w:color w:val="auto"/>
          <w:spacing w:val="8"/>
          <w:sz w:val="24"/>
          <w:szCs w:val="24"/>
          <w:lang w:val="en-US" w:eastAsia="zh-CN"/>
        </w:rPr>
        <w:t>概算投资额</w:t>
      </w:r>
      <w:r>
        <w:rPr>
          <w:rFonts w:hint="eastAsia" w:ascii="宋体" w:hAnsi="宋体" w:eastAsia="宋体" w:cs="宋体"/>
          <w:color w:val="auto"/>
          <w:spacing w:val="8"/>
          <w:sz w:val="24"/>
          <w:szCs w:val="24"/>
        </w:rPr>
        <w:t>（元）*100％，保留小数点后 2 位，本</w:t>
      </w:r>
      <w:r>
        <w:rPr>
          <w:rFonts w:hint="eastAsia" w:ascii="宋体" w:hAnsi="宋体" w:eastAsia="宋体" w:cs="宋体"/>
          <w:color w:val="auto"/>
          <w:spacing w:val="8"/>
          <w:sz w:val="24"/>
          <w:szCs w:val="24"/>
          <w:lang w:val="en-US" w:eastAsia="zh-CN"/>
        </w:rPr>
        <w:t>项目概算投资额</w:t>
      </w:r>
      <w:r>
        <w:rPr>
          <w:rFonts w:hint="eastAsia" w:ascii="宋体" w:hAnsi="宋体" w:eastAsia="宋体" w:cs="宋体"/>
          <w:color w:val="auto"/>
          <w:spacing w:val="8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pacing w:val="8"/>
          <w:sz w:val="24"/>
          <w:szCs w:val="24"/>
          <w:lang w:val="en-US" w:eastAsia="zh-CN"/>
        </w:rPr>
        <w:t>53305100.00</w:t>
      </w:r>
      <w:r>
        <w:rPr>
          <w:rFonts w:hint="eastAsia" w:ascii="宋体" w:hAnsi="宋体" w:eastAsia="宋体" w:cs="宋体"/>
          <w:color w:val="auto"/>
          <w:spacing w:val="8"/>
          <w:sz w:val="24"/>
          <w:szCs w:val="24"/>
        </w:rPr>
        <w:t>元，以此作为报价基数。</w:t>
      </w:r>
    </w:p>
    <w:p w14:paraId="22DF7ADB">
      <w:pPr>
        <w:pStyle w:val="2"/>
        <w:spacing w:before="66" w:line="231" w:lineRule="auto"/>
        <w:ind w:left="369"/>
        <w:rPr>
          <w:rFonts w:hint="eastAsia" w:ascii="宋体" w:hAnsi="宋体" w:eastAsia="宋体" w:cs="宋体"/>
          <w:color w:val="auto"/>
          <w:spacing w:val="8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8"/>
          <w:sz w:val="24"/>
          <w:szCs w:val="24"/>
        </w:rPr>
        <w:t>2.报价均不得高于</w:t>
      </w:r>
      <w:r>
        <w:rPr>
          <w:rFonts w:hint="eastAsia" w:ascii="宋体" w:hAnsi="宋体" w:eastAsia="宋体" w:cs="宋体"/>
          <w:color w:val="auto"/>
          <w:spacing w:val="8"/>
          <w:sz w:val="24"/>
          <w:szCs w:val="24"/>
          <w:lang w:val="en-US" w:eastAsia="zh-CN"/>
        </w:rPr>
        <w:t>采购预算</w:t>
      </w:r>
      <w:r>
        <w:rPr>
          <w:rFonts w:hint="eastAsia" w:ascii="宋体" w:hAnsi="宋体" w:eastAsia="宋体" w:cs="宋体"/>
          <w:color w:val="auto"/>
          <w:spacing w:val="8"/>
          <w:sz w:val="24"/>
          <w:szCs w:val="24"/>
        </w:rPr>
        <w:t>，否则按无效响应处理。</w:t>
      </w:r>
    </w:p>
    <w:p w14:paraId="7C7A1BBB">
      <w:pPr>
        <w:spacing w:line="272" w:lineRule="auto"/>
        <w:ind w:firstLine="512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8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pacing w:val="8"/>
          <w:sz w:val="24"/>
          <w:szCs w:val="24"/>
        </w:rPr>
        <w:t>.</w:t>
      </w:r>
      <w:r>
        <w:rPr>
          <w:rFonts w:hint="eastAsia" w:ascii="宋体" w:hAnsi="宋体" w:eastAsia="宋体" w:cs="宋体"/>
          <w:color w:val="auto"/>
          <w:spacing w:val="8"/>
          <w:sz w:val="24"/>
          <w:szCs w:val="24"/>
          <w:lang w:val="en-US" w:eastAsia="zh-CN"/>
        </w:rPr>
        <w:t>二次报价时请在附件中上传此表</w:t>
      </w:r>
    </w:p>
    <w:p w14:paraId="175CA56F">
      <w:pPr>
        <w:spacing w:line="273" w:lineRule="auto"/>
        <w:rPr>
          <w:rFonts w:hint="eastAsia" w:ascii="宋体" w:hAnsi="宋体" w:eastAsia="宋体" w:cs="宋体"/>
          <w:sz w:val="24"/>
          <w:szCs w:val="24"/>
        </w:rPr>
      </w:pPr>
    </w:p>
    <w:p w14:paraId="3C26FC2A">
      <w:pPr>
        <w:spacing w:line="273" w:lineRule="auto"/>
        <w:rPr>
          <w:rFonts w:hint="eastAsia" w:ascii="宋体" w:hAnsi="宋体" w:eastAsia="宋体" w:cs="宋体"/>
          <w:sz w:val="24"/>
          <w:szCs w:val="24"/>
        </w:rPr>
      </w:pPr>
    </w:p>
    <w:p w14:paraId="63B45322">
      <w:pPr>
        <w:spacing w:line="273" w:lineRule="auto"/>
        <w:rPr>
          <w:rFonts w:hint="eastAsia" w:ascii="宋体" w:hAnsi="宋体" w:eastAsia="宋体" w:cs="宋体"/>
          <w:sz w:val="24"/>
          <w:szCs w:val="24"/>
        </w:rPr>
      </w:pPr>
    </w:p>
    <w:p w14:paraId="6344A0F3">
      <w:pPr>
        <w:pStyle w:val="2"/>
        <w:spacing w:before="62" w:line="230" w:lineRule="auto"/>
        <w:ind w:left="29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名称（盖章</w:t>
      </w:r>
      <w:r>
        <w:rPr>
          <w:rFonts w:hint="eastAsia" w:ascii="宋体" w:hAnsi="宋体" w:eastAsia="宋体" w:cs="宋体"/>
          <w:spacing w:val="-9"/>
          <w:sz w:val="24"/>
          <w:szCs w:val="24"/>
        </w:rPr>
        <w:t>）</w:t>
      </w:r>
      <w:r>
        <w:rPr>
          <w:rFonts w:hint="eastAsia" w:ascii="宋体" w:hAnsi="宋体" w:eastAsia="宋体" w:cs="宋体"/>
          <w:spacing w:val="-5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9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         </w:t>
      </w:r>
    </w:p>
    <w:p w14:paraId="67044719">
      <w:pPr>
        <w:pStyle w:val="2"/>
        <w:spacing w:before="126" w:line="231" w:lineRule="auto"/>
        <w:ind w:left="297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法定代表人或授权代表（签字或盖章</w:t>
      </w:r>
      <w:r>
        <w:rPr>
          <w:rFonts w:hint="eastAsia" w:ascii="宋体" w:hAnsi="宋体" w:eastAsia="宋体" w:cs="宋体"/>
          <w:spacing w:val="15"/>
          <w:sz w:val="24"/>
          <w:szCs w:val="24"/>
        </w:rPr>
        <w:t>）：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</w:t>
      </w:r>
    </w:p>
    <w:p w14:paraId="66853DFF">
      <w:pPr>
        <w:pStyle w:val="2"/>
        <w:spacing w:before="151" w:line="232" w:lineRule="auto"/>
        <w:ind w:left="301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3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8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pacing w:val="-23"/>
          <w:sz w:val="24"/>
          <w:szCs w:val="24"/>
        </w:rPr>
        <w:t>期</w:t>
      </w:r>
      <w:r>
        <w:rPr>
          <w:rFonts w:hint="eastAsia" w:ascii="宋体" w:hAnsi="宋体" w:eastAsia="宋体" w:cs="宋体"/>
          <w:spacing w:val="-6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3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                </w:t>
      </w:r>
    </w:p>
    <w:p w14:paraId="09AB5567">
      <w:pPr>
        <w:rPr>
          <w:rFonts w:hint="eastAsia" w:ascii="宋体" w:hAnsi="宋体" w:eastAsia="宋体" w:cs="宋体"/>
        </w:rPr>
      </w:pPr>
    </w:p>
    <w:p w14:paraId="603716C1">
      <w:pPr>
        <w:pStyle w:val="6"/>
        <w:ind w:firstLine="960"/>
        <w:rPr>
          <w:rFonts w:hint="eastAsia" w:ascii="宋体" w:hAnsi="宋体" w:eastAsia="宋体" w:cs="宋体"/>
        </w:rPr>
      </w:pPr>
    </w:p>
    <w:p w14:paraId="4381389A">
      <w:pPr>
        <w:pStyle w:val="2"/>
        <w:spacing w:before="151" w:line="232" w:lineRule="auto"/>
        <w:ind w:left="3014"/>
      </w:pPr>
    </w:p>
    <w:sectPr>
      <w:pgSz w:w="11906" w:h="16839"/>
      <w:pgMar w:top="1418" w:right="1441" w:bottom="0" w:left="144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5C32F37"/>
    <w:rsid w:val="6D373BDC"/>
    <w:rsid w:val="7CF03A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198</Words>
  <Characters>214</Characters>
  <TotalTime>0</TotalTime>
  <ScaleCrop>false</ScaleCrop>
  <LinksUpToDate>false</LinksUpToDate>
  <CharactersWithSpaces>285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2025-08-28T09:56:00Z</dcterms:created>
  <dc:creator>Peach</dc:creator>
  <cp:lastModifiedBy>小蜻蜓</cp:lastModifiedBy>
  <dcterms:modified xsi:type="dcterms:W3CDTF">2026-02-27T10:53:13Z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2025-12-19T08:25:42Z</vt:filetime>
  </property>
  <property fmtid="{D5CDD505-2E9C-101B-9397-08002B2CF9AE}" pid="4" name="KSOTemplateDocerSaveRecord">
    <vt:lpwstr>eyJoZGlkIjoiN2E3NzE2NWE3NDMzNTI2ZGQ2OGE0YmMxYzc2MzM5NzQiLCJ1c2VySWQiOiIzOTgwOTEwNDQifQ==</vt:lpwstr>
  </property>
  <property fmtid="{D5CDD505-2E9C-101B-9397-08002B2CF9AE}" pid="5" name="KSOProductBuildVer">
    <vt:lpwstr>2052-12.1.0.25225</vt:lpwstr>
  </property>
  <property fmtid="{D5CDD505-2E9C-101B-9397-08002B2CF9AE}" pid="6" name="ICV">
    <vt:lpwstr>A01E935ECCD74A8885D9968419547DB5_13</vt:lpwstr>
  </property>
</Properties>
</file>