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58168">
      <w:pPr>
        <w:pStyle w:val="6"/>
        <w:spacing w:line="360" w:lineRule="auto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报价一览表及分项报价表</w:t>
      </w:r>
    </w:p>
    <w:p w14:paraId="0B6C3BA8">
      <w:pPr>
        <w:spacing w:line="500" w:lineRule="atLeast"/>
        <w:jc w:val="center"/>
        <w:outlineLvl w:val="2"/>
        <w:rPr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报价一览表</w:t>
      </w:r>
    </w:p>
    <w:p w14:paraId="7B057055">
      <w:pPr>
        <w:rPr>
          <w:sz w:val="30"/>
          <w:szCs w:val="30"/>
          <w:highlight w:val="none"/>
          <w:lang w:eastAsia="zh-CN"/>
        </w:rPr>
      </w:pPr>
    </w:p>
    <w:p w14:paraId="3E93F617">
      <w:pPr>
        <w:pStyle w:val="6"/>
        <w:spacing w:line="500" w:lineRule="atLeast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65A7B2BF">
      <w:pPr>
        <w:pStyle w:val="6"/>
        <w:spacing w:line="500" w:lineRule="atLeast"/>
        <w:jc w:val="both"/>
        <w:rPr>
          <w:rFonts w:ascii="仿宋" w:hAnsi="仿宋" w:eastAsia="仿宋" w:cs="仿宋"/>
          <w:b w:val="0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7EB9F253">
      <w:pPr>
        <w:pStyle w:val="6"/>
        <w:spacing w:line="500" w:lineRule="atLeast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26116E8E">
      <w:pPr>
        <w:pStyle w:val="6"/>
        <w:spacing w:line="500" w:lineRule="atLeast"/>
        <w:jc w:val="right"/>
        <w:rPr>
          <w:rFonts w:ascii="仿宋" w:hAnsi="仿宋" w:eastAsia="仿宋" w:cs="仿宋"/>
          <w:b w:val="0"/>
          <w:kern w:val="2"/>
          <w:sz w:val="28"/>
          <w:szCs w:val="28"/>
          <w:highlight w:val="none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126"/>
        <w:gridCol w:w="2139"/>
        <w:gridCol w:w="2741"/>
        <w:gridCol w:w="793"/>
      </w:tblGrid>
      <w:tr w14:paraId="531F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2157" w:type="dxa"/>
            <w:vAlign w:val="center"/>
          </w:tcPr>
          <w:p w14:paraId="35A3A77C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服务内容</w:t>
            </w:r>
          </w:p>
        </w:tc>
        <w:tc>
          <w:tcPr>
            <w:tcW w:w="2126" w:type="dxa"/>
            <w:vAlign w:val="center"/>
          </w:tcPr>
          <w:p w14:paraId="0F6F8E8B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/>
              </w:rPr>
              <w:t>报价</w:t>
            </w:r>
          </w:p>
          <w:p w14:paraId="4DDE0CC6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2139" w:type="dxa"/>
            <w:vAlign w:val="center"/>
          </w:tcPr>
          <w:p w14:paraId="1DC07F4D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/>
              </w:rPr>
              <w:t>服务期限</w:t>
            </w:r>
          </w:p>
        </w:tc>
        <w:tc>
          <w:tcPr>
            <w:tcW w:w="2741" w:type="dxa"/>
            <w:vAlign w:val="center"/>
          </w:tcPr>
          <w:p w14:paraId="7D4A3A10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 w14:paraId="4242FF1B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eastAsia="zh-CN"/>
              </w:rPr>
              <w:t>/不合格）</w:t>
            </w:r>
          </w:p>
        </w:tc>
        <w:tc>
          <w:tcPr>
            <w:tcW w:w="793" w:type="dxa"/>
            <w:vAlign w:val="center"/>
          </w:tcPr>
          <w:p w14:paraId="6D79C68A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3731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2157" w:type="dxa"/>
            <w:vAlign w:val="center"/>
          </w:tcPr>
          <w:p w14:paraId="6FA6CC96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26" w:type="dxa"/>
            <w:vAlign w:val="center"/>
          </w:tcPr>
          <w:p w14:paraId="22499FFF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39" w:type="dxa"/>
            <w:vAlign w:val="center"/>
          </w:tcPr>
          <w:p w14:paraId="3605093F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741" w:type="dxa"/>
            <w:vAlign w:val="center"/>
          </w:tcPr>
          <w:p w14:paraId="07E0CC6D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93" w:type="dxa"/>
            <w:vAlign w:val="center"/>
          </w:tcPr>
          <w:p w14:paraId="3C8CF5CB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398F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9956" w:type="dxa"/>
            <w:gridSpan w:val="5"/>
            <w:vAlign w:val="center"/>
          </w:tcPr>
          <w:p w14:paraId="572E764F">
            <w:pPr>
              <w:pStyle w:val="6"/>
              <w:spacing w:line="500" w:lineRule="atLeast"/>
              <w:jc w:val="both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</w:p>
        </w:tc>
      </w:tr>
    </w:tbl>
    <w:p w14:paraId="08F70DA2">
      <w:pPr>
        <w:pStyle w:val="6"/>
        <w:spacing w:line="500" w:lineRule="atLeast"/>
        <w:jc w:val="both"/>
        <w:rPr>
          <w:rFonts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各供应商的磋商报价不得高于最高限价，否则视为无效报价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6D153DF0">
      <w:pPr>
        <w:pStyle w:val="6"/>
        <w:spacing w:line="500" w:lineRule="atLeas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220806AE">
      <w:pPr>
        <w:pStyle w:val="6"/>
        <w:spacing w:line="500" w:lineRule="atLeas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320C4A57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章）</w:t>
      </w:r>
    </w:p>
    <w:p w14:paraId="66480648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6B003CA0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日</w:t>
      </w:r>
    </w:p>
    <w:p w14:paraId="1D11163B">
      <w:pPr>
        <w:pStyle w:val="6"/>
        <w:spacing w:line="500" w:lineRule="atLeast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21B7BD2D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b/>
          <w:bCs/>
          <w:sz w:val="44"/>
          <w:szCs w:val="44"/>
          <w:highlight w:val="none"/>
          <w:lang w:eastAsia="zh-CN"/>
        </w:rPr>
      </w:pPr>
      <w:r>
        <w:rPr>
          <w:rFonts w:ascii="仿宋" w:hAnsi="仿宋" w:eastAsia="仿宋" w:cs="仿宋"/>
          <w:b/>
          <w:bCs/>
          <w:sz w:val="44"/>
          <w:szCs w:val="44"/>
          <w:highlight w:val="none"/>
          <w:lang w:eastAsia="zh-CN"/>
        </w:rPr>
        <w:br w:type="page"/>
      </w:r>
    </w:p>
    <w:p w14:paraId="36118574">
      <w:pPr>
        <w:pStyle w:val="2"/>
        <w:rPr>
          <w:highlight w:val="none"/>
        </w:rPr>
      </w:pPr>
      <w:r>
        <w:rPr>
          <w:rFonts w:hint="eastAsia"/>
          <w:highlight w:val="none"/>
        </w:rPr>
        <w:t>分项报价表</w:t>
      </w:r>
    </w:p>
    <w:p w14:paraId="34FB0401">
      <w:pPr>
        <w:pStyle w:val="6"/>
        <w:spacing w:line="500" w:lineRule="atLeast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 </w:t>
      </w:r>
    </w:p>
    <w:p w14:paraId="0B934160">
      <w:pPr>
        <w:pStyle w:val="6"/>
        <w:spacing w:line="500" w:lineRule="atLeast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 </w:t>
      </w:r>
    </w:p>
    <w:tbl>
      <w:tblPr>
        <w:tblStyle w:val="4"/>
        <w:tblpPr w:leftFromText="180" w:rightFromText="180" w:vertAnchor="text" w:horzAnchor="page" w:tblpX="1004" w:tblpY="384"/>
        <w:tblOverlap w:val="never"/>
        <w:tblW w:w="98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3968"/>
        <w:gridCol w:w="3382"/>
        <w:gridCol w:w="997"/>
      </w:tblGrid>
      <w:tr w14:paraId="2A52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85E48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序号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52A79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服务内容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AD80A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highlight w:val="none"/>
              </w:rPr>
              <w:t>小计（元）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79621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2D05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ADD5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8C3C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u w:val="single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D97B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u w:val="singl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6ACB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2AD0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4319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F424A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u w:val="single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FA441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u w:val="singl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5653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697A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23F69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083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  <w:t>....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59F6A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E777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8B6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5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94C02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highlight w:val="none"/>
              </w:rPr>
              <w:t>合计（元）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414A">
            <w:pPr>
              <w:pStyle w:val="6"/>
              <w:spacing w:line="500" w:lineRule="atLeast"/>
              <w:rPr>
                <w:rFonts w:ascii="仿宋" w:hAnsi="仿宋" w:eastAsia="仿宋" w:cs="仿宋"/>
                <w:b w:val="0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</w:tbl>
    <w:p w14:paraId="494E4D47">
      <w:pPr>
        <w:pStyle w:val="6"/>
        <w:spacing w:line="500" w:lineRule="exact"/>
        <w:jc w:val="both"/>
        <w:rPr>
          <w:rFonts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注：1、本表合计金额须与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一览表中磋商报价金额一致。</w:t>
      </w:r>
    </w:p>
    <w:p w14:paraId="70829EB7">
      <w:pPr>
        <w:pStyle w:val="6"/>
        <w:spacing w:line="500" w:lineRule="exact"/>
        <w:ind w:firstLine="562" w:firstLineChars="200"/>
        <w:jc w:val="both"/>
        <w:rPr>
          <w:rFonts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2、若表格不够用，各供应商可按此表复制。</w:t>
      </w:r>
    </w:p>
    <w:p w14:paraId="7930984A">
      <w:pPr>
        <w:pStyle w:val="6"/>
        <w:spacing w:line="500" w:lineRule="exact"/>
        <w:ind w:firstLine="562" w:firstLineChars="200"/>
        <w:jc w:val="both"/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3、磋商报价组成进行详细说明包括但不限于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基本工资、绩效工资、岗位工资、社会保险费、培训费、其它福利津贴、管理费、招标代理服务费、税金、风险等所需的全部费用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  <w:t>。</w:t>
      </w:r>
    </w:p>
    <w:p w14:paraId="331DA7A5">
      <w:pPr>
        <w:pStyle w:val="6"/>
        <w:spacing w:line="500" w:lineRule="exact"/>
        <w:ind w:firstLine="562" w:firstLineChars="200"/>
        <w:jc w:val="both"/>
        <w:rPr>
          <w:rFonts w:hint="default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4、分项报价按照最终报价与第一次报价的比例进行同比例下浮。</w:t>
      </w:r>
    </w:p>
    <w:p w14:paraId="6CD8D5C5">
      <w:pPr>
        <w:pStyle w:val="6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3E171F92">
      <w:pPr>
        <w:pStyle w:val="6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3DC3F190">
      <w:pPr>
        <w:pStyle w:val="6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</w:p>
    <w:p w14:paraId="64061907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章）</w:t>
      </w:r>
    </w:p>
    <w:p w14:paraId="657A0964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1BD05871">
      <w:pPr>
        <w:pStyle w:val="6"/>
        <w:spacing w:line="360" w:lineRule="auto"/>
        <w:ind w:firstLine="2660" w:firstLineChars="950"/>
        <w:jc w:val="both"/>
        <w:rPr>
          <w:rFonts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/>
        </w:rPr>
        <w:t>日</w:t>
      </w:r>
    </w:p>
    <w:p w14:paraId="0BEBEF43">
      <w:pPr>
        <w:pStyle w:val="2"/>
        <w:rPr>
          <w:highlight w:val="none"/>
          <w:lang w:val="zh-CN"/>
        </w:rPr>
      </w:pPr>
    </w:p>
    <w:p w14:paraId="0E3363BE">
      <w:pPr>
        <w:pStyle w:val="6"/>
        <w:spacing w:line="360" w:lineRule="auto"/>
        <w:jc w:val="left"/>
        <w:rPr>
          <w:rFonts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eastAsia="zh-CN"/>
        </w:rPr>
      </w:pPr>
    </w:p>
    <w:p w14:paraId="72251BB4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23550"/>
    <w:rsid w:val="5752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2026-03-11T03:54:00Z</dcterms:created>
  <dc:creator>唰唰</dc:creator>
  <cp:lastModifiedBy>唰唰</cp:lastModifiedBy>
  <dcterms:modified xsi:type="dcterms:W3CDTF">2026-03-11T03:56:23Z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E26AA16175A74518A542AD736E917B58_11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