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LZBC2026-226（XDZ2026-23-N-13）</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7BEFE5C4">
      <w:pPr>
        <w:spacing w:line="360" w:lineRule="auto"/>
        <w:jc w:val="center"/>
        <w:rPr>
          <w:rFonts w:hint="eastAsia"/>
          <w:sz w:val="20"/>
          <w:szCs w:val="18"/>
        </w:rPr>
      </w:pPr>
      <w:r>
        <w:rPr>
          <w:rFonts w:hint="eastAsia" w:ascii="仿宋_GB2312" w:hAnsi="仿宋_GB2312" w:eastAsia="仿宋_GB2312" w:cs="仿宋_GB2312"/>
          <w:b/>
          <w:bCs/>
          <w:sz w:val="48"/>
          <w:szCs w:val="48"/>
          <w:lang w:eastAsia="zh-CN"/>
        </w:rPr>
        <w:t>西安软件园发展中心办公场地租赁服务项目</w:t>
      </w:r>
    </w:p>
    <w:p w14:paraId="49CDA0EF">
      <w:pPr>
        <w:spacing w:line="360" w:lineRule="auto"/>
        <w:ind w:firstLine="211"/>
        <w:jc w:val="center"/>
        <w:rPr>
          <w:rFonts w:ascii="宋体" w:hAnsi="宋体" w:cs="宋体"/>
          <w:sz w:val="60"/>
          <w:szCs w:val="60"/>
        </w:rPr>
      </w:pPr>
    </w:p>
    <w:p w14:paraId="375E53CB">
      <w:pPr>
        <w:spacing w:line="360" w:lineRule="auto"/>
        <w:ind w:firstLine="211"/>
        <w:jc w:val="center"/>
        <w:rPr>
          <w:rFonts w:ascii="宋体" w:hAnsi="宋体" w:cs="宋体"/>
          <w:sz w:val="60"/>
          <w:szCs w:val="60"/>
        </w:rPr>
      </w:pPr>
    </w:p>
    <w:p w14:paraId="5F46DED7">
      <w:pPr>
        <w:spacing w:line="360" w:lineRule="auto"/>
        <w:ind w:firstLine="211"/>
        <w:jc w:val="center"/>
        <w:rPr>
          <w:rFonts w:ascii="宋体" w:hAnsi="宋体" w:cs="宋体"/>
          <w:sz w:val="60"/>
          <w:szCs w:val="60"/>
        </w:rPr>
      </w:pPr>
    </w:p>
    <w:p w14:paraId="6366D5F5">
      <w:pPr>
        <w:spacing w:line="360" w:lineRule="auto"/>
        <w:ind w:firstLine="211"/>
        <w:jc w:val="center"/>
        <w:rPr>
          <w:rFonts w:ascii="宋体" w:hAnsi="宋体" w:cs="宋体"/>
          <w:sz w:val="60"/>
          <w:szCs w:val="60"/>
        </w:rPr>
      </w:pPr>
      <w:r>
        <w:rPr>
          <w:rFonts w:hint="eastAsia" w:ascii="宋体" w:hAnsi="宋体" w:cs="宋体"/>
          <w:sz w:val="60"/>
          <w:szCs w:val="60"/>
          <w:lang w:val="en-US" w:eastAsia="zh-CN"/>
        </w:rPr>
        <w:t>响应</w:t>
      </w:r>
      <w:r>
        <w:rPr>
          <w:rFonts w:hint="eastAsia" w:ascii="宋体" w:hAnsi="宋体" w:cs="宋体"/>
          <w:sz w:val="60"/>
          <w:szCs w:val="60"/>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法定代表人或授权代表：</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磋商</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磋商</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西安高新技术产业开发区软件园发展中心</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w:t>
      </w:r>
      <w:r>
        <w:rPr>
          <w:rFonts w:hint="eastAsia" w:ascii="宋体" w:hAnsi="宋体" w:cs="宋体"/>
          <w:sz w:val="24"/>
          <w:szCs w:val="24"/>
          <w:u w:val="single"/>
          <w:lang w:eastAsia="zh-CN"/>
        </w:rPr>
        <w:t>西安软件园发展中心办公场地租赁服务项目，</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LZBC2026-226（XDZ2026-23-N-13）</w:t>
      </w:r>
      <w:r>
        <w:rPr>
          <w:rFonts w:hint="eastAsia" w:ascii="宋体" w:hAnsi="宋体" w:cs="宋体"/>
          <w:sz w:val="24"/>
          <w:szCs w:val="24"/>
          <w:u w:val="none"/>
          <w:lang w:val="en-US" w:eastAsia="zh-CN"/>
        </w:rPr>
        <w:t>竞争性磋商</w:t>
      </w:r>
      <w:r>
        <w:rPr>
          <w:rFonts w:hint="eastAsia" w:ascii="宋体" w:hAnsi="宋体" w:cs="宋体"/>
          <w:sz w:val="24"/>
          <w:szCs w:val="24"/>
        </w:rPr>
        <w:t>文件，我们决定参加该项目</w:t>
      </w:r>
      <w:r>
        <w:rPr>
          <w:rFonts w:hint="eastAsia" w:ascii="宋体" w:hAnsi="宋体" w:cs="宋体"/>
          <w:sz w:val="24"/>
          <w:szCs w:val="24"/>
          <w:lang w:eastAsia="zh-CN"/>
        </w:rPr>
        <w:t>磋商</w:t>
      </w:r>
      <w:r>
        <w:rPr>
          <w:rFonts w:hint="eastAsia" w:ascii="宋体" w:hAnsi="宋体" w:cs="宋体"/>
          <w:sz w:val="24"/>
          <w:szCs w:val="24"/>
        </w:rPr>
        <w:t>活动，并参与</w:t>
      </w:r>
      <w:r>
        <w:rPr>
          <w:rFonts w:hint="eastAsia" w:ascii="宋体" w:hAnsi="宋体" w:cs="宋体"/>
          <w:sz w:val="24"/>
          <w:szCs w:val="24"/>
          <w:lang w:eastAsia="zh-CN"/>
        </w:rPr>
        <w:t>磋商</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eastAsia="zh-CN"/>
        </w:rPr>
        <w:t>竞争性磋商文件</w:t>
      </w:r>
      <w:r>
        <w:rPr>
          <w:rFonts w:hint="eastAsia" w:ascii="宋体" w:hAnsi="宋体" w:cs="宋体"/>
          <w:sz w:val="24"/>
          <w:szCs w:val="24"/>
        </w:rPr>
        <w:t>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lang w:val="en-US" w:eastAsia="zh-CN"/>
        </w:rPr>
        <w:t>服务期：</w:t>
      </w:r>
      <w:r>
        <w:rPr>
          <w:rFonts w:hint="eastAsia" w:ascii="宋体" w:hAnsi="宋体" w:cs="宋体"/>
          <w:sz w:val="24"/>
          <w:szCs w:val="24"/>
          <w:u w:val="single"/>
          <w:lang w:val="en-US" w:eastAsia="zh-CN"/>
        </w:rPr>
        <w:t xml:space="preserve">                。</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磋商</w:t>
      </w:r>
      <w:r>
        <w:rPr>
          <w:rFonts w:hint="eastAsia" w:ascii="宋体" w:hAnsi="宋体" w:cs="宋体"/>
          <w:sz w:val="24"/>
          <w:szCs w:val="24"/>
        </w:rPr>
        <w:t>文件被接受，我们将履行</w:t>
      </w:r>
      <w:r>
        <w:rPr>
          <w:rFonts w:hint="eastAsia" w:ascii="宋体" w:hAnsi="宋体" w:cs="宋体"/>
          <w:sz w:val="24"/>
          <w:szCs w:val="24"/>
          <w:lang w:eastAsia="zh-CN"/>
        </w:rPr>
        <w:t>竞争性磋商文件</w:t>
      </w:r>
      <w:r>
        <w:rPr>
          <w:rFonts w:hint="eastAsia" w:ascii="宋体" w:hAnsi="宋体" w:cs="宋体"/>
          <w:sz w:val="24"/>
          <w:szCs w:val="24"/>
        </w:rPr>
        <w:t>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供应商</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w:t>
      </w:r>
      <w:r>
        <w:rPr>
          <w:rFonts w:hint="eastAsia" w:ascii="宋体" w:hAnsi="宋体" w:cs="宋体"/>
          <w:sz w:val="24"/>
          <w:szCs w:val="24"/>
          <w:lang w:eastAsia="zh-CN"/>
        </w:rPr>
        <w:t>竞争性磋商文件</w:t>
      </w:r>
      <w:r>
        <w:rPr>
          <w:rFonts w:hint="eastAsia" w:ascii="宋体" w:hAnsi="宋体" w:cs="宋体"/>
          <w:sz w:val="24"/>
          <w:szCs w:val="24"/>
        </w:rPr>
        <w:t>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eastAsia="zh-CN"/>
        </w:rPr>
        <w:t>磋商</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eastAsia="zh-CN"/>
        </w:rPr>
        <w:t>磋商</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rPr>
        <w:t xml:space="preserve">授权代表（签字或盖章）: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西安软件园发展中心办公场地租赁服务项目</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磋商总</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5DEF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9" w:type="dxa"/>
            <w:noWrap w:val="0"/>
            <w:vAlign w:val="center"/>
          </w:tcPr>
          <w:p w14:paraId="4AAD770F">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单价报价</w:t>
            </w:r>
          </w:p>
        </w:tc>
        <w:tc>
          <w:tcPr>
            <w:tcW w:w="5669" w:type="dxa"/>
            <w:noWrap w:val="0"/>
            <w:vAlign w:val="center"/>
          </w:tcPr>
          <w:p w14:paraId="53615792">
            <w:pPr>
              <w:spacing w:line="360" w:lineRule="auto"/>
              <w:jc w:val="center"/>
              <w:rPr>
                <w:rFonts w:hint="eastAsia" w:ascii="宋体" w:hAnsi="宋体" w:cs="宋体"/>
                <w:sz w:val="24"/>
                <w:szCs w:val="24"/>
                <w:u w:val="single"/>
              </w:rPr>
            </w:pPr>
            <w:r>
              <w:rPr>
                <w:rFonts w:hint="eastAsia" w:ascii="宋体" w:hAnsi="宋体" w:cs="宋体"/>
                <w:sz w:val="24"/>
                <w:szCs w:val="24"/>
                <w:u w:val="single"/>
              </w:rPr>
              <w:t xml:space="preserve">        </w:t>
            </w:r>
            <w:r>
              <w:rPr>
                <w:rFonts w:hint="eastAsia" w:ascii="宋体" w:hAnsi="宋体" w:cs="宋体"/>
                <w:sz w:val="24"/>
                <w:szCs w:val="24"/>
                <w:u w:val="none"/>
                <w:lang w:val="en-US" w:eastAsia="zh-CN"/>
              </w:rPr>
              <w:t>元/㎡・月</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服务期</w:t>
            </w:r>
          </w:p>
        </w:tc>
        <w:tc>
          <w:tcPr>
            <w:tcW w:w="5669" w:type="dxa"/>
            <w:noWrap w:val="0"/>
            <w:vAlign w:val="center"/>
          </w:tcPr>
          <w:p w14:paraId="1BE8FF30">
            <w:pPr>
              <w:spacing w:line="360" w:lineRule="auto"/>
              <w:jc w:val="center"/>
              <w:rPr>
                <w:rFonts w:hint="eastAsia" w:ascii="宋体" w:hAnsi="宋体" w:eastAsia="宋体" w:cs="宋体"/>
                <w:sz w:val="24"/>
                <w:szCs w:val="24"/>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w:t>
            </w:r>
            <w:r>
              <w:rPr>
                <w:rFonts w:hint="eastAsia" w:ascii="宋体" w:hAnsi="宋体" w:eastAsia="宋体" w:cs="宋体"/>
                <w:sz w:val="24"/>
                <w:szCs w:val="24"/>
                <w:lang w:val="en-US" w:eastAsia="zh-CN"/>
              </w:rPr>
              <w:t>报价</w:t>
            </w:r>
            <w:r>
              <w:rPr>
                <w:rFonts w:hint="eastAsia" w:ascii="宋体" w:hAnsi="宋体" w:eastAsia="宋体" w:cs="宋体"/>
                <w:sz w:val="24"/>
                <w:szCs w:val="24"/>
              </w:rPr>
              <w:t>一览表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一次报价</w:t>
            </w:r>
            <w:r>
              <w:rPr>
                <w:rFonts w:hint="eastAsia" w:ascii="宋体" w:hAnsi="宋体" w:eastAsia="宋体" w:cs="宋体"/>
                <w:sz w:val="24"/>
                <w:szCs w:val="24"/>
                <w:lang w:eastAsia="zh-CN"/>
              </w:rPr>
              <w:t>）</w:t>
            </w:r>
            <w:r>
              <w:rPr>
                <w:rFonts w:hint="eastAsia" w:ascii="宋体" w:hAnsi="宋体" w:eastAsia="宋体" w:cs="宋体"/>
                <w:sz w:val="24"/>
                <w:szCs w:val="24"/>
              </w:rPr>
              <w:t>的任何修改将被视为非实质性响应</w:t>
            </w:r>
            <w:r>
              <w:rPr>
                <w:rFonts w:hint="eastAsia" w:ascii="宋体" w:hAnsi="宋体" w:cs="宋体"/>
                <w:sz w:val="24"/>
                <w:szCs w:val="24"/>
                <w:lang w:eastAsia="zh-CN"/>
              </w:rPr>
              <w:t>磋商</w:t>
            </w:r>
            <w:r>
              <w:rPr>
                <w:rFonts w:hint="eastAsia" w:ascii="宋体" w:hAnsi="宋体" w:eastAsia="宋体" w:cs="宋体"/>
                <w:sz w:val="24"/>
                <w:szCs w:val="24"/>
              </w:rPr>
              <w:t>从而导致该</w:t>
            </w:r>
            <w:r>
              <w:rPr>
                <w:rFonts w:hint="eastAsia" w:ascii="宋体" w:hAnsi="宋体" w:cs="宋体"/>
                <w:sz w:val="24"/>
                <w:szCs w:val="24"/>
                <w:lang w:eastAsia="zh-CN"/>
              </w:rPr>
              <w:t>磋商</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法定代表人（负责人）／授权代表签字或盖章：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磋商</w:t>
      </w:r>
      <w:r>
        <w:rPr>
          <w:rFonts w:hint="eastAsia" w:ascii="宋体" w:hAnsi="宋体" w:eastAsia="宋体" w:cs="宋体"/>
          <w:kern w:val="2"/>
          <w:sz w:val="24"/>
          <w:szCs w:val="24"/>
          <w:lang w:val="zh-CN" w:eastAsia="zh-CN" w:bidi="ar-SA"/>
        </w:rPr>
        <w:t>报价组成进行详细说明，格式自拟，各</w:t>
      </w:r>
      <w:r>
        <w:rPr>
          <w:rFonts w:hint="eastAsia" w:ascii="宋体" w:hAnsi="宋体" w:cs="宋体"/>
          <w:kern w:val="2"/>
          <w:sz w:val="24"/>
          <w:szCs w:val="24"/>
          <w:lang w:val="zh-CN" w:eastAsia="zh-CN" w:bidi="ar-SA"/>
        </w:rPr>
        <w:t>供应商</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法定代表人（负责人）或授权代表签字或盖章：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法定代表人（负责人）或授权代表签字或盖章：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注：自然人磋商的此处只附身份证扫描件或电子件。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委托期限：同磋商有效期。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03EFD4AD">
      <w:pPr>
        <w:autoSpaceDE w:val="0"/>
        <w:autoSpaceDN w:val="0"/>
        <w:adjustRightInd w:val="0"/>
        <w:spacing w:line="360" w:lineRule="auto"/>
        <w:jc w:val="left"/>
        <w:rPr>
          <w:rFonts w:hint="eastAsia" w:ascii="宋体" w:hAnsi="宋体" w:eastAsia="宋体"/>
          <w:sz w:val="24"/>
          <w:szCs w:val="24"/>
          <w:lang w:val="en-US" w:eastAsia="zh-CN"/>
        </w:rPr>
      </w:pPr>
      <w:r>
        <w:rPr>
          <w:rFonts w:hint="eastAsia" w:ascii="宋体" w:hAnsi="宋体"/>
          <w:sz w:val="24"/>
          <w:szCs w:val="24"/>
          <w:lang w:val="zh-CN"/>
        </w:rPr>
        <w:t>附：法定代表人（单位负责人）身份证扫描件或电子件及授权代表身份证扫描件或电子件，</w:t>
      </w:r>
      <w:r>
        <w:rPr>
          <w:rFonts w:hint="eastAsia" w:ascii="宋体" w:hAnsi="宋体"/>
          <w:sz w:val="24"/>
          <w:szCs w:val="24"/>
          <w:lang w:val="en-US" w:eastAsia="zh-CN"/>
        </w:rPr>
        <w:t>以及</w:t>
      </w:r>
      <w:r>
        <w:rPr>
          <w:rFonts w:hint="eastAsia" w:ascii="宋体" w:hAnsi="宋体"/>
          <w:sz w:val="24"/>
          <w:szCs w:val="24"/>
          <w:lang w:val="zh-CN"/>
        </w:rPr>
        <w:t>授权代表</w:t>
      </w:r>
      <w:r>
        <w:rPr>
          <w:rFonts w:hint="eastAsia" w:ascii="宋体" w:hAnsi="宋体"/>
          <w:sz w:val="24"/>
          <w:szCs w:val="24"/>
          <w:lang w:val="en-US" w:eastAsia="zh-CN"/>
        </w:rPr>
        <w:t>近半年内（2025年8月至今）连续三个月在本单位社保缴纳的证明资料。</w:t>
      </w: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注：法定代表人（单位负责人/自然人）本人直接磋商的不填写本部分内容。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授权代表：</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center"/>
        <w:rPr>
          <w:rFonts w:hint="eastAsia" w:ascii="宋体" w:hAnsi="宋体" w:cs="宋体"/>
          <w:b/>
          <w:sz w:val="32"/>
          <w:szCs w:val="32"/>
        </w:rPr>
      </w:pPr>
    </w:p>
    <w:p w14:paraId="7F90E13A">
      <w:pPr>
        <w:jc w:val="center"/>
        <w:rPr>
          <w:rFonts w:hint="eastAsia" w:ascii="宋体" w:hAnsi="宋体" w:eastAsia="宋体" w:cs="宋体"/>
          <w:b/>
          <w:sz w:val="32"/>
          <w:szCs w:val="32"/>
          <w:lang w:eastAsia="zh-CN"/>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竞争性磋商</w:t>
      </w:r>
      <w:r>
        <w:rPr>
          <w:rFonts w:hint="eastAsia" w:ascii="宋体" w:hAnsi="宋体" w:cs="宋体"/>
          <w:sz w:val="24"/>
          <w:szCs w:val="24"/>
        </w:rPr>
        <w:t>文件要求，根据</w:t>
      </w:r>
      <w:r>
        <w:rPr>
          <w:rFonts w:hint="eastAsia" w:ascii="宋体" w:hAnsi="宋体" w:cs="宋体"/>
          <w:sz w:val="24"/>
          <w:szCs w:val="24"/>
          <w:lang w:val="en-US" w:eastAsia="zh-CN"/>
        </w:rPr>
        <w:t>竞争性磋商</w:t>
      </w:r>
      <w:r>
        <w:rPr>
          <w:rFonts w:hint="eastAsia" w:ascii="宋体" w:hAnsi="宋体" w:cs="宋体"/>
          <w:sz w:val="24"/>
          <w:szCs w:val="24"/>
        </w:rPr>
        <w:t>文件内容作出全面响应，提供详细说明及服务相关材料。</w:t>
      </w:r>
      <w:r>
        <w:rPr>
          <w:rFonts w:hint="eastAsia" w:ascii="宋体" w:hAnsi="宋体" w:cs="宋体"/>
          <w:sz w:val="24"/>
          <w:szCs w:val="24"/>
          <w:lang w:eastAsia="zh-CN"/>
        </w:rPr>
        <w:t>（</w:t>
      </w:r>
      <w:r>
        <w:rPr>
          <w:rFonts w:hint="eastAsia" w:ascii="宋体" w:hAnsi="宋体" w:cs="宋体"/>
          <w:sz w:val="24"/>
          <w:szCs w:val="24"/>
          <w:lang w:val="en-US" w:eastAsia="zh-CN"/>
        </w:rPr>
        <w:t>业绩一览表格式自拟</w:t>
      </w:r>
      <w:r>
        <w:rPr>
          <w:rFonts w:hint="eastAsia" w:ascii="宋体" w:hAnsi="宋体" w:cs="宋体"/>
          <w:sz w:val="24"/>
          <w:szCs w:val="24"/>
          <w:lang w:eastAsia="zh-CN"/>
        </w:rPr>
        <w:t>）</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34FDE140">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37399F8D">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lang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w:t>
      </w:r>
      <w:r>
        <w:rPr>
          <w:rFonts w:hint="eastAsia" w:ascii="宋体" w:hAnsi="宋体" w:cs="宋体"/>
          <w:kern w:val="0"/>
          <w:sz w:val="24"/>
          <w:szCs w:val="24"/>
          <w:lang w:eastAsia="zh-CN"/>
        </w:rPr>
        <w:t>）供应商应是独立承担民事责任能力的法人、其他组织或自然人：供应商应是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14:paraId="6C6195B7">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lang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2</w:t>
      </w:r>
      <w:r>
        <w:rPr>
          <w:rFonts w:hint="eastAsia" w:ascii="宋体" w:hAnsi="宋体" w:cs="宋体"/>
          <w:kern w:val="0"/>
          <w:sz w:val="24"/>
          <w:szCs w:val="24"/>
          <w:lang w:eastAsia="zh-CN"/>
        </w:rPr>
        <w:t>）供应商应提供税收缴纳凭证及社会保险缴纳凭证：供应商应提供税收缴纳凭证及社会保险缴纳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r>
        <w:rPr>
          <w:rFonts w:hint="eastAsia" w:ascii="宋体" w:hAnsi="宋体" w:cs="宋体"/>
          <w:kern w:val="0"/>
          <w:sz w:val="24"/>
          <w:szCs w:val="24"/>
        </w:rPr>
        <w:t>或提供《基本资格条件承诺函</w:t>
      </w:r>
      <w:r>
        <w:rPr>
          <w:rFonts w:hint="eastAsia" w:ascii="宋体" w:hAnsi="宋体" w:cs="宋体"/>
          <w:kern w:val="0"/>
          <w:sz w:val="24"/>
          <w:szCs w:val="24"/>
          <w:lang w:eastAsia="zh-CN"/>
        </w:rPr>
        <w:t>》。</w:t>
      </w:r>
    </w:p>
    <w:p w14:paraId="017F6A9C">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lang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3</w:t>
      </w:r>
      <w:r>
        <w:rPr>
          <w:rFonts w:hint="eastAsia" w:ascii="宋体" w:hAnsi="宋体" w:cs="宋体"/>
          <w:kern w:val="0"/>
          <w:sz w:val="24"/>
          <w:szCs w:val="24"/>
          <w:lang w:eastAsia="zh-CN"/>
        </w:rPr>
        <w:t>）供应商应提供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r>
        <w:rPr>
          <w:rFonts w:hint="eastAsia" w:ascii="宋体" w:hAnsi="宋体" w:cs="宋体"/>
          <w:kern w:val="0"/>
          <w:sz w:val="24"/>
          <w:szCs w:val="24"/>
        </w:rPr>
        <w:t>或提供《基本资格条件承诺函》</w:t>
      </w:r>
      <w:r>
        <w:rPr>
          <w:rFonts w:hint="eastAsia" w:ascii="宋体" w:hAnsi="宋体" w:cs="宋体"/>
          <w:kern w:val="0"/>
          <w:sz w:val="24"/>
          <w:szCs w:val="24"/>
          <w:lang w:eastAsia="zh-CN"/>
        </w:rPr>
        <w:t>。</w:t>
      </w:r>
    </w:p>
    <w:p w14:paraId="5C23869D">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lang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4</w:t>
      </w:r>
      <w:r>
        <w:rPr>
          <w:rFonts w:hint="eastAsia" w:ascii="宋体" w:hAnsi="宋体" w:cs="宋体"/>
          <w:kern w:val="0"/>
          <w:sz w:val="24"/>
          <w:szCs w:val="24"/>
          <w:lang w:eastAsia="zh-CN"/>
        </w:rPr>
        <w:t>）供应商应提供履行合同所必需的设备和专业技术能力书面声明函：供应商应提供履行合同所必需的设备和专业技术能力书面声明函，供应商需在项目电子化交易系统中按要求上传相应证明文件并进行电子签章</w:t>
      </w:r>
      <w:r>
        <w:rPr>
          <w:rFonts w:hint="eastAsia" w:ascii="宋体" w:hAnsi="宋体" w:cs="宋体"/>
          <w:kern w:val="0"/>
          <w:sz w:val="24"/>
          <w:szCs w:val="24"/>
        </w:rPr>
        <w:t>或提供《基本资格条件承诺函》</w:t>
      </w:r>
      <w:r>
        <w:rPr>
          <w:rFonts w:hint="eastAsia" w:ascii="宋体" w:hAnsi="宋体" w:cs="宋体"/>
          <w:kern w:val="0"/>
          <w:sz w:val="24"/>
          <w:szCs w:val="24"/>
          <w:lang w:eastAsia="zh-CN"/>
        </w:rPr>
        <w:t>。</w:t>
      </w:r>
    </w:p>
    <w:p w14:paraId="0D9AC2C7">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lang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5</w:t>
      </w:r>
      <w:r>
        <w:rPr>
          <w:rFonts w:hint="eastAsia" w:ascii="宋体" w:hAnsi="宋体" w:cs="宋体"/>
          <w:kern w:val="0"/>
          <w:sz w:val="24"/>
          <w:szCs w:val="24"/>
          <w:lang w:eastAsia="zh-CN"/>
        </w:rPr>
        <w:t>）财务状况报告：供应商2024年</w:t>
      </w:r>
      <w:r>
        <w:rPr>
          <w:rFonts w:hint="eastAsia" w:ascii="宋体" w:hAnsi="宋体" w:cs="宋体"/>
          <w:kern w:val="0"/>
          <w:sz w:val="24"/>
          <w:szCs w:val="24"/>
          <w:lang w:val="en-US" w:eastAsia="zh-CN"/>
        </w:rPr>
        <w:t>或2025年</w:t>
      </w:r>
      <w:r>
        <w:rPr>
          <w:rFonts w:hint="eastAsia" w:ascii="宋体" w:hAnsi="宋体" w:cs="宋体"/>
          <w:kern w:val="0"/>
          <w:sz w:val="24"/>
          <w:szCs w:val="24"/>
          <w:lang w:eastAsia="zh-CN"/>
        </w:rPr>
        <w:t>经审计的财务报告或基本开户银行出具的资信证明或专业担保机构出具的响应担保函，供应商需在项目电子化交易系统中按要求上传相应证明文件并进行电子签章</w:t>
      </w:r>
      <w:r>
        <w:rPr>
          <w:rFonts w:hint="eastAsia" w:ascii="宋体" w:hAnsi="宋体" w:cs="宋体"/>
          <w:kern w:val="0"/>
          <w:sz w:val="24"/>
          <w:szCs w:val="24"/>
        </w:rPr>
        <w:t>或提供《基本资格条件承诺函》</w:t>
      </w:r>
      <w:r>
        <w:rPr>
          <w:rFonts w:hint="eastAsia" w:ascii="宋体" w:hAnsi="宋体" w:cs="宋体"/>
          <w:kern w:val="0"/>
          <w:sz w:val="24"/>
          <w:szCs w:val="24"/>
          <w:lang w:eastAsia="zh-CN"/>
        </w:rPr>
        <w:t>。</w:t>
      </w:r>
    </w:p>
    <w:p w14:paraId="2D130581">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lang w:val="en-US"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6</w:t>
      </w:r>
      <w:r>
        <w:rPr>
          <w:rFonts w:hint="eastAsia" w:ascii="宋体" w:hAnsi="宋体" w:cs="宋体"/>
          <w:kern w:val="0"/>
          <w:sz w:val="24"/>
          <w:szCs w:val="24"/>
          <w:lang w:eastAsia="zh-CN"/>
        </w:rPr>
        <w:t>）本采购包专门面向中小企业采购：本项目专门面向中小企业采购（残疾人福利性单位、监狱企业视同小型、微型企业），</w:t>
      </w:r>
      <w:r>
        <w:rPr>
          <w:rFonts w:hint="eastAsia" w:ascii="宋体" w:hAnsi="宋体" w:cs="宋体"/>
          <w:kern w:val="0"/>
          <w:sz w:val="24"/>
          <w:szCs w:val="24"/>
          <w:lang w:val="en-US" w:eastAsia="zh-CN"/>
        </w:rPr>
        <w:t>供应商需在项目电子化交易系统中按要求上传相应证明文件并进行电子签章。</w:t>
      </w:r>
    </w:p>
    <w:p w14:paraId="77F5DC1D">
      <w:pPr>
        <w:widowControl/>
        <w:numPr>
          <w:ilvl w:val="0"/>
          <w:numId w:val="3"/>
        </w:numPr>
        <w:tabs>
          <w:tab w:val="left" w:pos="1620"/>
        </w:tabs>
        <w:suppressAutoHyphens/>
        <w:wordWrap w:val="0"/>
        <w:spacing w:line="360" w:lineRule="auto"/>
        <w:ind w:right="-197" w:rightChars="-94" w:firstLine="480"/>
        <w:jc w:val="left"/>
        <w:rPr>
          <w:rFonts w:hint="eastAsia"/>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资信、资质和服务质量的证书、文件等资料。</w:t>
      </w:r>
    </w:p>
    <w:p w14:paraId="490B7843">
      <w:pPr>
        <w:spacing w:line="360" w:lineRule="auto"/>
        <w:rPr>
          <w:rFonts w:hint="eastAsia" w:ascii="宋体" w:hAnsi="宋体" w:cs="宋体"/>
          <w:sz w:val="24"/>
        </w:rPr>
      </w:pPr>
    </w:p>
    <w:p w14:paraId="2D9F9D8B">
      <w:pPr>
        <w:spacing w:line="440" w:lineRule="exact"/>
        <w:jc w:val="left"/>
        <w:rPr>
          <w:rFonts w:hint="eastAsia" w:ascii="宋体" w:hAnsi="宋体"/>
          <w:b/>
          <w:sz w:val="30"/>
          <w:szCs w:val="30"/>
          <w:lang w:val="zh-CN"/>
        </w:rPr>
        <w:sectPr>
          <w:footerReference r:id="rId6" w:type="first"/>
          <w:headerReference r:id="rId3" w:type="default"/>
          <w:footerReference r:id="rId4" w:type="default"/>
          <w:footerReference r:id="rId5" w:type="even"/>
          <w:pgSz w:w="11906" w:h="16838"/>
          <w:pgMar w:top="1440" w:right="1440" w:bottom="1440" w:left="1440" w:header="851" w:footer="992" w:gutter="0"/>
          <w:pgNumType w:fmt="decimal"/>
          <w:cols w:space="720" w:num="1"/>
          <w:titlePg/>
          <w:docGrid w:type="lines" w:linePitch="312" w:charSpace="39161"/>
        </w:sectPr>
      </w:pP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17B29503">
      <w:pPr>
        <w:spacing w:line="440" w:lineRule="exact"/>
        <w:jc w:val="right"/>
        <w:rPr>
          <w:rFonts w:hint="eastAsia" w:ascii="宋体" w:hAnsi="Cambria" w:eastAsia="宋体" w:cs="宋体"/>
          <w:color w:val="000000"/>
          <w:kern w:val="0"/>
          <w:sz w:val="21"/>
          <w:szCs w:val="21"/>
          <w:lang w:val="zh-CN" w:eastAsia="zh-CN" w:bidi="ar-SA"/>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2</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w:t>
      </w:r>
      <w:r>
        <w:rPr>
          <w:rFonts w:hint="eastAsia" w:ascii="宋体" w:hAnsi="Cambria" w:cs="宋体"/>
          <w:color w:val="000000"/>
          <w:kern w:val="0"/>
          <w:szCs w:val="21"/>
          <w:lang w:val="en-US" w:eastAsia="zh-CN"/>
        </w:rPr>
        <w:t>磋商</w:t>
      </w:r>
      <w:r>
        <w:rPr>
          <w:rFonts w:hint="eastAsia" w:ascii="宋体" w:hAnsi="Cambria" w:cs="宋体"/>
          <w:color w:val="000000"/>
          <w:kern w:val="0"/>
          <w:szCs w:val="21"/>
          <w:lang w:val="zh-CN"/>
        </w:rPr>
        <w:t>，提供采购项目要求中要求的所有服务，并证实递交的所有资料是准确的和真实的。同时，我代表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完全理解和接受竞争性磋商文件的一切规定和要求；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磋商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w:t>
      </w:r>
      <w:r>
        <w:rPr>
          <w:rFonts w:hint="eastAsia" w:ascii="宋体" w:hAnsi="Cambria" w:cs="宋体"/>
          <w:color w:val="000000"/>
          <w:kern w:val="0"/>
          <w:szCs w:val="21"/>
          <w:lang w:eastAsia="zh-CN"/>
        </w:rPr>
        <w:t>授权代表</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3</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4</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西安高新技术产业开发区软件园发展中心</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西安软件园发展中心办公场地租赁服务项目</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西安软件园发展中心办公场地租赁服务项目</w:t>
      </w:r>
      <w:r>
        <w:rPr>
          <w:rFonts w:hint="eastAsia" w:ascii="宋体" w:hAnsi="宋体" w:cs="宋体"/>
          <w:sz w:val="24"/>
          <w:szCs w:val="24"/>
        </w:rPr>
        <w:t>，属于</w:t>
      </w:r>
      <w:r>
        <w:rPr>
          <w:rFonts w:hint="eastAsia" w:ascii="宋体" w:hAnsi="宋体" w:cs="宋体"/>
          <w:sz w:val="24"/>
          <w:szCs w:val="24"/>
          <w:u w:val="single"/>
          <w:lang w:eastAsia="zh-CN"/>
        </w:rPr>
        <w:t>租赁和商务服务业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供应商</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供应商</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供应商</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35CD7812">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2B4E1DC8">
      <w:pPr>
        <w:bidi w:val="0"/>
        <w:rPr>
          <w:rFonts w:hint="eastAsia"/>
          <w:lang w:val="en-US" w:eastAsia="zh-CN"/>
        </w:rPr>
      </w:pPr>
      <w:r>
        <w:rPr>
          <w:rFonts w:hint="eastAsia" w:ascii="宋体" w:hAnsi="宋体"/>
          <w:b/>
          <w:spacing w:val="6"/>
          <w:sz w:val="24"/>
          <w:szCs w:val="24"/>
        </w:rPr>
        <w:t>附件</w:t>
      </w:r>
      <w:r>
        <w:rPr>
          <w:rFonts w:hint="eastAsia" w:ascii="宋体" w:hAnsi="宋体"/>
          <w:b/>
          <w:spacing w:val="6"/>
          <w:sz w:val="24"/>
          <w:szCs w:val="24"/>
          <w:lang w:val="en-US" w:eastAsia="zh-CN"/>
        </w:rPr>
        <w:t>5</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Fonts w:hint="eastAsia"/>
          <w:lang w:val="en-US" w:eastAsia="zh-CN"/>
        </w:rPr>
        <w:tab/>
      </w: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Times New Roman"/>
          <w:kern w:val="2"/>
          <w:sz w:val="24"/>
          <w:szCs w:val="24"/>
          <w:lang w:val="en-US" w:eastAsia="zh-CN" w:bidi="ar-SA"/>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5.该产品的关键工序要求实施前，“关键工序”栏可不填，下同。</w:t>
      </w:r>
    </w:p>
    <w:p w14:paraId="3DE16B49">
      <w:pPr>
        <w:tabs>
          <w:tab w:val="left" w:pos="1540"/>
        </w:tabs>
        <w:bidi w:val="0"/>
        <w:jc w:val="left"/>
        <w:rPr>
          <w:rFonts w:hint="eastAsia" w:ascii="宋体" w:hAnsi="宋体" w:eastAsia="宋体" w:cs="Times New Roman"/>
          <w:kern w:val="2"/>
          <w:sz w:val="24"/>
          <w:szCs w:val="24"/>
          <w:lang w:val="en-US" w:eastAsia="zh-CN" w:bidi="ar-SA"/>
        </w:rPr>
      </w:pPr>
    </w:p>
    <w:p w14:paraId="2C4FDEF3">
      <w:pPr>
        <w:bidi w:val="0"/>
        <w:rPr>
          <w:rFonts w:hint="eastAsia" w:ascii="宋体" w:hAnsi="宋体" w:eastAsia="宋体" w:cs="Times New Roman"/>
          <w:kern w:val="2"/>
          <w:sz w:val="24"/>
          <w:szCs w:val="24"/>
          <w:lang w:val="en-US" w:eastAsia="zh-CN" w:bidi="ar-SA"/>
        </w:rPr>
      </w:pPr>
    </w:p>
    <w:p w14:paraId="15DDEEBF">
      <w:pPr>
        <w:bidi w:val="0"/>
        <w:rPr>
          <w:rFonts w:hint="eastAsia" w:ascii="宋体" w:hAnsi="宋体" w:eastAsia="宋体" w:cs="Times New Roman"/>
          <w:kern w:val="2"/>
          <w:sz w:val="24"/>
          <w:szCs w:val="24"/>
          <w:lang w:val="en-US" w:eastAsia="zh-CN" w:bidi="ar-SA"/>
        </w:rPr>
      </w:pPr>
    </w:p>
    <w:p w14:paraId="423259E1">
      <w:pPr>
        <w:numPr>
          <w:ilvl w:val="0"/>
          <w:numId w:val="0"/>
        </w:numPr>
        <w:spacing w:line="360" w:lineRule="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注：《国务院办公厅关于在政府采购中实施本国产品标准及相关政策的通知》（国办发〔2025〕34号）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供应商对其提供的产品出具《关于符合本国产品标准的声明函》（以下简称《声明函》）或财政部会同有关部门规定的有关证明文件。</w:t>
      </w:r>
    </w:p>
    <w:p w14:paraId="6E206BA5">
      <w:pPr>
        <w:bidi w:val="0"/>
        <w:jc w:val="left"/>
        <w:rPr>
          <w:rFonts w:hint="default" w:ascii="宋体" w:hAnsi="宋体" w:eastAsia="宋体" w:cs="Times New Roman"/>
          <w:kern w:val="2"/>
          <w:sz w:val="24"/>
          <w:szCs w:val="24"/>
          <w:lang w:val="en-US" w:eastAsia="zh-CN" w:bidi="ar-SA"/>
        </w:rPr>
      </w:pPr>
    </w:p>
    <w:p w14:paraId="2FE7DC1B">
      <w:pPr>
        <w:bidi w:val="0"/>
        <w:rPr>
          <w:rFonts w:hint="default" w:ascii="Times New Roman" w:hAnsi="Times New Roman" w:eastAsia="宋体" w:cs="Times New Roman"/>
          <w:kern w:val="2"/>
          <w:sz w:val="21"/>
          <w:lang w:val="en-US" w:eastAsia="zh-CN" w:bidi="ar-SA"/>
        </w:rPr>
      </w:pPr>
    </w:p>
    <w:p w14:paraId="07254A02">
      <w:pPr>
        <w:snapToGrid w:val="0"/>
        <w:spacing w:line="480" w:lineRule="auto"/>
        <w:ind w:firstLine="371" w:firstLineChars="177"/>
        <w:rPr>
          <w:sz w:val="24"/>
          <w:szCs w:val="24"/>
        </w:rPr>
      </w:pPr>
      <w:r>
        <w:rPr>
          <w:rFonts w:hint="eastAsia"/>
          <w:lang w:val="en-US" w:eastAsia="zh-CN"/>
        </w:rPr>
        <w:tab/>
      </w: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0B71F9A">
      <w:pPr>
        <w:tabs>
          <w:tab w:val="left" w:pos="1073"/>
        </w:tabs>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bookmarkStart w:id="3" w:name="_GoBack"/>
      <w:bookmarkEnd w:id="3"/>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法定代表人或授权代表（签字或盖章）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1C2031EC">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供应商</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02B0">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2F14701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825617D"/>
    <w:rsid w:val="0962622E"/>
    <w:rsid w:val="0A054A0C"/>
    <w:rsid w:val="0B0D64E3"/>
    <w:rsid w:val="125B0D06"/>
    <w:rsid w:val="17A52CF5"/>
    <w:rsid w:val="1CA51F06"/>
    <w:rsid w:val="1F03570F"/>
    <w:rsid w:val="234F39F6"/>
    <w:rsid w:val="27280E99"/>
    <w:rsid w:val="28E441EA"/>
    <w:rsid w:val="2DCA7707"/>
    <w:rsid w:val="359449F6"/>
    <w:rsid w:val="3D6931D5"/>
    <w:rsid w:val="3E5521D5"/>
    <w:rsid w:val="40292A31"/>
    <w:rsid w:val="41CD4513"/>
    <w:rsid w:val="48EC1460"/>
    <w:rsid w:val="49886180"/>
    <w:rsid w:val="4A5C3B2F"/>
    <w:rsid w:val="4A607280"/>
    <w:rsid w:val="4D9854BA"/>
    <w:rsid w:val="50E21CB3"/>
    <w:rsid w:val="533F3979"/>
    <w:rsid w:val="56382375"/>
    <w:rsid w:val="5AC32B55"/>
    <w:rsid w:val="5C6B60E0"/>
    <w:rsid w:val="5D1D79AC"/>
    <w:rsid w:val="63BD1851"/>
    <w:rsid w:val="65424FBE"/>
    <w:rsid w:val="67486190"/>
    <w:rsid w:val="675B6904"/>
    <w:rsid w:val="69FF6FDA"/>
    <w:rsid w:val="6C3C5F15"/>
    <w:rsid w:val="726C5429"/>
    <w:rsid w:val="731917E2"/>
    <w:rsid w:val="73614CD5"/>
    <w:rsid w:val="7487056F"/>
    <w:rsid w:val="77D16145"/>
    <w:rsid w:val="79C13761"/>
    <w:rsid w:val="7A5E0611"/>
    <w:rsid w:val="7D382AD7"/>
    <w:rsid w:val="7F05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4948</Words>
  <Characters>5115</Characters>
  <Lines>0</Lines>
  <Paragraphs>0</Paragraphs>
  <TotalTime>0</TotalTime>
  <ScaleCrop>false</ScaleCrop>
  <LinksUpToDate>false</LinksUpToDate>
  <CharactersWithSpaces>6428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2026-03-25T13:23:59Z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495CB06A6DCA4EB2B04D8F76484E2287_12</vt:lpwstr>
  </property>
</Properties>
</file>