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AD3AB">
      <w:pPr>
        <w:jc w:val="center"/>
        <w:rPr>
          <w:b/>
          <w:bCs/>
        </w:rPr>
      </w:pPr>
      <w:r>
        <w:rPr>
          <w:rFonts w:ascii="方正小标宋简体" w:hAnsi="方正小标宋简体" w:eastAsia="方正小标宋简体" w:cs="方正小标宋简体"/>
          <w:b/>
          <w:bCs/>
          <w:color w:val="000000"/>
          <w:kern w:val="0"/>
          <w:sz w:val="43"/>
          <w:szCs w:val="43"/>
          <w:lang w:bidi="ar-SA"/>
        </w:rPr>
        <w:t>幼儿园委托管理协议</w:t>
      </w:r>
    </w:p>
    <w:p w14:paraId="0205F7D5">
      <w:pPr>
        <w:rPr>
          <w:rFonts w:ascii="仿宋_GB2312" w:hAnsi="仿宋_GB2312" w:eastAsia="仿宋_GB2312" w:cs="仿宋_GB2312"/>
          <w:color w:val="000000"/>
          <w:kern w:val="0"/>
          <w:sz w:val="31"/>
          <w:szCs w:val="31"/>
          <w:lang w:bidi="ar-SA"/>
        </w:rPr>
      </w:pPr>
    </w:p>
    <w:p w14:paraId="7A330648">
      <w:pPr>
        <w:rPr>
          <w:rFonts w:hint="eastAsia" w:ascii="仿宋_GB2312" w:hAnsi="仿宋_GB2312" w:eastAsia="仿宋_GB2312" w:cs="仿宋_GB2312"/>
          <w:color w:val="000000"/>
          <w:kern w:val="0"/>
          <w:sz w:val="31"/>
          <w:szCs w:val="31"/>
          <w:lang w:val="en-US" w:eastAsia="zh-CN" w:bidi="ar-SA"/>
        </w:rPr>
      </w:pPr>
      <w:r>
        <w:rPr>
          <w:rFonts w:ascii="仿宋_GB2312" w:hAnsi="仿宋_GB2312" w:eastAsia="仿宋_GB2312" w:cs="仿宋_GB2312"/>
          <w:color w:val="000000"/>
          <w:kern w:val="0"/>
          <w:sz w:val="31"/>
          <w:szCs w:val="31"/>
          <w:lang w:bidi="ar-SA"/>
        </w:rPr>
        <w:t>甲方：</w:t>
      </w:r>
      <w:r>
        <w:rPr>
          <w:rFonts w:hint="eastAsia" w:ascii="仿宋_GB2312" w:hAnsi="仿宋_GB2312" w:eastAsia="仿宋_GB2312" w:cs="仿宋_GB2312"/>
          <w:color w:val="000000"/>
          <w:kern w:val="0"/>
          <w:sz w:val="31"/>
          <w:szCs w:val="31"/>
          <w:lang w:bidi="ar-SA"/>
        </w:rPr>
        <w:t>西安高新</w:t>
      </w:r>
      <w:r>
        <w:rPr>
          <w:rFonts w:hint="eastAsia" w:ascii="仿宋_GB2312" w:hAnsi="仿宋_GB2312" w:eastAsia="仿宋_GB2312" w:cs="仿宋_GB2312"/>
          <w:color w:val="000000"/>
          <w:kern w:val="0"/>
          <w:sz w:val="31"/>
          <w:szCs w:val="31"/>
          <w:lang w:eastAsia="zh-CN" w:bidi="ar-SA"/>
        </w:rPr>
        <w:t>技术产业开发</w:t>
      </w:r>
      <w:r>
        <w:rPr>
          <w:rFonts w:hint="eastAsia" w:ascii="仿宋_GB2312" w:hAnsi="仿宋_GB2312" w:eastAsia="仿宋_GB2312" w:cs="仿宋_GB2312"/>
          <w:color w:val="000000"/>
          <w:kern w:val="0"/>
          <w:sz w:val="31"/>
          <w:szCs w:val="31"/>
          <w:lang w:bidi="ar-SA"/>
        </w:rPr>
        <w:t>区教育体育</w:t>
      </w:r>
      <w:bookmarkStart w:id="0" w:name="_GoBack"/>
      <w:bookmarkEnd w:id="0"/>
      <w:r>
        <w:rPr>
          <w:rFonts w:hint="eastAsia" w:ascii="仿宋_GB2312" w:hAnsi="仿宋_GB2312" w:eastAsia="仿宋_GB2312" w:cs="仿宋_GB2312"/>
          <w:color w:val="000000"/>
          <w:kern w:val="0"/>
          <w:sz w:val="31"/>
          <w:szCs w:val="31"/>
          <w:lang w:bidi="ar-SA"/>
        </w:rPr>
        <w:t>局</w:t>
      </w:r>
    </w:p>
    <w:p w14:paraId="26DC424C">
      <w:pPr>
        <w:spacing w:line="360" w:lineRule="auto"/>
        <w:rPr>
          <w:rFonts w:hint="eastAsia" w:ascii="仿宋" w:hAnsi="仿宋" w:eastAsia="仿宋" w:cs="仿宋"/>
          <w:bCs/>
          <w:sz w:val="32"/>
          <w:szCs w:val="32"/>
        </w:rPr>
      </w:pPr>
      <w:r>
        <w:rPr>
          <w:rFonts w:ascii="仿宋_GB2312" w:hAnsi="仿宋_GB2312" w:eastAsia="仿宋_GB2312" w:cs="仿宋_GB2312"/>
          <w:color w:val="000000"/>
          <w:kern w:val="0"/>
          <w:sz w:val="31"/>
          <w:szCs w:val="31"/>
          <w:lang w:bidi="ar-SA"/>
        </w:rPr>
        <w:t>乙方：</w:t>
      </w:r>
      <w:r>
        <w:rPr>
          <w:rFonts w:hint="eastAsia" w:ascii="仿宋" w:hAnsi="仿宋" w:eastAsia="仿宋" w:cs="仿宋"/>
          <w:bCs/>
          <w:sz w:val="32"/>
          <w:szCs w:val="32"/>
        </w:rPr>
        <w:t xml:space="preserve"> </w:t>
      </w:r>
    </w:p>
    <w:p w14:paraId="1ECBD9A6">
      <w:pPr>
        <w:rPr>
          <w:rFonts w:ascii="仿宋_GB2312" w:hAnsi="仿宋_GB2312" w:eastAsia="仿宋_GB2312" w:cs="仿宋_GB2312"/>
          <w:color w:val="000000"/>
          <w:kern w:val="0"/>
          <w:sz w:val="31"/>
          <w:szCs w:val="31"/>
          <w:lang w:bidi="ar-SA"/>
        </w:rPr>
      </w:pPr>
    </w:p>
    <w:p w14:paraId="609B072B">
      <w:pPr>
        <w:ind w:firstLine="620" w:firstLineChars="20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为落实《国务院办公厅关于开展城镇小区配套幼儿园治理工作的通知》</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《陕西省人民政府办公厅关于印发城镇小区配套幼儿园治理工作方案的通知》、《西安市人民政府办公厅关于印发城镇小区配套幼儿园治理工作实施方案的通知》</w:t>
      </w:r>
      <w:r>
        <w:rPr>
          <w:rFonts w:hint="eastAsia" w:ascii="仿宋_GB2312" w:hAnsi="仿宋_GB2312" w:eastAsia="仿宋_GB2312" w:cs="仿宋_GB2312"/>
          <w:color w:val="000000"/>
          <w:kern w:val="0"/>
          <w:sz w:val="31"/>
          <w:szCs w:val="31"/>
          <w:lang w:bidi="ar-SA"/>
        </w:rPr>
        <w:t>等有关规定，根据《中华人民共和国</w:t>
      </w:r>
      <w:r>
        <w:rPr>
          <w:rFonts w:hint="eastAsia" w:ascii="仿宋_GB2312" w:hAnsi="仿宋_GB2312" w:eastAsia="仿宋_GB2312" w:cs="仿宋_GB2312"/>
          <w:color w:val="000000"/>
          <w:kern w:val="0"/>
          <w:sz w:val="31"/>
          <w:szCs w:val="31"/>
          <w:lang w:val="en-US" w:eastAsia="zh-CN" w:bidi="ar-SA"/>
        </w:rPr>
        <w:t>民法典</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《幼儿园管理条例》</w:t>
      </w:r>
      <w:r>
        <w:rPr>
          <w:rFonts w:hint="eastAsia" w:ascii="仿宋_GB2312" w:hAnsi="仿宋_GB2312" w:eastAsia="仿宋_GB2312" w:cs="仿宋_GB2312"/>
          <w:color w:val="000000"/>
          <w:kern w:val="0"/>
          <w:sz w:val="31"/>
          <w:szCs w:val="31"/>
          <w:lang w:bidi="ar-SA"/>
        </w:rPr>
        <w:t>等法律、法规、规章及相关规范性文件的规定，本着公平、公正、公开的原则，经双方友好协商，达成如下一致意见并共同遵守：</w:t>
      </w:r>
    </w:p>
    <w:p w14:paraId="1703FC32">
      <w:pPr>
        <w:ind w:firstLine="622" w:firstLineChars="200"/>
        <w:rPr>
          <w:rFonts w:ascii="仿宋_GB2312" w:hAnsi="仿宋_GB2312" w:eastAsia="仿宋_GB2312" w:cs="仿宋_GB2312"/>
          <w:b/>
          <w:bCs/>
          <w:color w:val="000000"/>
          <w:kern w:val="0"/>
          <w:sz w:val="31"/>
          <w:szCs w:val="31"/>
          <w:lang w:bidi="ar-SA"/>
        </w:rPr>
      </w:pPr>
      <w:r>
        <w:rPr>
          <w:rFonts w:hint="eastAsia" w:ascii="仿宋_GB2312" w:hAnsi="仿宋_GB2312" w:eastAsia="仿宋_GB2312" w:cs="仿宋_GB2312"/>
          <w:b/>
          <w:bCs/>
          <w:color w:val="000000"/>
          <w:kern w:val="0"/>
          <w:sz w:val="31"/>
          <w:szCs w:val="31"/>
          <w:lang w:bidi="ar-SA"/>
        </w:rPr>
        <w:t>一、委托管理的幼儿园基本情况</w:t>
      </w:r>
    </w:p>
    <w:p w14:paraId="6F22A05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1.名称：                幼儿园</w:t>
      </w:r>
    </w:p>
    <w:p w14:paraId="56CE71D6">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2.地址：              </w:t>
      </w:r>
    </w:p>
    <w:p w14:paraId="7321D58C">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3.办园规模：   个班； </w:t>
      </w:r>
      <w:r>
        <w:rPr>
          <w:rFonts w:ascii="仿宋" w:hAnsi="仿宋" w:eastAsia="仿宋" w:cs="仿宋"/>
          <w:sz w:val="32"/>
          <w:szCs w:val="32"/>
        </w:rPr>
        <w:t xml:space="preserve">   </w:t>
      </w:r>
    </w:p>
    <w:p w14:paraId="61F7787F">
      <w:pPr>
        <w:spacing w:line="360" w:lineRule="auto"/>
        <w:ind w:firstLine="960" w:firstLineChars="300"/>
        <w:rPr>
          <w:rFonts w:ascii="仿宋" w:hAnsi="仿宋" w:eastAsia="仿宋" w:cs="仿宋"/>
          <w:sz w:val="32"/>
          <w:szCs w:val="32"/>
        </w:rPr>
      </w:pPr>
      <w:r>
        <w:rPr>
          <w:rFonts w:hint="eastAsia" w:ascii="仿宋" w:hAnsi="仿宋" w:eastAsia="仿宋" w:cs="仿宋"/>
          <w:sz w:val="32"/>
          <w:szCs w:val="32"/>
        </w:rPr>
        <w:t>建筑面积：</w:t>
      </w:r>
      <w:r>
        <w:rPr>
          <w:rFonts w:ascii="仿宋" w:hAnsi="仿宋" w:eastAsia="仿宋" w:cs="仿宋"/>
          <w:sz w:val="32"/>
          <w:szCs w:val="32"/>
        </w:rPr>
        <w:t xml:space="preserve">     </w:t>
      </w:r>
      <w:r>
        <w:rPr>
          <w:rFonts w:hint="eastAsia" w:ascii="仿宋" w:hAnsi="仿宋" w:eastAsia="仿宋" w:cs="仿宋"/>
          <w:sz w:val="32"/>
          <w:szCs w:val="32"/>
        </w:rPr>
        <w:t>㎡；    户外场地面积：</w:t>
      </w:r>
      <w:r>
        <w:rPr>
          <w:rFonts w:ascii="仿宋" w:hAnsi="仿宋" w:eastAsia="仿宋" w:cs="仿宋"/>
          <w:sz w:val="32"/>
          <w:szCs w:val="32"/>
        </w:rPr>
        <w:t xml:space="preserve">    </w:t>
      </w:r>
      <w:r>
        <w:rPr>
          <w:rFonts w:hint="eastAsia" w:ascii="仿宋" w:hAnsi="仿宋" w:eastAsia="仿宋" w:cs="仿宋"/>
          <w:sz w:val="32"/>
          <w:szCs w:val="32"/>
        </w:rPr>
        <w:t>㎡；</w:t>
      </w:r>
      <w:r>
        <w:rPr>
          <w:rFonts w:ascii="仿宋" w:hAnsi="仿宋" w:eastAsia="仿宋" w:cs="仿宋"/>
          <w:sz w:val="32"/>
          <w:szCs w:val="32"/>
        </w:rPr>
        <w:t xml:space="preserve"> </w:t>
      </w:r>
    </w:p>
    <w:p w14:paraId="662F4C26">
      <w:pPr>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rPr>
        <w:t>实际幼儿在园人数：</w:t>
      </w:r>
      <w:r>
        <w:rPr>
          <w:rFonts w:ascii="仿宋" w:hAnsi="仿宋" w:eastAsia="仿宋" w:cs="仿宋"/>
          <w:sz w:val="32"/>
          <w:szCs w:val="32"/>
        </w:rPr>
        <w:t xml:space="preserve"> </w:t>
      </w:r>
      <w:r>
        <w:rPr>
          <w:rFonts w:hint="eastAsia" w:ascii="仿宋" w:hAnsi="仿宋" w:eastAsia="仿宋" w:cs="仿宋"/>
          <w:sz w:val="32"/>
          <w:szCs w:val="32"/>
        </w:rPr>
        <w:t>人；在职教职工人数：</w:t>
      </w:r>
      <w:r>
        <w:rPr>
          <w:rFonts w:ascii="仿宋" w:hAnsi="仿宋" w:eastAsia="仿宋" w:cs="仿宋"/>
          <w:sz w:val="32"/>
          <w:szCs w:val="32"/>
        </w:rPr>
        <w:t xml:space="preserve">  </w:t>
      </w:r>
      <w:r>
        <w:rPr>
          <w:rFonts w:hint="eastAsia" w:ascii="仿宋" w:hAnsi="仿宋" w:eastAsia="仿宋" w:cs="仿宋"/>
          <w:sz w:val="32"/>
          <w:szCs w:val="32"/>
        </w:rPr>
        <w:t>人。</w:t>
      </w:r>
    </w:p>
    <w:p w14:paraId="2EFBF882">
      <w:pPr>
        <w:ind w:firstLine="622" w:firstLineChars="200"/>
        <w:rPr>
          <w:rFonts w:ascii="仿宋_GB2312" w:hAnsi="仿宋_GB2312" w:eastAsia="仿宋_GB2312" w:cs="仿宋_GB2312"/>
          <w:b/>
          <w:bCs/>
          <w:color w:val="000000"/>
          <w:kern w:val="0"/>
          <w:sz w:val="31"/>
          <w:szCs w:val="31"/>
          <w:lang w:bidi="ar-SA"/>
        </w:rPr>
      </w:pPr>
      <w:r>
        <w:rPr>
          <w:rFonts w:hint="eastAsia" w:ascii="仿宋_GB2312" w:hAnsi="仿宋_GB2312" w:eastAsia="仿宋_GB2312" w:cs="仿宋_GB2312"/>
          <w:b/>
          <w:bCs/>
          <w:color w:val="000000"/>
          <w:kern w:val="0"/>
          <w:sz w:val="31"/>
          <w:szCs w:val="31"/>
          <w:lang w:bidi="ar-SA"/>
        </w:rPr>
        <w:t>二、委托内容</w:t>
      </w:r>
    </w:p>
    <w:p w14:paraId="55CA554E">
      <w:pPr>
        <w:ind w:firstLine="620" w:firstLineChars="200"/>
        <w:rPr>
          <w:rFonts w:hint="eastAsia"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甲方委托乙方对</w:t>
      </w:r>
      <w:r>
        <w:rPr>
          <w:rFonts w:hint="eastAsia" w:ascii="仿宋_GB2312" w:hAnsi="仿宋_GB2312" w:eastAsia="仿宋_GB2312" w:cs="仿宋_GB2312"/>
          <w:color w:val="000000"/>
          <w:kern w:val="0"/>
          <w:sz w:val="31"/>
          <w:szCs w:val="31"/>
          <w:u w:val="single"/>
          <w:lang w:bidi="ar-SA"/>
        </w:rPr>
        <w:t xml:space="preserve">                </w:t>
      </w:r>
      <w:r>
        <w:rPr>
          <w:rFonts w:hint="eastAsia" w:ascii="仿宋_GB2312" w:hAnsi="仿宋_GB2312" w:eastAsia="仿宋_GB2312" w:cs="仿宋_GB2312"/>
          <w:color w:val="000000"/>
          <w:kern w:val="0"/>
          <w:sz w:val="31"/>
          <w:szCs w:val="31"/>
          <w:lang w:bidi="ar-SA"/>
        </w:rPr>
        <w:t>幼儿园进行日常管理并依法开展幼儿保育保教活动。乙方保证幼儿园场地仅限于幼儿园保教保育使用，不得挪作他用，也不得将幼儿园委托第三方运营管理。</w:t>
      </w:r>
    </w:p>
    <w:p w14:paraId="39845E9B">
      <w:pPr>
        <w:ind w:firstLine="622" w:firstLineChars="200"/>
        <w:rPr>
          <w:rFonts w:hint="eastAsia" w:ascii="仿宋_GB2312" w:hAnsi="仿宋_GB2312" w:eastAsia="仿宋_GB2312" w:cs="仿宋_GB2312"/>
          <w:b/>
          <w:bCs/>
          <w:color w:val="000000"/>
          <w:kern w:val="0"/>
          <w:sz w:val="31"/>
          <w:szCs w:val="31"/>
          <w:lang w:bidi="ar-SA"/>
        </w:rPr>
      </w:pPr>
      <w:r>
        <w:rPr>
          <w:rFonts w:hint="eastAsia" w:ascii="仿宋_GB2312" w:hAnsi="仿宋_GB2312" w:eastAsia="仿宋_GB2312" w:cs="仿宋_GB2312"/>
          <w:b/>
          <w:bCs/>
          <w:color w:val="000000"/>
          <w:kern w:val="0"/>
          <w:sz w:val="31"/>
          <w:szCs w:val="31"/>
          <w:lang w:bidi="ar-SA"/>
        </w:rPr>
        <w:t xml:space="preserve"> 三、委托管理期限</w:t>
      </w:r>
    </w:p>
    <w:p w14:paraId="6831A8B7">
      <w:pPr>
        <w:ind w:firstLine="620" w:firstLineChars="200"/>
        <w:rPr>
          <w:color w:val="121212"/>
        </w:rPr>
      </w:pPr>
      <w:r>
        <w:rPr>
          <w:rFonts w:ascii="仿宋_GB2312" w:hAnsi="仿宋_GB2312" w:eastAsia="仿宋_GB2312" w:cs="仿宋_GB2312"/>
          <w:color w:val="121212"/>
          <w:kern w:val="0"/>
          <w:sz w:val="31"/>
          <w:szCs w:val="31"/>
          <w:lang w:bidi="ar-SA"/>
        </w:rPr>
        <w:t>1.本协议</w:t>
      </w:r>
      <w:r>
        <w:rPr>
          <w:rFonts w:hint="eastAsia" w:ascii="仿宋_GB2312" w:hAnsi="仿宋_GB2312" w:eastAsia="仿宋_GB2312" w:cs="仿宋_GB2312"/>
          <w:color w:val="121212"/>
          <w:kern w:val="0"/>
          <w:sz w:val="31"/>
          <w:szCs w:val="31"/>
          <w:lang w:bidi="ar-SA"/>
        </w:rPr>
        <w:t>委托管理期限</w:t>
      </w:r>
      <w:r>
        <w:rPr>
          <w:rFonts w:ascii="仿宋_GB2312" w:hAnsi="仿宋_GB2312" w:eastAsia="仿宋_GB2312" w:cs="仿宋_GB2312"/>
          <w:color w:val="121212"/>
          <w:kern w:val="0"/>
          <w:sz w:val="31"/>
          <w:szCs w:val="31"/>
          <w:lang w:bidi="ar-SA"/>
        </w:rPr>
        <w:t>为一年，自202</w:t>
      </w:r>
      <w:r>
        <w:rPr>
          <w:rFonts w:hint="eastAsia" w:ascii="仿宋_GB2312" w:hAnsi="仿宋_GB2312" w:eastAsia="仿宋_GB2312" w:cs="仿宋_GB2312"/>
          <w:color w:val="121212"/>
          <w:kern w:val="0"/>
          <w:sz w:val="31"/>
          <w:szCs w:val="31"/>
          <w:lang w:val="en-US" w:eastAsia="zh-CN" w:bidi="ar-SA"/>
        </w:rPr>
        <w:t>X</w:t>
      </w:r>
      <w:r>
        <w:rPr>
          <w:rFonts w:hint="eastAsia" w:ascii="仿宋_GB2312" w:hAnsi="仿宋_GB2312" w:eastAsia="仿宋_GB2312" w:cs="仿宋_GB2312"/>
          <w:color w:val="121212"/>
          <w:kern w:val="0"/>
          <w:sz w:val="31"/>
          <w:szCs w:val="31"/>
          <w:lang w:bidi="ar-SA"/>
        </w:rPr>
        <w:t>年</w:t>
      </w:r>
      <w:r>
        <w:rPr>
          <w:rFonts w:hint="eastAsia" w:ascii="仿宋_GB2312" w:hAnsi="仿宋_GB2312" w:eastAsia="仿宋_GB2312" w:cs="仿宋_GB2312"/>
          <w:color w:val="121212"/>
          <w:kern w:val="0"/>
          <w:sz w:val="31"/>
          <w:szCs w:val="31"/>
          <w:lang w:val="en-US" w:eastAsia="zh-CN" w:bidi="ar-SA"/>
        </w:rPr>
        <w:t>X</w:t>
      </w:r>
      <w:r>
        <w:rPr>
          <w:rFonts w:hint="eastAsia" w:ascii="仿宋_GB2312" w:hAnsi="仿宋_GB2312" w:eastAsia="仿宋_GB2312" w:cs="仿宋_GB2312"/>
          <w:color w:val="121212"/>
          <w:kern w:val="0"/>
          <w:sz w:val="31"/>
          <w:szCs w:val="31"/>
          <w:lang w:bidi="ar-SA"/>
        </w:rPr>
        <w:t>月</w:t>
      </w:r>
      <w:r>
        <w:rPr>
          <w:rFonts w:hint="eastAsia" w:ascii="仿宋_GB2312" w:hAnsi="仿宋_GB2312" w:eastAsia="仿宋_GB2312" w:cs="仿宋_GB2312"/>
          <w:color w:val="121212"/>
          <w:kern w:val="0"/>
          <w:sz w:val="31"/>
          <w:szCs w:val="31"/>
          <w:lang w:val="en-US" w:eastAsia="zh-CN" w:bidi="ar-SA"/>
        </w:rPr>
        <w:t>X</w:t>
      </w:r>
      <w:r>
        <w:rPr>
          <w:rFonts w:hint="eastAsia" w:ascii="仿宋_GB2312" w:hAnsi="仿宋_GB2312" w:eastAsia="仿宋_GB2312" w:cs="仿宋_GB2312"/>
          <w:color w:val="121212"/>
          <w:kern w:val="0"/>
          <w:sz w:val="31"/>
          <w:szCs w:val="31"/>
          <w:lang w:bidi="ar-SA"/>
        </w:rPr>
        <w:t>日起至202</w:t>
      </w:r>
      <w:r>
        <w:rPr>
          <w:rFonts w:hint="eastAsia" w:ascii="仿宋_GB2312" w:hAnsi="仿宋_GB2312" w:eastAsia="仿宋_GB2312" w:cs="仿宋_GB2312"/>
          <w:color w:val="121212"/>
          <w:kern w:val="0"/>
          <w:sz w:val="31"/>
          <w:szCs w:val="31"/>
          <w:lang w:val="en-US" w:eastAsia="zh-CN" w:bidi="ar-SA"/>
        </w:rPr>
        <w:t>X</w:t>
      </w:r>
      <w:r>
        <w:rPr>
          <w:rFonts w:hint="eastAsia" w:ascii="仿宋_GB2312" w:hAnsi="仿宋_GB2312" w:eastAsia="仿宋_GB2312" w:cs="仿宋_GB2312"/>
          <w:color w:val="121212"/>
          <w:kern w:val="0"/>
          <w:sz w:val="31"/>
          <w:szCs w:val="31"/>
          <w:lang w:bidi="ar-SA"/>
        </w:rPr>
        <w:t>年</w:t>
      </w:r>
      <w:r>
        <w:rPr>
          <w:rFonts w:hint="eastAsia" w:ascii="仿宋_GB2312" w:hAnsi="仿宋_GB2312" w:eastAsia="仿宋_GB2312" w:cs="仿宋_GB2312"/>
          <w:color w:val="121212"/>
          <w:kern w:val="0"/>
          <w:sz w:val="31"/>
          <w:szCs w:val="31"/>
          <w:lang w:val="en-US" w:eastAsia="zh-CN" w:bidi="ar-SA"/>
        </w:rPr>
        <w:t>X</w:t>
      </w:r>
      <w:r>
        <w:rPr>
          <w:rFonts w:hint="eastAsia" w:ascii="仿宋_GB2312" w:hAnsi="仿宋_GB2312" w:eastAsia="仿宋_GB2312" w:cs="仿宋_GB2312"/>
          <w:color w:val="121212"/>
          <w:kern w:val="0"/>
          <w:sz w:val="31"/>
          <w:szCs w:val="31"/>
          <w:lang w:bidi="ar-SA"/>
        </w:rPr>
        <w:t>月</w:t>
      </w:r>
      <w:r>
        <w:rPr>
          <w:rFonts w:hint="eastAsia" w:ascii="仿宋_GB2312" w:hAnsi="仿宋_GB2312" w:eastAsia="仿宋_GB2312" w:cs="仿宋_GB2312"/>
          <w:color w:val="121212"/>
          <w:kern w:val="0"/>
          <w:sz w:val="31"/>
          <w:szCs w:val="31"/>
          <w:lang w:val="en-US" w:eastAsia="zh-CN" w:bidi="ar-SA"/>
        </w:rPr>
        <w:t>XX</w:t>
      </w:r>
      <w:r>
        <w:rPr>
          <w:rFonts w:hint="eastAsia" w:ascii="仿宋_GB2312" w:hAnsi="仿宋_GB2312" w:eastAsia="仿宋_GB2312" w:cs="仿宋_GB2312"/>
          <w:color w:val="121212"/>
          <w:kern w:val="0"/>
          <w:sz w:val="31"/>
          <w:szCs w:val="31"/>
          <w:lang w:bidi="ar-SA"/>
        </w:rPr>
        <w:t>日止。</w:t>
      </w:r>
      <w:r>
        <w:rPr>
          <w:rFonts w:hint="eastAsia" w:ascii="方正仿宋_GB2312" w:hAnsi="方正仿宋_GB2312" w:eastAsia="方正仿宋_GB2312" w:cs="方正仿宋_GB2312"/>
          <w:color w:val="121212"/>
          <w:sz w:val="32"/>
          <w:szCs w:val="32"/>
        </w:rPr>
        <w:t>因政策变化或其他不可抗拒因素致幼儿园无法继续委托，</w:t>
      </w:r>
      <w:r>
        <w:rPr>
          <w:rFonts w:hint="eastAsia" w:ascii="方正仿宋_GB2312" w:hAnsi="方正仿宋_GB2312" w:eastAsia="方正仿宋_GB2312" w:cs="方正仿宋_GB2312"/>
          <w:color w:val="121212"/>
          <w:sz w:val="32"/>
          <w:szCs w:val="32"/>
          <w:lang w:val="en-US" w:eastAsia="zh-CN"/>
        </w:rPr>
        <w:t>甲方有权单方解除</w:t>
      </w:r>
      <w:r>
        <w:rPr>
          <w:rFonts w:hint="eastAsia" w:ascii="方正仿宋_GB2312" w:hAnsi="方正仿宋_GB2312" w:eastAsia="方正仿宋_GB2312" w:cs="方正仿宋_GB2312"/>
          <w:color w:val="121212"/>
          <w:sz w:val="32"/>
          <w:szCs w:val="32"/>
        </w:rPr>
        <w:t>委托管理合同。</w:t>
      </w:r>
    </w:p>
    <w:p w14:paraId="1EDD2866">
      <w:pPr>
        <w:ind w:firstLine="620" w:firstLineChars="200"/>
        <w:rPr>
          <w:rFonts w:ascii="仿宋_GB2312" w:hAnsi="仿宋_GB2312" w:eastAsia="仿宋_GB2312" w:cs="仿宋_GB2312"/>
          <w:color w:val="121212"/>
          <w:kern w:val="0"/>
          <w:sz w:val="31"/>
          <w:szCs w:val="31"/>
          <w:lang w:bidi="ar-SA"/>
        </w:rPr>
      </w:pPr>
      <w:r>
        <w:rPr>
          <w:rFonts w:ascii="仿宋_GB2312" w:hAnsi="仿宋_GB2312" w:eastAsia="仿宋_GB2312" w:cs="仿宋_GB2312"/>
          <w:color w:val="121212"/>
          <w:kern w:val="0"/>
          <w:sz w:val="31"/>
          <w:szCs w:val="31"/>
          <w:lang w:bidi="ar-SA"/>
        </w:rPr>
        <w:t>2</w:t>
      </w:r>
      <w:r>
        <w:rPr>
          <w:rFonts w:hint="eastAsia" w:ascii="仿宋_GB2312" w:hAnsi="仿宋_GB2312" w:eastAsia="仿宋_GB2312" w:cs="仿宋_GB2312"/>
          <w:color w:val="121212"/>
          <w:kern w:val="0"/>
          <w:sz w:val="31"/>
          <w:szCs w:val="31"/>
          <w:lang w:bidi="ar-SA"/>
        </w:rPr>
        <w:t>.双方于本协议到期前2个月内共同协商确认本协议的续签事宜。</w:t>
      </w:r>
      <w:r>
        <w:rPr>
          <w:rFonts w:ascii="仿宋_GB2312" w:hAnsi="仿宋_GB2312" w:eastAsia="仿宋_GB2312" w:cs="仿宋_GB2312"/>
          <w:color w:val="121212"/>
          <w:kern w:val="0"/>
          <w:sz w:val="31"/>
          <w:szCs w:val="31"/>
          <w:lang w:bidi="ar-SA"/>
        </w:rPr>
        <w:t>在符合政策规定的前提下，</w:t>
      </w:r>
      <w:r>
        <w:rPr>
          <w:rFonts w:hint="eastAsia" w:ascii="仿宋_GB2312" w:hAnsi="仿宋_GB2312" w:eastAsia="仿宋_GB2312" w:cs="仿宋_GB2312"/>
          <w:color w:val="121212"/>
          <w:kern w:val="0"/>
          <w:sz w:val="31"/>
          <w:szCs w:val="31"/>
          <w:lang w:bidi="ar-SA"/>
        </w:rPr>
        <w:t>经</w:t>
      </w:r>
      <w:r>
        <w:rPr>
          <w:rFonts w:ascii="仿宋_GB2312" w:hAnsi="仿宋_GB2312" w:eastAsia="仿宋_GB2312" w:cs="仿宋_GB2312"/>
          <w:color w:val="121212"/>
          <w:kern w:val="0"/>
          <w:sz w:val="31"/>
          <w:szCs w:val="31"/>
          <w:lang w:bidi="ar-SA"/>
        </w:rPr>
        <w:t>双方协商一致，可另行签订</w:t>
      </w:r>
      <w:r>
        <w:rPr>
          <w:rFonts w:hint="eastAsia" w:ascii="仿宋_GB2312" w:hAnsi="仿宋_GB2312" w:eastAsia="仿宋_GB2312" w:cs="仿宋_GB2312"/>
          <w:color w:val="121212"/>
          <w:kern w:val="0"/>
          <w:sz w:val="31"/>
          <w:szCs w:val="31"/>
          <w:lang w:eastAsia="zh-CN" w:bidi="ar-SA"/>
        </w:rPr>
        <w:t>续约</w:t>
      </w:r>
      <w:r>
        <w:rPr>
          <w:rFonts w:ascii="仿宋_GB2312" w:hAnsi="仿宋_GB2312" w:eastAsia="仿宋_GB2312" w:cs="仿宋_GB2312"/>
          <w:color w:val="121212"/>
          <w:kern w:val="0"/>
          <w:sz w:val="31"/>
          <w:szCs w:val="31"/>
          <w:lang w:bidi="ar-SA"/>
        </w:rPr>
        <w:t>合同或补充协议约定。</w:t>
      </w:r>
    </w:p>
    <w:p w14:paraId="69B5967F">
      <w:pPr>
        <w:ind w:firstLine="620" w:firstLineChars="200"/>
        <w:rPr>
          <w:color w:val="121212"/>
        </w:rPr>
      </w:pPr>
      <w:r>
        <w:rPr>
          <w:rFonts w:hint="eastAsia" w:ascii="仿宋_GB2312" w:hAnsi="仿宋_GB2312" w:eastAsia="仿宋_GB2312" w:cs="仿宋_GB2312"/>
          <w:color w:val="121212"/>
          <w:kern w:val="0"/>
          <w:sz w:val="31"/>
          <w:szCs w:val="31"/>
          <w:lang w:val="en-US" w:eastAsia="zh-CN" w:bidi="ar-SA"/>
        </w:rPr>
        <w:t>3.</w:t>
      </w:r>
      <w:r>
        <w:rPr>
          <w:rFonts w:ascii="Times New Roman" w:hAnsi="Times New Roman" w:eastAsia="方正仿宋_GB2312"/>
          <w:color w:val="121212"/>
          <w:sz w:val="32"/>
          <w:szCs w:val="32"/>
        </w:rPr>
        <w:t>中标单位明确后签订一年合同，后续根据每年年度考核及家长满意度结果确定是否续签，按年续签，累计三年。</w:t>
      </w:r>
      <w:r>
        <w:rPr>
          <w:rFonts w:ascii="仿宋_GB2312" w:hAnsi="仿宋_GB2312" w:eastAsia="仿宋_GB2312" w:cs="仿宋_GB2312"/>
          <w:color w:val="121212"/>
          <w:kern w:val="0"/>
          <w:sz w:val="31"/>
          <w:szCs w:val="31"/>
          <w:lang w:bidi="ar-SA"/>
        </w:rPr>
        <w:t xml:space="preserve"> </w:t>
      </w:r>
    </w:p>
    <w:p w14:paraId="295DEDD5">
      <w:pPr>
        <w:ind w:firstLine="622" w:firstLineChars="200"/>
        <w:rPr>
          <w:rFonts w:hint="eastAsia" w:ascii="仿宋_GB2312" w:hAnsi="仿宋_GB2312" w:eastAsia="仿宋_GB2312" w:cs="仿宋_GB2312"/>
          <w:b/>
          <w:bCs/>
          <w:color w:val="000000"/>
          <w:kern w:val="0"/>
          <w:sz w:val="31"/>
          <w:szCs w:val="31"/>
          <w:lang w:bidi="ar-SA"/>
        </w:rPr>
      </w:pPr>
      <w:r>
        <w:rPr>
          <w:rFonts w:hint="eastAsia" w:ascii="仿宋_GB2312" w:hAnsi="仿宋_GB2312" w:eastAsia="仿宋_GB2312" w:cs="仿宋_GB2312"/>
          <w:b/>
          <w:bCs/>
          <w:color w:val="121212"/>
          <w:kern w:val="0"/>
          <w:sz w:val="31"/>
          <w:szCs w:val="31"/>
          <w:lang w:bidi="ar-SA"/>
        </w:rPr>
        <w:t xml:space="preserve"> 四、委托费用 </w:t>
      </w:r>
    </w:p>
    <w:p w14:paraId="6E66D290">
      <w:pPr>
        <w:ind w:firstLine="62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1.</w:t>
      </w:r>
      <w:r>
        <w:rPr>
          <w:rFonts w:hint="eastAsia" w:ascii="仿宋_GB2312" w:hAnsi="仿宋_GB2312" w:eastAsia="仿宋_GB2312" w:cs="仿宋_GB2312"/>
          <w:color w:val="000000"/>
          <w:kern w:val="0"/>
          <w:sz w:val="31"/>
          <w:szCs w:val="31"/>
          <w:lang w:bidi="ar-SA"/>
        </w:rPr>
        <w:t>运行保障</w:t>
      </w:r>
    </w:p>
    <w:p w14:paraId="21C9DE84">
      <w:pPr>
        <w:ind w:firstLine="640" w:firstLineChars="200"/>
        <w:rPr>
          <w:rFonts w:hint="eastAsia" w:ascii="仿宋_GB2312" w:eastAsia="仿宋_GB2312"/>
          <w:bCs/>
          <w:sz w:val="32"/>
          <w:szCs w:val="32"/>
        </w:rPr>
      </w:pPr>
      <w:r>
        <w:rPr>
          <w:rFonts w:hint="eastAsia" w:ascii="仿宋_GB2312" w:eastAsia="仿宋_GB2312"/>
          <w:sz w:val="32"/>
          <w:szCs w:val="32"/>
        </w:rPr>
        <w:t>运行保障费</w:t>
      </w:r>
      <w:r>
        <w:rPr>
          <w:rFonts w:hint="eastAsia" w:ascii="仿宋_GB2312" w:eastAsia="仿宋_GB2312"/>
          <w:bCs/>
          <w:sz w:val="32"/>
          <w:szCs w:val="32"/>
        </w:rPr>
        <w:t>：</w:t>
      </w:r>
      <w:r>
        <w:rPr>
          <w:rFonts w:hint="eastAsia" w:ascii="仿宋_GB2312" w:eastAsia="仿宋_GB2312"/>
          <w:bCs/>
          <w:sz w:val="32"/>
          <w:szCs w:val="32"/>
          <w:lang w:val="en-US" w:eastAsia="zh-CN"/>
        </w:rPr>
        <w:t>本项目运行保障费采用差异化生均定额标准，具体如下：</w:t>
      </w:r>
      <w:r>
        <w:rPr>
          <w:rFonts w:hint="eastAsia" w:ascii="仿宋_GB2312" w:eastAsia="仿宋_GB2312"/>
          <w:bCs/>
          <w:sz w:val="32"/>
          <w:szCs w:val="32"/>
          <w:lang w:val="en-US" w:eastAsia="zh-CN"/>
        </w:rPr>
        <w:br w:type="textWrapping"/>
      </w:r>
      <w:r>
        <w:rPr>
          <w:rFonts w:hint="eastAsia" w:ascii="仿宋_GB2312" w:eastAsia="仿宋_GB2312"/>
          <w:bCs/>
          <w:sz w:val="32"/>
          <w:szCs w:val="32"/>
          <w:lang w:val="en-US" w:eastAsia="zh-CN"/>
        </w:rPr>
        <w:t xml:space="preserve">  （1）西安高新区第四十九幼儿园、第五十幼儿园、第五十一幼儿园：不高于1000元/生/月；</w:t>
      </w:r>
      <w:r>
        <w:rPr>
          <w:rFonts w:hint="eastAsia" w:ascii="仿宋_GB2312" w:eastAsia="仿宋_GB2312"/>
          <w:bCs/>
          <w:sz w:val="32"/>
          <w:szCs w:val="32"/>
          <w:lang w:val="en-US" w:eastAsia="zh-CN"/>
        </w:rPr>
        <w:br w:type="textWrapping"/>
      </w:r>
      <w:r>
        <w:rPr>
          <w:rFonts w:hint="eastAsia" w:ascii="仿宋_GB2312" w:eastAsia="仿宋_GB2312"/>
          <w:bCs/>
          <w:sz w:val="32"/>
          <w:szCs w:val="32"/>
          <w:lang w:val="en-US" w:eastAsia="zh-CN"/>
        </w:rPr>
        <w:t xml:space="preserve">  （2）西安高新区第五十二幼儿园：不高于1150元/生/月。</w:t>
      </w:r>
    </w:p>
    <w:p w14:paraId="2C412FCD">
      <w:pPr>
        <w:ind w:firstLine="640" w:firstLineChars="200"/>
        <w:rPr>
          <w:rStyle w:val="19"/>
          <w:rFonts w:ascii="仿宋_GB2312" w:hAnsi="仿宋_GB2312" w:eastAsia="仿宋_GB2312"/>
          <w:sz w:val="30"/>
          <w:szCs w:val="30"/>
        </w:rPr>
      </w:pPr>
      <w:r>
        <w:rPr>
          <w:rFonts w:hint="eastAsia" w:ascii="仿宋_GB2312" w:eastAsia="仿宋_GB2312"/>
          <w:sz w:val="32"/>
          <w:szCs w:val="32"/>
        </w:rPr>
        <w:t>每年按10个月计算，补助经费应扣除相应等级的公办幼儿园保教费。运行保障费</w:t>
      </w:r>
      <w:r>
        <w:rPr>
          <w:rFonts w:hint="eastAsia" w:ascii="仿宋_GB2312" w:eastAsia="仿宋_GB2312"/>
          <w:bCs/>
          <w:sz w:val="32"/>
          <w:szCs w:val="32"/>
        </w:rPr>
        <w:t>包含</w:t>
      </w:r>
      <w:r>
        <w:rPr>
          <w:rFonts w:hint="eastAsia" w:ascii="仿宋_GB2312" w:eastAsia="仿宋_GB2312"/>
          <w:sz w:val="32"/>
          <w:szCs w:val="32"/>
        </w:rPr>
        <w:t>人员工资、水电气暖费、社会保险、日常维护</w:t>
      </w:r>
      <w:r>
        <w:rPr>
          <w:rFonts w:hint="eastAsia" w:ascii="仿宋_GB2312" w:eastAsia="仿宋_GB2312"/>
          <w:bCs/>
          <w:sz w:val="32"/>
          <w:szCs w:val="32"/>
        </w:rPr>
        <w:t>、校园文化建设等与运营管理公办幼儿园有关的全部成本费用，应专款专用，确保幼儿园的正常运转经营和办园水平、办园质量的不断提升</w:t>
      </w:r>
      <w:r>
        <w:rPr>
          <w:rStyle w:val="19"/>
          <w:rFonts w:hint="eastAsia" w:ascii="仿宋_GB2312" w:hAnsi="仿宋_GB2312" w:eastAsia="仿宋_GB2312"/>
          <w:sz w:val="30"/>
          <w:szCs w:val="30"/>
        </w:rPr>
        <w:t>。</w:t>
      </w:r>
    </w:p>
    <w:p w14:paraId="34331DEC">
      <w:pPr>
        <w:ind w:firstLine="620" w:firstLineChars="200"/>
      </w:pPr>
      <w:r>
        <w:rPr>
          <w:rFonts w:hint="eastAsia" w:ascii="仿宋_GB2312" w:hAnsi="仿宋_GB2312" w:eastAsia="仿宋_GB2312" w:cs="仿宋_GB2312"/>
          <w:color w:val="000000"/>
          <w:kern w:val="0"/>
          <w:sz w:val="31"/>
          <w:szCs w:val="31"/>
          <w:lang w:bidi="ar-SA"/>
        </w:rPr>
        <w:t>2.</w:t>
      </w:r>
      <w:r>
        <w:rPr>
          <w:rFonts w:ascii="仿宋_GB2312" w:hAnsi="仿宋_GB2312" w:eastAsia="仿宋_GB2312" w:cs="仿宋_GB2312"/>
          <w:color w:val="000000"/>
          <w:kern w:val="0"/>
          <w:sz w:val="31"/>
          <w:szCs w:val="31"/>
          <w:lang w:bidi="ar-SA"/>
        </w:rPr>
        <w:t xml:space="preserve">结算周期 </w:t>
      </w:r>
    </w:p>
    <w:p w14:paraId="03BEB2E6">
      <w:pPr>
        <w:ind w:firstLine="640" w:firstLineChars="200"/>
        <w:rPr>
          <w:rFonts w:eastAsia="仿宋_GB2312"/>
        </w:rPr>
      </w:pPr>
      <w:r>
        <w:rPr>
          <w:rFonts w:hint="eastAsia" w:ascii="仿宋_GB2312" w:eastAsia="仿宋_GB2312"/>
          <w:sz w:val="32"/>
          <w:szCs w:val="32"/>
        </w:rPr>
        <w:t>运行保障费</w:t>
      </w:r>
      <w:r>
        <w:rPr>
          <w:rFonts w:hint="eastAsia" w:ascii="仿宋_GB2312" w:hAnsi="仿宋_GB2312" w:eastAsia="仿宋_GB2312" w:cs="仿宋_GB2312"/>
          <w:color w:val="000000"/>
          <w:kern w:val="0"/>
          <w:sz w:val="31"/>
          <w:szCs w:val="31"/>
          <w:lang w:bidi="ar-SA"/>
        </w:rPr>
        <w:t>按季度支付，</w:t>
      </w:r>
    </w:p>
    <w:p w14:paraId="3B18CA0E">
      <w:pPr>
        <w:ind w:firstLine="620" w:firstLineChars="200"/>
      </w:pPr>
      <w:r>
        <w:rPr>
          <w:rFonts w:hint="eastAsia" w:ascii="仿宋_GB2312" w:hAnsi="仿宋_GB2312" w:eastAsia="仿宋_GB2312" w:cs="仿宋_GB2312"/>
          <w:color w:val="000000"/>
          <w:kern w:val="0"/>
          <w:sz w:val="31"/>
          <w:szCs w:val="31"/>
          <w:lang w:bidi="ar-SA"/>
        </w:rPr>
        <w:t>3</w:t>
      </w:r>
      <w:r>
        <w:rPr>
          <w:rFonts w:ascii="仿宋_GB2312" w:hAnsi="仿宋_GB2312" w:eastAsia="仿宋_GB2312" w:cs="仿宋_GB2312"/>
          <w:color w:val="000000"/>
          <w:kern w:val="0"/>
          <w:sz w:val="31"/>
          <w:szCs w:val="31"/>
          <w:lang w:bidi="ar-SA"/>
        </w:rPr>
        <w:t>.付款方式</w:t>
      </w:r>
    </w:p>
    <w:p w14:paraId="52E11061">
      <w:pPr>
        <w:ind w:firstLine="620" w:firstLineChars="200"/>
      </w:pPr>
      <w:r>
        <w:rPr>
          <w:rFonts w:hint="eastAsia" w:ascii="仿宋_GB2312" w:hAnsi="仿宋_GB2312" w:eastAsia="仿宋_GB2312" w:cs="仿宋_GB2312"/>
          <w:color w:val="000000"/>
          <w:kern w:val="0"/>
          <w:sz w:val="31"/>
          <w:szCs w:val="31"/>
          <w:lang w:eastAsia="zh-CN" w:bidi="ar-SA"/>
        </w:rPr>
        <w:t>乙方向</w:t>
      </w:r>
      <w:r>
        <w:rPr>
          <w:rFonts w:ascii="仿宋_GB2312" w:hAnsi="仿宋_GB2312" w:eastAsia="仿宋_GB2312" w:cs="仿宋_GB2312"/>
          <w:color w:val="000000"/>
          <w:kern w:val="0"/>
          <w:sz w:val="31"/>
          <w:szCs w:val="31"/>
          <w:lang w:bidi="ar-SA"/>
        </w:rPr>
        <w:t>甲方</w:t>
      </w:r>
      <w:r>
        <w:rPr>
          <w:rFonts w:hint="eastAsia" w:ascii="仿宋_GB2312" w:hAnsi="仿宋_GB2312" w:eastAsia="仿宋_GB2312" w:cs="仿宋_GB2312"/>
          <w:color w:val="000000"/>
          <w:kern w:val="0"/>
          <w:sz w:val="31"/>
          <w:szCs w:val="31"/>
          <w:lang w:eastAsia="zh-CN" w:bidi="ar-SA"/>
        </w:rPr>
        <w:t>每季度</w:t>
      </w:r>
      <w:r>
        <w:rPr>
          <w:rFonts w:ascii="Times New Roman" w:hAnsi="Times New Roman" w:eastAsia="方正仿宋_GB2312"/>
          <w:sz w:val="32"/>
          <w:szCs w:val="32"/>
          <w:lang w:val="en-US" w:eastAsia="zh-CN"/>
        </w:rPr>
        <w:t>申请</w:t>
      </w:r>
      <w:r>
        <w:rPr>
          <w:rFonts w:hint="eastAsia" w:ascii="仿宋_GB2312" w:eastAsia="仿宋_GB2312"/>
          <w:sz w:val="32"/>
          <w:szCs w:val="32"/>
        </w:rPr>
        <w:t>运行保障费</w:t>
      </w:r>
      <w:r>
        <w:rPr>
          <w:rFonts w:hint="eastAsia" w:ascii="仿宋_GB2312" w:eastAsia="仿宋_GB2312"/>
          <w:sz w:val="32"/>
          <w:szCs w:val="32"/>
          <w:lang w:eastAsia="zh-CN"/>
        </w:rPr>
        <w:t>，</w:t>
      </w:r>
      <w:r>
        <w:rPr>
          <w:rFonts w:ascii="Times New Roman" w:hAnsi="Times New Roman" w:eastAsia="方正仿宋_GB2312"/>
          <w:sz w:val="32"/>
          <w:szCs w:val="32"/>
          <w:lang w:val="en-US" w:eastAsia="zh-CN"/>
        </w:rPr>
        <w:t>由</w:t>
      </w:r>
      <w:r>
        <w:rPr>
          <w:rFonts w:hint="eastAsia" w:ascii="Times New Roman" w:hAnsi="Times New Roman" w:eastAsia="方正仿宋_GB2312"/>
          <w:sz w:val="32"/>
          <w:szCs w:val="32"/>
          <w:lang w:val="en-US" w:eastAsia="zh-CN"/>
        </w:rPr>
        <w:t>甲方</w:t>
      </w:r>
      <w:r>
        <w:rPr>
          <w:rFonts w:ascii="Times New Roman" w:hAnsi="Times New Roman" w:eastAsia="方正仿宋_GB2312"/>
          <w:sz w:val="32"/>
          <w:szCs w:val="32"/>
          <w:lang w:val="en-US" w:eastAsia="zh-CN"/>
        </w:rPr>
        <w:t>经合规性审核后按季度拨付至</w:t>
      </w:r>
      <w:r>
        <w:rPr>
          <w:rFonts w:hint="eastAsia" w:ascii="Times New Roman" w:hAnsi="Times New Roman" w:eastAsia="方正仿宋_GB2312"/>
          <w:sz w:val="32"/>
          <w:szCs w:val="32"/>
          <w:lang w:val="en-US" w:eastAsia="zh-CN"/>
        </w:rPr>
        <w:t>公办</w:t>
      </w:r>
      <w:r>
        <w:rPr>
          <w:rFonts w:ascii="Times New Roman" w:hAnsi="Times New Roman" w:eastAsia="方正仿宋_GB2312"/>
          <w:sz w:val="32"/>
          <w:szCs w:val="32"/>
          <w:lang w:val="en-US" w:eastAsia="zh-CN"/>
        </w:rPr>
        <w:t>幼儿园</w:t>
      </w:r>
      <w:r>
        <w:rPr>
          <w:rFonts w:hint="eastAsia" w:ascii="仿宋_GB2312" w:hAnsi="仿宋_GB2312" w:eastAsia="仿宋_GB2312" w:cs="仿宋_GB2312"/>
          <w:color w:val="000000"/>
          <w:kern w:val="0"/>
          <w:sz w:val="31"/>
          <w:szCs w:val="31"/>
          <w:lang w:bidi="ar-SA"/>
        </w:rPr>
        <w:t>公户</w:t>
      </w:r>
      <w:r>
        <w:rPr>
          <w:rFonts w:ascii="Times New Roman" w:hAnsi="Times New Roman" w:eastAsia="方正仿宋_GB2312"/>
          <w:sz w:val="32"/>
          <w:szCs w:val="32"/>
          <w:lang w:val="en-US" w:eastAsia="zh-CN"/>
        </w:rPr>
        <w:t>，</w:t>
      </w:r>
      <w:r>
        <w:rPr>
          <w:rFonts w:hint="eastAsia" w:ascii="Times New Roman" w:hAnsi="Times New Roman" w:eastAsia="方正仿宋_GB2312"/>
          <w:sz w:val="32"/>
          <w:szCs w:val="32"/>
          <w:lang w:val="en-US" w:eastAsia="zh-CN"/>
        </w:rPr>
        <w:t>公办</w:t>
      </w:r>
      <w:r>
        <w:rPr>
          <w:rFonts w:ascii="Times New Roman" w:hAnsi="Times New Roman" w:eastAsia="方正仿宋_GB2312"/>
          <w:sz w:val="32"/>
          <w:szCs w:val="32"/>
          <w:lang w:val="en-US" w:eastAsia="zh-CN"/>
        </w:rPr>
        <w:t>幼儿园</w:t>
      </w:r>
      <w:r>
        <w:rPr>
          <w:rFonts w:hint="eastAsia" w:ascii="仿宋_GB2312" w:hAnsi="仿宋_GB2312" w:eastAsia="仿宋_GB2312" w:cs="仿宋_GB2312"/>
          <w:color w:val="000000"/>
          <w:kern w:val="0"/>
          <w:sz w:val="31"/>
          <w:szCs w:val="31"/>
          <w:lang w:bidi="ar-SA"/>
        </w:rPr>
        <w:t>按照相关财务管理制度</w:t>
      </w:r>
      <w:r>
        <w:rPr>
          <w:rFonts w:hint="eastAsia" w:ascii="仿宋_GB2312" w:hAnsi="仿宋_GB2312" w:eastAsia="仿宋_GB2312" w:cs="仿宋_GB2312"/>
          <w:color w:val="000000"/>
          <w:kern w:val="0"/>
          <w:sz w:val="31"/>
          <w:szCs w:val="31"/>
          <w:lang w:val="en-US" w:eastAsia="zh-CN" w:bidi="ar-SA"/>
        </w:rPr>
        <w:t>向乙方付款，</w:t>
      </w:r>
      <w:r>
        <w:rPr>
          <w:rFonts w:ascii="Times New Roman" w:hAnsi="Times New Roman" w:eastAsia="方正仿宋_GB2312"/>
          <w:sz w:val="32"/>
          <w:szCs w:val="32"/>
          <w:lang w:val="en-US" w:eastAsia="zh-CN"/>
        </w:rPr>
        <w:t>其中，人员费用</w:t>
      </w:r>
      <w:r>
        <w:rPr>
          <w:rFonts w:hint="eastAsia" w:ascii="Times New Roman" w:hAnsi="Times New Roman" w:eastAsia="方正仿宋_GB2312"/>
          <w:sz w:val="32"/>
          <w:szCs w:val="32"/>
          <w:lang w:val="en-US" w:eastAsia="zh-CN"/>
        </w:rPr>
        <w:t>及社保等</w:t>
      </w:r>
      <w:r>
        <w:rPr>
          <w:rFonts w:ascii="Times New Roman" w:hAnsi="Times New Roman" w:eastAsia="方正仿宋_GB2312"/>
          <w:sz w:val="32"/>
          <w:szCs w:val="32"/>
          <w:lang w:val="en-US" w:eastAsia="zh-CN"/>
        </w:rPr>
        <w:t>由</w:t>
      </w:r>
      <w:r>
        <w:rPr>
          <w:rFonts w:hint="eastAsia" w:ascii="Times New Roman" w:hAnsi="Times New Roman" w:eastAsia="方正仿宋_GB2312"/>
          <w:sz w:val="32"/>
          <w:szCs w:val="32"/>
          <w:lang w:val="en-US" w:eastAsia="zh-CN"/>
        </w:rPr>
        <w:t>乙方</w:t>
      </w:r>
      <w:r>
        <w:rPr>
          <w:rFonts w:ascii="Times New Roman" w:hAnsi="Times New Roman" w:eastAsia="方正仿宋_GB2312"/>
          <w:sz w:val="32"/>
          <w:szCs w:val="32"/>
          <w:lang w:val="en-US" w:eastAsia="zh-CN"/>
        </w:rPr>
        <w:t>支付。</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 </w:t>
      </w:r>
    </w:p>
    <w:p w14:paraId="6337C169">
      <w:pPr>
        <w:ind w:firstLine="638" w:firstLineChars="206"/>
      </w:pPr>
      <w:r>
        <w:rPr>
          <w:rFonts w:hint="eastAsia" w:ascii="仿宋_GB2312" w:hAnsi="仿宋_GB2312" w:eastAsia="仿宋_GB2312" w:cs="仿宋_GB2312"/>
          <w:color w:val="000000"/>
          <w:kern w:val="0"/>
          <w:sz w:val="31"/>
          <w:szCs w:val="31"/>
          <w:lang w:bidi="ar-SA"/>
        </w:rPr>
        <w:t>4</w:t>
      </w:r>
      <w:r>
        <w:rPr>
          <w:rFonts w:ascii="仿宋_GB2312" w:hAnsi="仿宋_GB2312" w:eastAsia="仿宋_GB2312" w:cs="仿宋_GB2312"/>
          <w:color w:val="000000"/>
          <w:kern w:val="0"/>
          <w:sz w:val="31"/>
          <w:szCs w:val="31"/>
          <w:lang w:bidi="ar-SA"/>
        </w:rPr>
        <w:t>. 乙方应按照甲方确认的公办园收费项目、收费标准、 收费方式等，以</w:t>
      </w:r>
      <w:r>
        <w:rPr>
          <w:rFonts w:hint="eastAsia" w:ascii="仿宋_GB2312" w:hAnsi="仿宋_GB2312" w:eastAsia="仿宋_GB2312" w:cs="仿宋_GB2312"/>
          <w:color w:val="000000"/>
          <w:kern w:val="0"/>
          <w:sz w:val="31"/>
          <w:szCs w:val="31"/>
          <w:lang w:bidi="ar-SA"/>
        </w:rPr>
        <w:t>公办园</w:t>
      </w:r>
      <w:r>
        <w:rPr>
          <w:rFonts w:ascii="仿宋_GB2312" w:hAnsi="仿宋_GB2312" w:eastAsia="仿宋_GB2312" w:cs="仿宋_GB2312"/>
          <w:color w:val="000000"/>
          <w:kern w:val="0"/>
          <w:sz w:val="31"/>
          <w:szCs w:val="31"/>
          <w:lang w:bidi="ar-SA"/>
        </w:rPr>
        <w:t>名义按照甲方审核确认的相应等级公办园保教费标准收取保教费。</w:t>
      </w:r>
      <w:r>
        <w:rPr>
          <w:rFonts w:hint="eastAsia" w:ascii="仿宋" w:hAnsi="仿宋" w:eastAsia="仿宋" w:cs="仿宋"/>
          <w:sz w:val="32"/>
          <w:szCs w:val="32"/>
        </w:rPr>
        <w:t>所收取的保教</w:t>
      </w:r>
      <w:r>
        <w:rPr>
          <w:rFonts w:ascii="仿宋" w:hAnsi="仿宋" w:eastAsia="仿宋" w:cs="仿宋"/>
          <w:sz w:val="32"/>
          <w:szCs w:val="32"/>
        </w:rPr>
        <w:t>保育</w:t>
      </w:r>
      <w:r>
        <w:rPr>
          <w:rFonts w:hint="eastAsia" w:ascii="仿宋" w:hAnsi="仿宋" w:eastAsia="仿宋" w:cs="仿宋"/>
          <w:sz w:val="32"/>
          <w:szCs w:val="32"/>
        </w:rPr>
        <w:t>费进入财政专户</w:t>
      </w:r>
      <w:r>
        <w:rPr>
          <w:rFonts w:ascii="仿宋" w:hAnsi="仿宋" w:eastAsia="仿宋" w:cs="仿宋"/>
          <w:sz w:val="32"/>
          <w:szCs w:val="32"/>
        </w:rPr>
        <w:t>，伙食费进入</w:t>
      </w:r>
      <w:r>
        <w:rPr>
          <w:rFonts w:hint="eastAsia" w:ascii="仿宋" w:hAnsi="仿宋" w:eastAsia="仿宋" w:cs="仿宋"/>
          <w:sz w:val="32"/>
          <w:szCs w:val="32"/>
        </w:rPr>
        <w:t>公办园</w:t>
      </w:r>
      <w:r>
        <w:rPr>
          <w:rFonts w:ascii="仿宋" w:hAnsi="仿宋" w:eastAsia="仿宋" w:cs="仿宋"/>
          <w:sz w:val="32"/>
          <w:szCs w:val="32"/>
        </w:rPr>
        <w:t>公户。</w:t>
      </w:r>
      <w:r>
        <w:rPr>
          <w:rFonts w:ascii="仿宋_GB2312" w:hAnsi="仿宋_GB2312" w:eastAsia="仿宋_GB2312" w:cs="仿宋_GB2312"/>
          <w:color w:val="000000"/>
          <w:kern w:val="0"/>
          <w:sz w:val="31"/>
          <w:szCs w:val="31"/>
          <w:lang w:bidi="ar-SA"/>
        </w:rPr>
        <w:t xml:space="preserve"> </w:t>
      </w:r>
    </w:p>
    <w:p w14:paraId="1C90C0AB">
      <w:pPr>
        <w:ind w:firstLine="638" w:firstLineChars="206"/>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5</w:t>
      </w:r>
      <w:r>
        <w:rPr>
          <w:rFonts w:ascii="仿宋_GB2312" w:hAnsi="仿宋_GB2312" w:eastAsia="仿宋_GB2312" w:cs="仿宋_GB2312"/>
          <w:color w:val="000000"/>
          <w:kern w:val="0"/>
          <w:sz w:val="31"/>
          <w:szCs w:val="31"/>
          <w:lang w:bidi="ar-SA"/>
        </w:rPr>
        <w:t>. 乙方为在园幼儿教育、生活提供方便时，依政策规定可收取的服务性收费为伙食费(含餐点)，可收取的代收费包括体检费、保险费。服务性收费和代收费,应遵循“家长自愿,据实收取,及时结算,定期公布”原则执行。</w:t>
      </w:r>
    </w:p>
    <w:p w14:paraId="3C8874A7">
      <w:pPr>
        <w:ind w:firstLine="622" w:firstLineChars="200"/>
      </w:pPr>
      <w:r>
        <w:rPr>
          <w:rFonts w:ascii="仿宋_GB2312" w:hAnsi="仿宋_GB2312" w:eastAsia="仿宋_GB2312" w:cs="仿宋_GB2312"/>
          <w:b/>
          <w:color w:val="000000"/>
          <w:kern w:val="0"/>
          <w:sz w:val="31"/>
          <w:szCs w:val="31"/>
          <w:lang w:bidi="ar-SA"/>
        </w:rPr>
        <w:t xml:space="preserve">五、甲方权利与义务 </w:t>
      </w:r>
    </w:p>
    <w:p w14:paraId="70D5D155">
      <w:pPr>
        <w:ind w:firstLine="620" w:firstLineChars="200"/>
      </w:pPr>
      <w:r>
        <w:rPr>
          <w:rFonts w:ascii="仿宋_GB2312" w:hAnsi="仿宋_GB2312" w:eastAsia="仿宋_GB2312" w:cs="仿宋_GB2312"/>
          <w:color w:val="000000"/>
          <w:kern w:val="0"/>
          <w:sz w:val="31"/>
          <w:szCs w:val="31"/>
          <w:lang w:bidi="ar-SA"/>
        </w:rPr>
        <w:t>1.甲方有权要求乙方按照公办园相关政策进行办园及提供相关服务，并有权对乙方的办园质量进行考核，如果考核不合格，甲方有权扣除相关费用，</w:t>
      </w:r>
      <w:r>
        <w:rPr>
          <w:rFonts w:hint="eastAsia" w:ascii="仿宋_GB2312" w:hAnsi="仿宋_GB2312" w:eastAsia="仿宋_GB2312" w:cs="仿宋_GB2312"/>
          <w:color w:val="000000"/>
          <w:kern w:val="0"/>
          <w:sz w:val="31"/>
          <w:szCs w:val="31"/>
          <w:lang w:val="en-US" w:eastAsia="zh-CN" w:bidi="ar-SA"/>
        </w:rPr>
        <w:t>且有权</w:t>
      </w:r>
      <w:r>
        <w:rPr>
          <w:rFonts w:ascii="仿宋_GB2312" w:hAnsi="仿宋_GB2312" w:eastAsia="仿宋_GB2312" w:cs="仿宋_GB2312"/>
          <w:color w:val="000000"/>
          <w:kern w:val="0"/>
          <w:sz w:val="31"/>
          <w:szCs w:val="31"/>
          <w:lang w:bidi="ar-SA"/>
        </w:rPr>
        <w:t xml:space="preserve">解除委托合同。 </w:t>
      </w:r>
    </w:p>
    <w:p w14:paraId="3C2AE27E">
      <w:pPr>
        <w:ind w:firstLine="620" w:firstLineChars="200"/>
      </w:pPr>
      <w:r>
        <w:rPr>
          <w:rFonts w:ascii="仿宋_GB2312" w:hAnsi="仿宋_GB2312" w:eastAsia="仿宋_GB2312" w:cs="仿宋_GB2312"/>
          <w:color w:val="000000"/>
          <w:kern w:val="0"/>
          <w:sz w:val="31"/>
          <w:szCs w:val="31"/>
          <w:lang w:bidi="ar-SA"/>
        </w:rPr>
        <w:t xml:space="preserve">2.甲方不参与幼儿园的教育教学具体管理事务,但对幼儿园的教学、日常、财务、资产及其他重大事项享有知情权和监督权，并具有参照政府同类公办园的行政管理权及建议权。 </w:t>
      </w:r>
    </w:p>
    <w:p w14:paraId="0EBC9801">
      <w:pPr>
        <w:ind w:firstLine="620" w:firstLineChars="20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3.幼儿园</w:t>
      </w:r>
      <w:r>
        <w:rPr>
          <w:rFonts w:hint="eastAsia" w:ascii="仿宋_GB2312" w:hAnsi="仿宋_GB2312" w:eastAsia="仿宋_GB2312" w:cs="仿宋_GB2312"/>
          <w:color w:val="000000"/>
          <w:kern w:val="0"/>
          <w:sz w:val="31"/>
          <w:szCs w:val="31"/>
          <w:lang w:bidi="ar-SA"/>
        </w:rPr>
        <w:t>法定代表人经</w:t>
      </w:r>
      <w:r>
        <w:rPr>
          <w:rFonts w:ascii="仿宋_GB2312" w:hAnsi="仿宋_GB2312" w:eastAsia="仿宋_GB2312" w:cs="仿宋_GB2312"/>
          <w:color w:val="000000"/>
          <w:kern w:val="0"/>
          <w:sz w:val="31"/>
          <w:szCs w:val="31"/>
          <w:lang w:bidi="ar-SA"/>
        </w:rPr>
        <w:t>甲方</w:t>
      </w:r>
      <w:r>
        <w:rPr>
          <w:rFonts w:hint="eastAsia" w:ascii="仿宋_GB2312" w:hAnsi="仿宋_GB2312" w:eastAsia="仿宋_GB2312" w:cs="仿宋_GB2312"/>
          <w:color w:val="000000"/>
          <w:kern w:val="0"/>
          <w:sz w:val="31"/>
          <w:szCs w:val="31"/>
          <w:lang w:val="en-US" w:eastAsia="zh-CN" w:bidi="ar-SA"/>
        </w:rPr>
        <w:t>书面</w:t>
      </w:r>
      <w:r>
        <w:rPr>
          <w:rFonts w:hint="eastAsia" w:ascii="仿宋_GB2312" w:hAnsi="仿宋_GB2312" w:eastAsia="仿宋_GB2312" w:cs="仿宋_GB2312"/>
          <w:color w:val="000000"/>
          <w:kern w:val="0"/>
          <w:sz w:val="31"/>
          <w:szCs w:val="31"/>
          <w:lang w:bidi="ar-SA"/>
        </w:rPr>
        <w:t>同意后确定</w:t>
      </w:r>
      <w:r>
        <w:rPr>
          <w:rFonts w:ascii="仿宋_GB2312" w:hAnsi="仿宋_GB2312" w:eastAsia="仿宋_GB2312" w:cs="仿宋_GB2312"/>
          <w:color w:val="000000"/>
          <w:kern w:val="0"/>
          <w:sz w:val="31"/>
          <w:szCs w:val="31"/>
          <w:lang w:bidi="ar-SA"/>
        </w:rPr>
        <w:t>。</w:t>
      </w:r>
    </w:p>
    <w:p w14:paraId="3EE04E7C">
      <w:pPr>
        <w:ind w:firstLine="620" w:firstLineChars="200"/>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4.幼儿园自转公办园后，公办园新购置的资产，所有权归公办园所有，乙方不能在此资产上设定权利负担。甲方有权检查监督公办园资产的使用情况，不定期与乙方清查核对资产、审核报损、报废的资产等，并对公办园资产使用情况进行审核。</w:t>
      </w:r>
    </w:p>
    <w:p w14:paraId="142EAAF0">
      <w:pPr>
        <w:ind w:firstLine="622" w:firstLineChars="200"/>
        <w:rPr>
          <w:rFonts w:ascii="仿宋_GB2312" w:hAnsi="仿宋_GB2312" w:eastAsia="仿宋_GB2312" w:cs="仿宋_GB2312"/>
          <w:b/>
          <w:color w:val="000000"/>
          <w:kern w:val="0"/>
          <w:sz w:val="31"/>
          <w:szCs w:val="31"/>
          <w:lang w:bidi="ar-SA"/>
        </w:rPr>
      </w:pPr>
      <w:r>
        <w:rPr>
          <w:rFonts w:ascii="仿宋_GB2312" w:hAnsi="仿宋_GB2312" w:eastAsia="仿宋_GB2312" w:cs="仿宋_GB2312"/>
          <w:b/>
          <w:color w:val="000000"/>
          <w:kern w:val="0"/>
          <w:sz w:val="31"/>
          <w:szCs w:val="31"/>
          <w:lang w:bidi="ar-SA"/>
        </w:rPr>
        <w:t xml:space="preserve">六、乙方权利与义务 </w:t>
      </w:r>
    </w:p>
    <w:p w14:paraId="3CDEDA1C">
      <w:pPr>
        <w:ind w:firstLine="622" w:firstLineChars="200"/>
        <w:rPr>
          <w:rFonts w:ascii="仿宋_GB2312" w:hAnsi="仿宋_GB2312" w:eastAsia="仿宋_GB2312" w:cs="仿宋_GB2312"/>
          <w:kern w:val="0"/>
          <w:sz w:val="31"/>
          <w:szCs w:val="31"/>
          <w:lang w:bidi="ar-SA"/>
        </w:rPr>
      </w:pPr>
      <w:r>
        <w:rPr>
          <w:rFonts w:hint="eastAsia" w:ascii="仿宋_GB2312" w:hAnsi="仿宋_GB2312" w:eastAsia="仿宋_GB2312" w:cs="仿宋_GB2312"/>
          <w:b/>
          <w:kern w:val="0"/>
          <w:sz w:val="31"/>
          <w:szCs w:val="31"/>
          <w:lang w:bidi="ar-SA"/>
        </w:rPr>
        <w:t>1、</w:t>
      </w:r>
      <w:r>
        <w:rPr>
          <w:rFonts w:hint="eastAsia" w:ascii="仿宋_GB2312" w:hAnsi="仿宋_GB2312" w:eastAsia="仿宋_GB2312" w:cs="仿宋_GB2312"/>
          <w:kern w:val="0"/>
          <w:sz w:val="31"/>
          <w:szCs w:val="31"/>
          <w:lang w:bidi="ar-SA"/>
        </w:rPr>
        <w:t>乙方变更法定代表人、股东、变更注册资本、股权质押等重大事项需提前告知甲方并经甲方</w:t>
      </w:r>
      <w:r>
        <w:rPr>
          <w:rFonts w:hint="eastAsia" w:ascii="仿宋_GB2312" w:hAnsi="仿宋_GB2312" w:eastAsia="仿宋_GB2312" w:cs="仿宋_GB2312"/>
          <w:kern w:val="0"/>
          <w:sz w:val="31"/>
          <w:szCs w:val="31"/>
          <w:lang w:val="en-US" w:eastAsia="zh-CN" w:bidi="ar-SA"/>
        </w:rPr>
        <w:t>书面</w:t>
      </w:r>
      <w:r>
        <w:rPr>
          <w:rFonts w:hint="eastAsia" w:ascii="仿宋_GB2312" w:hAnsi="仿宋_GB2312" w:eastAsia="仿宋_GB2312" w:cs="仿宋_GB2312"/>
          <w:kern w:val="0"/>
          <w:sz w:val="31"/>
          <w:szCs w:val="31"/>
          <w:lang w:bidi="ar-SA"/>
        </w:rPr>
        <w:t>同意，否则甲方有权解除本协议并要求乙方赔偿损失。</w:t>
      </w:r>
    </w:p>
    <w:p w14:paraId="26B746DD">
      <w:pPr>
        <w:ind w:firstLine="620" w:firstLineChars="200"/>
        <w:rPr>
          <w:rFonts w:hint="eastAsia" w:ascii="仿宋_GB2312" w:hAnsi="仿宋_GB2312" w:eastAsia="仿宋_GB2312" w:cs="仿宋_GB2312"/>
          <w:color w:val="000000"/>
          <w:kern w:val="0"/>
          <w:sz w:val="31"/>
          <w:szCs w:val="31"/>
          <w:lang w:val="en-US" w:eastAsia="zh-CN" w:bidi="ar-SA"/>
        </w:rPr>
      </w:pPr>
      <w:r>
        <w:rPr>
          <w:rFonts w:hint="eastAsia" w:ascii="仿宋_GB2312" w:hAnsi="仿宋_GB2312" w:eastAsia="仿宋_GB2312" w:cs="仿宋_GB2312"/>
          <w:color w:val="000000"/>
          <w:kern w:val="0"/>
          <w:sz w:val="31"/>
          <w:szCs w:val="31"/>
          <w:lang w:bidi="ar-SA"/>
        </w:rPr>
        <w:t>2、</w:t>
      </w:r>
      <w:r>
        <w:rPr>
          <w:rFonts w:ascii="仿宋_GB2312" w:hAnsi="仿宋_GB2312" w:eastAsia="仿宋_GB2312" w:cs="仿宋_GB2312"/>
          <w:color w:val="000000"/>
          <w:kern w:val="0"/>
          <w:sz w:val="31"/>
          <w:szCs w:val="31"/>
          <w:lang w:bidi="ar-SA"/>
        </w:rPr>
        <w:t>乙方全权负责幼儿园具体事务,实行自主管理的原则, 按照相关规定要求制定规章制度，园长持证上岗，按班足额配足“两教一保”并根据生源变化情况及时予以调整</w:t>
      </w:r>
      <w:r>
        <w:rPr>
          <w:rFonts w:hint="eastAsia" w:ascii="仿宋_GB2312" w:hAnsi="仿宋_GB2312" w:eastAsia="仿宋_GB2312" w:cs="仿宋_GB2312"/>
          <w:color w:val="000000"/>
          <w:kern w:val="0"/>
          <w:sz w:val="31"/>
          <w:szCs w:val="31"/>
          <w:lang w:eastAsia="zh-CN" w:bidi="ar-SA"/>
        </w:rPr>
        <w:t>，</w:t>
      </w:r>
      <w:r>
        <w:rPr>
          <w:rFonts w:hint="eastAsia" w:ascii="仿宋_GB2312" w:hAnsi="仿宋_GB2312" w:eastAsia="仿宋_GB2312" w:cs="仿宋_GB2312"/>
          <w:color w:val="000000"/>
          <w:kern w:val="0"/>
          <w:sz w:val="31"/>
          <w:szCs w:val="31"/>
          <w:lang w:val="en-US" w:eastAsia="zh-CN" w:bidi="ar-SA"/>
        </w:rPr>
        <w:t>严格以下遵循师资队伍的强制性标准：</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（1）</w:t>
      </w:r>
      <w:r>
        <w:rPr>
          <w:rFonts w:ascii="Times New Roman" w:hAnsi="Times New Roman" w:eastAsia="方正仿宋_GB2312"/>
          <w:sz w:val="32"/>
          <w:szCs w:val="32"/>
        </w:rPr>
        <w:t>园长须持有教育行政部门颁发的园长资格证，正职园长至少具备5年以上正职岗位管理经验，且管理过</w:t>
      </w:r>
      <w:r>
        <w:rPr>
          <w:rFonts w:ascii="Times New Roman" w:hAnsi="Times New Roman" w:eastAsia="方正仿宋_GB2312"/>
          <w:sz w:val="32"/>
          <w:szCs w:val="32"/>
          <w:lang w:val="en-US" w:eastAsia="zh-CN"/>
        </w:rPr>
        <w:t>规模为</w:t>
      </w:r>
      <w:r>
        <w:rPr>
          <w:rFonts w:ascii="Times New Roman" w:hAnsi="Times New Roman" w:eastAsia="方正仿宋_GB2312"/>
          <w:sz w:val="32"/>
          <w:szCs w:val="32"/>
        </w:rPr>
        <w:t>9个班及以上</w:t>
      </w:r>
      <w:r>
        <w:rPr>
          <w:rFonts w:ascii="Times New Roman" w:hAnsi="Times New Roman" w:eastAsia="方正仿宋_GB2312"/>
          <w:sz w:val="32"/>
          <w:szCs w:val="32"/>
          <w:lang w:val="en-US" w:eastAsia="zh-CN"/>
        </w:rPr>
        <w:t>的</w:t>
      </w:r>
      <w:r>
        <w:rPr>
          <w:rFonts w:ascii="Times New Roman" w:hAnsi="Times New Roman" w:eastAsia="方正仿宋_GB2312"/>
          <w:sz w:val="32"/>
          <w:szCs w:val="32"/>
        </w:rPr>
        <w:t>幼儿园，业内口碑良好，教科研成绩卓越。委托管理期内园长年龄不能超过事业单位教师法定退休年龄。</w:t>
      </w:r>
    </w:p>
    <w:p w14:paraId="714A6DEA">
      <w:pPr>
        <w:ind w:firstLine="0" w:firstLineChars="0"/>
        <w:rPr>
          <w:rFonts w:hint="eastAsia" w:ascii="仿宋_GB2312" w:hAnsi="仿宋_GB2312" w:eastAsia="仿宋_GB2312" w:cs="仿宋_GB2312"/>
          <w:color w:val="000000"/>
          <w:kern w:val="0"/>
          <w:sz w:val="31"/>
          <w:szCs w:val="31"/>
          <w:lang w:val="en-US" w:eastAsia="zh-CN" w:bidi="ar-SA"/>
        </w:rPr>
      </w:pPr>
      <w:r>
        <w:rPr>
          <w:rFonts w:hint="eastAsia" w:ascii="仿宋_GB2312" w:hAnsi="仿宋_GB2312" w:eastAsia="仿宋_GB2312" w:cs="仿宋_GB2312"/>
          <w:color w:val="000000"/>
          <w:kern w:val="0"/>
          <w:sz w:val="31"/>
          <w:szCs w:val="31"/>
          <w:lang w:val="en-US" w:eastAsia="zh-CN" w:bidi="ar-SA"/>
        </w:rPr>
        <w:t>（2）师生比：全园教职工与幼儿配备比不低于1:7，不高于1:5。</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（3）管理团队：开设班级数达到6-9个班的，须配备2名园长；开设10个班及以上的，须配备3名园长。</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（4）厨房人员：提供三餐一点的，厨房人员与在园幼儿数比例不低于1:50。</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（5）卫生保健人员：在园幼儿90-150名的，配备1名专职卫生保健人员；每增加150名幼儿，增配1名专职卫生保健人员；90名以下的，配备1名专职或兼职卫生保健人员。</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（6）财务人员：专职会计、出纳各1名。</w:t>
      </w:r>
      <w:r>
        <w:rPr>
          <w:rFonts w:hint="eastAsia" w:ascii="仿宋_GB2312" w:hAnsi="仿宋_GB2312" w:eastAsia="仿宋_GB2312" w:cs="仿宋_GB2312"/>
          <w:color w:val="000000"/>
          <w:kern w:val="0"/>
          <w:sz w:val="31"/>
          <w:szCs w:val="31"/>
          <w:lang w:val="en-US" w:eastAsia="zh-CN" w:bidi="ar-SA"/>
        </w:rPr>
        <w:br w:type="textWrapping"/>
      </w:r>
      <w:r>
        <w:rPr>
          <w:rFonts w:hint="eastAsia" w:ascii="仿宋_GB2312" w:hAnsi="仿宋_GB2312" w:eastAsia="仿宋_GB2312" w:cs="仿宋_GB2312"/>
          <w:color w:val="000000"/>
          <w:kern w:val="0"/>
          <w:sz w:val="31"/>
          <w:szCs w:val="31"/>
          <w:lang w:val="en-US" w:eastAsia="zh-CN" w:bidi="ar-SA"/>
        </w:rPr>
        <w:t>（7）安保人员：在园幼儿规模500人以内的，配备不少于2名安保人员；500人以上的，配备不少于3名安保人员。</w:t>
      </w:r>
    </w:p>
    <w:p w14:paraId="48B6831F">
      <w:pPr>
        <w:adjustRightInd/>
        <w:snapToGrid/>
        <w:spacing w:after="0"/>
        <w:ind w:firstLine="0" w:firstLineChars="0"/>
        <w:rPr>
          <w:rFonts w:hint="default" w:ascii="仿宋_GB2312" w:hAnsi="仿宋_GB2312" w:eastAsia="仿宋_GB2312" w:cs="仿宋_GB2312"/>
          <w:color w:val="000000"/>
          <w:kern w:val="0"/>
          <w:sz w:val="31"/>
          <w:szCs w:val="31"/>
          <w:lang w:val="en-US" w:eastAsia="zh-CN" w:bidi="ar-SA"/>
        </w:rPr>
      </w:pPr>
      <w:r>
        <w:rPr>
          <w:rFonts w:hint="eastAsia" w:ascii="仿宋_GB2312" w:hAnsi="仿宋_GB2312" w:eastAsia="仿宋_GB2312" w:cs="仿宋_GB2312"/>
          <w:color w:val="000000"/>
          <w:kern w:val="0"/>
          <w:sz w:val="31"/>
          <w:szCs w:val="31"/>
          <w:lang w:val="en-US" w:eastAsia="zh-CN" w:bidi="ar-SA"/>
        </w:rPr>
        <w:t>（8）</w:t>
      </w:r>
      <w:r>
        <w:rPr>
          <w:rFonts w:hint="eastAsia" w:ascii="仿宋_GB2312" w:hAnsi="仿宋_GB2312" w:eastAsia="仿宋_GB2312" w:cs="仿宋_GB2312"/>
          <w:color w:val="000000"/>
          <w:kern w:val="0"/>
          <w:sz w:val="31"/>
          <w:szCs w:val="31"/>
        </w:rPr>
        <w:t>拟聘的专任教师持有幼师资格证，且具有3年以上教学经验，人数应不少于任职教师数量的1/3；保育员持有人力资源与社会保障部门颁发的保育员证书或全日制大中专院校颁发的保育师证书；保健人员持《医师执业证书》《护士执业证书》任职资格证书</w:t>
      </w:r>
      <w:r>
        <w:rPr>
          <w:rFonts w:hint="eastAsia" w:ascii="仿宋_GB2312" w:hAnsi="仿宋_GB2312" w:eastAsia="仿宋_GB2312" w:cs="仿宋_GB2312"/>
          <w:color w:val="000000"/>
          <w:kern w:val="0"/>
          <w:sz w:val="31"/>
          <w:szCs w:val="31"/>
          <w:lang w:val="en-US" w:eastAsia="zh-CN"/>
        </w:rPr>
        <w:t>或经过区县级卫生保健专业知识培训并考核合格</w:t>
      </w:r>
      <w:r>
        <w:rPr>
          <w:rFonts w:hint="eastAsia" w:ascii="仿宋_GB2312" w:hAnsi="仿宋_GB2312" w:eastAsia="仿宋_GB2312" w:cs="仿宋_GB2312"/>
          <w:color w:val="000000"/>
          <w:kern w:val="0"/>
          <w:sz w:val="31"/>
          <w:szCs w:val="31"/>
        </w:rPr>
        <w:t>，</w:t>
      </w:r>
      <w:r>
        <w:rPr>
          <w:rFonts w:hint="eastAsia" w:ascii="仿宋_GB2312" w:hAnsi="仿宋_GB2312" w:eastAsia="仿宋_GB2312" w:cs="仿宋_GB2312"/>
          <w:color w:val="000000"/>
          <w:kern w:val="0"/>
          <w:sz w:val="31"/>
          <w:szCs w:val="31"/>
          <w:lang w:val="en-US" w:eastAsia="zh-CN"/>
        </w:rPr>
        <w:t>同时</w:t>
      </w:r>
      <w:r>
        <w:rPr>
          <w:rFonts w:hint="eastAsia" w:ascii="仿宋_GB2312" w:hAnsi="仿宋_GB2312" w:eastAsia="仿宋_GB2312" w:cs="仿宋_GB2312"/>
          <w:color w:val="000000"/>
          <w:kern w:val="0"/>
          <w:sz w:val="31"/>
          <w:szCs w:val="31"/>
        </w:rPr>
        <w:t>按要求进行注册和定期考核；炊事员应具备健康证；会计人员须持有《会计从业资格证书》或会计初级及以上职称，出纳应具有大专以上学历并受过会计专业知识培训；安保人员须经过培训，持证上岗。</w:t>
      </w:r>
    </w:p>
    <w:p w14:paraId="44016B4E">
      <w:pPr>
        <w:ind w:firstLine="620" w:firstLineChars="200"/>
      </w:pPr>
      <w:r>
        <w:rPr>
          <w:rFonts w:ascii="仿宋_GB2312" w:hAnsi="仿宋_GB2312" w:eastAsia="仿宋_GB2312" w:cs="仿宋_GB2312"/>
          <w:color w:val="000000"/>
          <w:kern w:val="0"/>
          <w:sz w:val="31"/>
          <w:szCs w:val="31"/>
          <w:lang w:bidi="ar-SA"/>
        </w:rPr>
        <w:t>乙方应利用自身的教育资源和管理经验，向幼儿园选派精干的管理团队和骨干教师，所聘用人员一律与乙方签订劳动合同, 保障其</w:t>
      </w:r>
      <w:r>
        <w:rPr>
          <w:rFonts w:hint="eastAsia" w:ascii="仿宋_GB2312" w:hAnsi="仿宋_GB2312" w:eastAsia="仿宋_GB2312" w:cs="仿宋_GB2312"/>
          <w:color w:val="000000"/>
          <w:kern w:val="0"/>
          <w:sz w:val="31"/>
          <w:szCs w:val="31"/>
          <w:lang w:val="en-US" w:eastAsia="zh-CN" w:bidi="ar-SA"/>
        </w:rPr>
        <w:t>工资、五险一金、福利等</w:t>
      </w:r>
      <w:r>
        <w:rPr>
          <w:rFonts w:ascii="仿宋_GB2312" w:hAnsi="仿宋_GB2312" w:eastAsia="仿宋_GB2312" w:cs="仿宋_GB2312"/>
          <w:color w:val="000000"/>
          <w:kern w:val="0"/>
          <w:sz w:val="31"/>
          <w:szCs w:val="31"/>
          <w:lang w:bidi="ar-SA"/>
        </w:rPr>
        <w:t xml:space="preserve">合法权益。 </w:t>
      </w:r>
    </w:p>
    <w:p w14:paraId="31C5B098">
      <w:pPr>
        <w:ind w:firstLine="620" w:firstLineChars="200"/>
      </w:pPr>
      <w:r>
        <w:rPr>
          <w:rFonts w:hint="eastAsia" w:ascii="仿宋_GB2312" w:hAnsi="仿宋_GB2312" w:eastAsia="仿宋_GB2312" w:cs="仿宋_GB2312"/>
          <w:color w:val="000000"/>
          <w:kern w:val="0"/>
          <w:sz w:val="31"/>
          <w:szCs w:val="31"/>
          <w:lang w:bidi="ar-SA"/>
        </w:rPr>
        <w:t>3、</w:t>
      </w:r>
      <w:r>
        <w:rPr>
          <w:rFonts w:ascii="仿宋_GB2312" w:hAnsi="仿宋_GB2312" w:eastAsia="仿宋_GB2312" w:cs="仿宋_GB2312"/>
          <w:color w:val="000000"/>
          <w:kern w:val="0"/>
          <w:sz w:val="31"/>
          <w:szCs w:val="31"/>
          <w:lang w:bidi="ar-SA"/>
        </w:rPr>
        <w:t xml:space="preserve">乙方除收取经甲方确认的相应等级公办园保教费、伙食费、保险费及政策规定的服务性收费和代收费外，不得再收取或变相收取其他任何费用。 </w:t>
      </w:r>
    </w:p>
    <w:p w14:paraId="6630317F">
      <w:pPr>
        <w:ind w:firstLine="620" w:firstLineChars="200"/>
      </w:pPr>
      <w:r>
        <w:rPr>
          <w:rFonts w:hint="eastAsia" w:ascii="仿宋_GB2312" w:hAnsi="仿宋_GB2312" w:eastAsia="仿宋_GB2312" w:cs="仿宋_GB2312"/>
          <w:color w:val="000000"/>
          <w:kern w:val="0"/>
          <w:sz w:val="31"/>
          <w:szCs w:val="31"/>
          <w:lang w:bidi="ar-SA"/>
        </w:rPr>
        <w:t>4、</w:t>
      </w:r>
      <w:r>
        <w:rPr>
          <w:rFonts w:ascii="仿宋_GB2312" w:hAnsi="仿宋_GB2312" w:eastAsia="仿宋_GB2312" w:cs="仿宋_GB2312"/>
          <w:color w:val="000000"/>
          <w:kern w:val="0"/>
          <w:sz w:val="31"/>
          <w:szCs w:val="31"/>
          <w:lang w:bidi="ar-SA"/>
        </w:rPr>
        <w:t>乙方在管理幼儿园期间，应独立承担该园经营管理期间的一切法律责任(包括但不限于因乙方原因造成该</w:t>
      </w:r>
      <w:r>
        <w:rPr>
          <w:rFonts w:hint="eastAsia" w:ascii="仿宋_GB2312" w:hAnsi="仿宋_GB2312" w:eastAsia="仿宋_GB2312" w:cs="仿宋_GB2312"/>
          <w:color w:val="000000"/>
          <w:kern w:val="0"/>
          <w:sz w:val="31"/>
          <w:szCs w:val="31"/>
          <w:lang w:bidi="ar-SA"/>
        </w:rPr>
        <w:t>公办</w:t>
      </w:r>
      <w:r>
        <w:rPr>
          <w:rFonts w:ascii="仿宋_GB2312" w:hAnsi="仿宋_GB2312" w:eastAsia="仿宋_GB2312" w:cs="仿宋_GB2312"/>
          <w:color w:val="000000"/>
          <w:kern w:val="0"/>
          <w:sz w:val="31"/>
          <w:szCs w:val="31"/>
          <w:lang w:bidi="ar-SA"/>
        </w:rPr>
        <w:t>幼儿园需承担的行政罚款或民事赔偿责任，以及乙方与第三方的经济纠纷、乙方与员工的劳资纠纷，师生安全事故处理及赔偿责任等)。</w:t>
      </w:r>
      <w:r>
        <w:rPr>
          <w:rFonts w:hint="eastAsia" w:ascii="仿宋_GB2312" w:hAnsi="仿宋_GB2312" w:eastAsia="仿宋_GB2312" w:cs="仿宋_GB2312"/>
          <w:color w:val="000000"/>
          <w:kern w:val="0"/>
          <w:sz w:val="31"/>
          <w:szCs w:val="31"/>
          <w:lang w:bidi="ar-SA"/>
        </w:rPr>
        <w:t>因此给公办幼儿园或甲方造成损失的，乙方应赔偿全部损失。</w:t>
      </w:r>
      <w:r>
        <w:rPr>
          <w:rFonts w:ascii="仿宋_GB2312" w:hAnsi="仿宋_GB2312" w:eastAsia="仿宋_GB2312" w:cs="仿宋_GB2312"/>
          <w:color w:val="000000"/>
          <w:kern w:val="0"/>
          <w:sz w:val="31"/>
          <w:szCs w:val="31"/>
          <w:lang w:bidi="ar-SA"/>
        </w:rPr>
        <w:t xml:space="preserve"> </w:t>
      </w:r>
    </w:p>
    <w:p w14:paraId="375EF4FF">
      <w:pPr>
        <w:ind w:firstLine="620" w:firstLineChars="200"/>
      </w:pPr>
      <w:r>
        <w:rPr>
          <w:rFonts w:hint="eastAsia" w:ascii="仿宋_GB2312" w:hAnsi="仿宋_GB2312" w:eastAsia="仿宋_GB2312" w:cs="仿宋_GB2312"/>
          <w:color w:val="000000"/>
          <w:kern w:val="0"/>
          <w:sz w:val="31"/>
          <w:szCs w:val="31"/>
          <w:lang w:bidi="ar-SA"/>
        </w:rPr>
        <w:t>5、</w:t>
      </w:r>
      <w:r>
        <w:rPr>
          <w:rFonts w:ascii="仿宋_GB2312" w:hAnsi="仿宋_GB2312" w:eastAsia="仿宋_GB2312" w:cs="仿宋_GB2312"/>
          <w:color w:val="000000"/>
          <w:kern w:val="0"/>
          <w:sz w:val="31"/>
          <w:szCs w:val="31"/>
          <w:lang w:bidi="ar-SA"/>
        </w:rPr>
        <w:t>乙方应按照本协议约定及相关规定承担校园安全设施设备配备及安全保障责任，否则乙方应当承担相应法律责任。幼儿在园期间发生意外或安全事故，乙方应负责依据《学生伤害事故处理办法》《中小学幼儿园安全管理办法》进行处理。</w:t>
      </w:r>
    </w:p>
    <w:p w14:paraId="0644653D">
      <w:pPr>
        <w:ind w:firstLine="620" w:firstLineChars="200"/>
      </w:pPr>
      <w:r>
        <w:rPr>
          <w:rFonts w:hint="eastAsia" w:ascii="仿宋_GB2312" w:hAnsi="仿宋_GB2312" w:eastAsia="仿宋_GB2312" w:cs="仿宋_GB2312"/>
          <w:color w:val="000000"/>
          <w:kern w:val="0"/>
          <w:sz w:val="31"/>
          <w:szCs w:val="31"/>
          <w:lang w:bidi="ar-SA"/>
        </w:rPr>
        <w:t>6、</w:t>
      </w:r>
      <w:r>
        <w:rPr>
          <w:rFonts w:ascii="仿宋_GB2312" w:hAnsi="仿宋_GB2312" w:eastAsia="仿宋_GB2312" w:cs="仿宋_GB2312"/>
          <w:color w:val="000000"/>
          <w:kern w:val="0"/>
          <w:sz w:val="31"/>
          <w:szCs w:val="31"/>
          <w:lang w:bidi="ar-SA"/>
        </w:rPr>
        <w:t>乙方积极配合做好招生政策宣讲、群众沟通、矛盾化解等工作。乙方办学期间，应自行负责处理好与出租人、周边群众等关系，确保</w:t>
      </w:r>
      <w:r>
        <w:rPr>
          <w:rFonts w:hint="eastAsia" w:ascii="仿宋_GB2312" w:hAnsi="仿宋_GB2312" w:eastAsia="仿宋_GB2312" w:cs="仿宋_GB2312"/>
          <w:color w:val="000000"/>
          <w:kern w:val="0"/>
          <w:sz w:val="31"/>
          <w:szCs w:val="31"/>
          <w:lang w:bidi="ar-SA"/>
        </w:rPr>
        <w:t>不影响幼儿园正常的保教保育活动</w:t>
      </w:r>
      <w:r>
        <w:rPr>
          <w:rFonts w:ascii="仿宋_GB2312" w:hAnsi="仿宋_GB2312" w:eastAsia="仿宋_GB2312" w:cs="仿宋_GB2312"/>
          <w:color w:val="000000"/>
          <w:kern w:val="0"/>
          <w:sz w:val="31"/>
          <w:szCs w:val="31"/>
          <w:lang w:bidi="ar-SA"/>
        </w:rPr>
        <w:t>。</w:t>
      </w:r>
      <w:r>
        <w:rPr>
          <w:rFonts w:hint="eastAsia" w:ascii="仿宋_GB2312" w:hAnsi="仿宋_GB2312" w:eastAsia="仿宋_GB2312" w:cs="仿宋_GB2312"/>
          <w:color w:val="000000"/>
          <w:kern w:val="0"/>
          <w:sz w:val="31"/>
          <w:szCs w:val="31"/>
          <w:lang w:bidi="ar-SA"/>
        </w:rPr>
        <w:t>因此给公办幼儿园或甲方造成损失的，乙方应赔偿全部损失。</w:t>
      </w:r>
      <w:r>
        <w:rPr>
          <w:rFonts w:ascii="仿宋_GB2312" w:hAnsi="仿宋_GB2312" w:eastAsia="仿宋_GB2312" w:cs="仿宋_GB2312"/>
          <w:color w:val="000000"/>
          <w:kern w:val="0"/>
          <w:sz w:val="31"/>
          <w:szCs w:val="31"/>
          <w:lang w:bidi="ar-SA"/>
        </w:rPr>
        <w:t xml:space="preserve"> </w:t>
      </w:r>
    </w:p>
    <w:p w14:paraId="0AA43B0B">
      <w:pPr>
        <w:ind w:firstLine="620" w:firstLineChars="200"/>
      </w:pPr>
      <w:r>
        <w:rPr>
          <w:rFonts w:hint="eastAsia" w:ascii="仿宋_GB2312" w:hAnsi="仿宋_GB2312" w:eastAsia="仿宋_GB2312" w:cs="仿宋_GB2312"/>
          <w:color w:val="000000"/>
          <w:kern w:val="0"/>
          <w:sz w:val="31"/>
          <w:szCs w:val="31"/>
          <w:lang w:bidi="ar-SA"/>
        </w:rPr>
        <w:t>7、</w:t>
      </w:r>
      <w:r>
        <w:rPr>
          <w:rFonts w:ascii="仿宋_GB2312" w:hAnsi="仿宋_GB2312" w:eastAsia="仿宋_GB2312" w:cs="仿宋_GB2312"/>
          <w:color w:val="000000"/>
          <w:kern w:val="0"/>
          <w:sz w:val="31"/>
          <w:szCs w:val="31"/>
          <w:lang w:bidi="ar-SA"/>
        </w:rPr>
        <w:t>乙方在履行合同期间幼儿园资产及发生的所有</w:t>
      </w:r>
      <w:r>
        <w:rPr>
          <w:rFonts w:hint="eastAsia" w:ascii="仿宋_GB2312" w:hAnsi="仿宋_GB2312" w:eastAsia="仿宋_GB2312" w:cs="仿宋_GB2312"/>
          <w:color w:val="000000"/>
          <w:kern w:val="0"/>
          <w:sz w:val="31"/>
          <w:szCs w:val="31"/>
          <w:lang w:bidi="ar-SA"/>
        </w:rPr>
        <w:t>日常</w:t>
      </w:r>
      <w:r>
        <w:rPr>
          <w:rFonts w:ascii="仿宋_GB2312" w:hAnsi="仿宋_GB2312" w:eastAsia="仿宋_GB2312" w:cs="仿宋_GB2312"/>
          <w:color w:val="000000"/>
          <w:kern w:val="0"/>
          <w:sz w:val="31"/>
          <w:szCs w:val="31"/>
          <w:lang w:bidi="ar-SA"/>
        </w:rPr>
        <w:t>维修事项，均由乙方全部负责。</w:t>
      </w:r>
    </w:p>
    <w:p w14:paraId="479BF24C">
      <w:pPr>
        <w:ind w:firstLine="620" w:firstLineChars="200"/>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8、</w:t>
      </w:r>
      <w:r>
        <w:rPr>
          <w:rFonts w:ascii="仿宋_GB2312" w:hAnsi="仿宋_GB2312" w:eastAsia="仿宋_GB2312" w:cs="仿宋_GB2312"/>
          <w:color w:val="000000"/>
          <w:kern w:val="0"/>
          <w:sz w:val="31"/>
          <w:szCs w:val="31"/>
          <w:lang w:bidi="ar-SA"/>
        </w:rPr>
        <w:t>乙方在履行合同期间，严禁弄虚作假、分包转包运营管理权限、冒领财政资金以及其他违法违规行为，一经发现</w:t>
      </w:r>
      <w:r>
        <w:rPr>
          <w:rFonts w:hint="eastAsia" w:ascii="仿宋_GB2312" w:hAnsi="仿宋_GB2312" w:eastAsia="仿宋_GB2312" w:cs="仿宋_GB2312"/>
          <w:color w:val="000000"/>
          <w:kern w:val="0"/>
          <w:sz w:val="31"/>
          <w:szCs w:val="31"/>
          <w:lang w:bidi="ar-SA"/>
        </w:rPr>
        <w:t>甲方有权终止协议</w:t>
      </w:r>
      <w:r>
        <w:rPr>
          <w:rFonts w:ascii="仿宋_GB2312" w:hAnsi="仿宋_GB2312" w:eastAsia="仿宋_GB2312" w:cs="仿宋_GB2312"/>
          <w:color w:val="000000"/>
          <w:kern w:val="0"/>
          <w:sz w:val="31"/>
          <w:szCs w:val="31"/>
          <w:lang w:bidi="ar-SA"/>
        </w:rPr>
        <w:t>，违反法律法规的，</w:t>
      </w:r>
      <w:r>
        <w:rPr>
          <w:rFonts w:hint="eastAsia" w:ascii="仿宋_GB2312" w:hAnsi="仿宋_GB2312" w:eastAsia="仿宋_GB2312" w:cs="仿宋_GB2312"/>
          <w:color w:val="000000"/>
          <w:kern w:val="0"/>
          <w:sz w:val="31"/>
          <w:szCs w:val="31"/>
          <w:lang w:bidi="ar-SA"/>
        </w:rPr>
        <w:t>并</w:t>
      </w:r>
      <w:r>
        <w:rPr>
          <w:rFonts w:ascii="仿宋_GB2312" w:hAnsi="仿宋_GB2312" w:eastAsia="仿宋_GB2312" w:cs="仿宋_GB2312"/>
          <w:color w:val="000000"/>
          <w:kern w:val="0"/>
          <w:sz w:val="31"/>
          <w:szCs w:val="31"/>
          <w:lang w:bidi="ar-SA"/>
        </w:rPr>
        <w:t>依法追究法律责任。</w:t>
      </w:r>
    </w:p>
    <w:p w14:paraId="45E2402E">
      <w:pPr>
        <w:ind w:firstLine="620" w:firstLineChars="200"/>
      </w:pPr>
      <w:r>
        <w:rPr>
          <w:rFonts w:hint="eastAsia" w:ascii="仿宋_GB2312" w:hAnsi="仿宋_GB2312" w:eastAsia="仿宋_GB2312" w:cs="仿宋_GB2312"/>
          <w:color w:val="000000"/>
          <w:kern w:val="0"/>
          <w:sz w:val="31"/>
          <w:szCs w:val="31"/>
          <w:lang w:bidi="ar-SA"/>
        </w:rPr>
        <w:t>9、乙方办园期间产生的一切劳动法律关系均与甲方无关，因劳动争议产生的任何纠纷由乙方承担全部责任。</w:t>
      </w:r>
      <w:r>
        <w:rPr>
          <w:rFonts w:ascii="仿宋_GB2312" w:hAnsi="仿宋_GB2312" w:eastAsia="仿宋_GB2312" w:cs="仿宋_GB2312"/>
          <w:color w:val="000000"/>
          <w:kern w:val="0"/>
          <w:sz w:val="31"/>
          <w:szCs w:val="31"/>
          <w:lang w:bidi="ar-SA"/>
        </w:rPr>
        <w:t xml:space="preserve"> </w:t>
      </w:r>
    </w:p>
    <w:p w14:paraId="783D08E0">
      <w:pPr>
        <w:ind w:firstLine="620" w:firstLineChars="200"/>
        <w:rPr>
          <w:rFonts w:hint="default" w:ascii="仿宋_GB2312" w:hAnsi="仿宋_GB2312" w:eastAsia="仿宋_GB2312" w:cs="仿宋_GB2312"/>
          <w:color w:val="000000"/>
          <w:kern w:val="0"/>
          <w:sz w:val="31"/>
          <w:szCs w:val="31"/>
          <w:lang w:val="en-US" w:eastAsia="zh-CN" w:bidi="ar-SA"/>
        </w:rPr>
      </w:pPr>
      <w:r>
        <w:rPr>
          <w:rFonts w:hint="eastAsia" w:ascii="仿宋_GB2312" w:hAnsi="仿宋_GB2312" w:eastAsia="仿宋_GB2312" w:cs="仿宋_GB2312"/>
          <w:color w:val="000000"/>
          <w:kern w:val="0"/>
          <w:sz w:val="31"/>
          <w:szCs w:val="31"/>
          <w:lang w:bidi="ar-SA"/>
        </w:rPr>
        <w:t>10、</w:t>
      </w:r>
      <w:r>
        <w:rPr>
          <w:rFonts w:hint="eastAsia" w:ascii="仿宋_GB2312" w:hAnsi="仿宋_GB2312" w:eastAsia="仿宋_GB2312" w:cs="仿宋_GB2312"/>
          <w:color w:val="000000"/>
          <w:kern w:val="0"/>
          <w:sz w:val="31"/>
          <w:szCs w:val="31"/>
          <w:lang w:val="en-US" w:eastAsia="zh-CN" w:bidi="ar-SA"/>
        </w:rPr>
        <w:t>乙方保证遵循用幼儿园场地规划用途，不得擅自改变。</w:t>
      </w:r>
    </w:p>
    <w:p w14:paraId="35157CB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0" w:firstLineChars="200"/>
        <w:textAlignment w:val="auto"/>
        <w:rPr>
          <w:rFonts w:ascii="Times New Roman" w:hAnsi="Times New Roman" w:eastAsia="方正仿宋_GB2312"/>
          <w:sz w:val="32"/>
          <w:szCs w:val="32"/>
        </w:rPr>
      </w:pPr>
      <w:r>
        <w:rPr>
          <w:rFonts w:hint="eastAsia" w:ascii="仿宋_GB2312" w:hAnsi="仿宋_GB2312" w:eastAsia="仿宋_GB2312" w:cs="仿宋_GB2312"/>
          <w:color w:val="000000"/>
          <w:kern w:val="0"/>
          <w:sz w:val="31"/>
          <w:szCs w:val="31"/>
          <w:lang w:val="en-US" w:eastAsia="zh-CN" w:bidi="ar-SA"/>
        </w:rPr>
        <w:t>11、乙方</w:t>
      </w:r>
      <w:r>
        <w:rPr>
          <w:rFonts w:ascii="Times New Roman" w:hAnsi="Times New Roman" w:eastAsia="方正仿宋_GB2312"/>
          <w:sz w:val="32"/>
          <w:szCs w:val="32"/>
        </w:rPr>
        <w:t>需严格执行高新区幼儿园招生工作相关规定，招标园的招生工作实施细则须经</w:t>
      </w:r>
      <w:r>
        <w:rPr>
          <w:rFonts w:hint="eastAsia" w:ascii="Times New Roman" w:hAnsi="Times New Roman" w:eastAsia="方正仿宋_GB2312"/>
          <w:sz w:val="32"/>
          <w:szCs w:val="32"/>
          <w:lang w:val="en-US" w:eastAsia="zh-CN"/>
        </w:rPr>
        <w:t>甲方</w:t>
      </w:r>
      <w:r>
        <w:rPr>
          <w:rFonts w:ascii="Times New Roman" w:hAnsi="Times New Roman" w:eastAsia="方正仿宋_GB2312"/>
          <w:sz w:val="32"/>
          <w:szCs w:val="32"/>
        </w:rPr>
        <w:t>审批、备案后，方能对外发布。同时按照备案的招生细则开展工作，托管期内不得无故中断办学。</w:t>
      </w:r>
    </w:p>
    <w:p w14:paraId="2B3259EF">
      <w:pPr>
        <w:ind w:firstLine="620" w:firstLineChars="200"/>
      </w:pPr>
      <w:r>
        <w:rPr>
          <w:rFonts w:hint="eastAsia" w:ascii="仿宋_GB2312" w:hAnsi="仿宋_GB2312" w:eastAsia="仿宋_GB2312" w:cs="仿宋_GB2312"/>
          <w:color w:val="000000"/>
          <w:kern w:val="0"/>
          <w:sz w:val="31"/>
          <w:szCs w:val="31"/>
          <w:lang w:val="en-US" w:eastAsia="zh-CN" w:bidi="ar-SA"/>
        </w:rPr>
        <w:t>12、</w:t>
      </w:r>
      <w:r>
        <w:rPr>
          <w:rFonts w:ascii="仿宋_GB2312" w:hAnsi="仿宋_GB2312" w:eastAsia="仿宋_GB2312" w:cs="仿宋_GB2312"/>
          <w:color w:val="000000"/>
          <w:kern w:val="0"/>
          <w:sz w:val="31"/>
          <w:szCs w:val="31"/>
          <w:lang w:bidi="ar-SA"/>
        </w:rPr>
        <w:t xml:space="preserve">乙方保证遵守法律法规、双方约定及甲方管理规定，不以任何方式违约或侵害其他主体合法权益。否则，甲方有权根据法律规定、相关约定或管理规定向乙方追偿损失，要求其承担相应法律责任。 </w:t>
      </w:r>
    </w:p>
    <w:p w14:paraId="52897F53">
      <w:pPr>
        <w:ind w:firstLine="622" w:firstLineChars="200"/>
      </w:pPr>
      <w:r>
        <w:rPr>
          <w:rFonts w:ascii="仿宋_GB2312" w:hAnsi="仿宋_GB2312" w:eastAsia="仿宋_GB2312" w:cs="仿宋_GB2312"/>
          <w:b/>
          <w:color w:val="000000"/>
          <w:kern w:val="0"/>
          <w:sz w:val="31"/>
          <w:szCs w:val="31"/>
          <w:lang w:bidi="ar-SA"/>
        </w:rPr>
        <w:t xml:space="preserve">七、评估与考核 </w:t>
      </w:r>
    </w:p>
    <w:p w14:paraId="27035238">
      <w:pPr>
        <w:ind w:firstLine="620" w:firstLineChars="200"/>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1</w:t>
      </w:r>
      <w:r>
        <w:rPr>
          <w:rFonts w:ascii="仿宋_GB2312" w:hAnsi="仿宋_GB2312" w:eastAsia="仿宋_GB2312" w:cs="仿宋_GB2312"/>
          <w:color w:val="000000"/>
          <w:kern w:val="0"/>
          <w:sz w:val="31"/>
          <w:szCs w:val="31"/>
          <w:lang w:bidi="ar-SA"/>
        </w:rPr>
        <w:t>.办园质量考核。</w:t>
      </w:r>
      <w:r>
        <w:rPr>
          <w:rFonts w:hint="eastAsia" w:ascii="仿宋_GB2312" w:hAnsi="仿宋_GB2312" w:eastAsia="仿宋_GB2312" w:cs="仿宋_GB2312"/>
          <w:color w:val="000000"/>
          <w:kern w:val="0"/>
          <w:sz w:val="31"/>
          <w:szCs w:val="31"/>
          <w:lang w:val="en-US" w:eastAsia="zh-CN" w:bidi="ar-SA"/>
        </w:rPr>
        <w:t>甲方</w:t>
      </w:r>
      <w:r>
        <w:rPr>
          <w:rFonts w:hint="eastAsia" w:ascii="仿宋_GB2312" w:hAnsi="仿宋_GB2312" w:eastAsia="仿宋_GB2312" w:cs="仿宋_GB2312"/>
          <w:color w:val="000000"/>
          <w:kern w:val="0"/>
          <w:sz w:val="31"/>
          <w:szCs w:val="31"/>
          <w:lang w:bidi="ar-SA"/>
        </w:rPr>
        <w:t>按照公办幼儿园管理及考核要求</w:t>
      </w:r>
      <w:r>
        <w:rPr>
          <w:rFonts w:ascii="仿宋_GB2312" w:hAnsi="仿宋_GB2312" w:eastAsia="仿宋_GB2312" w:cs="仿宋_GB2312"/>
          <w:color w:val="000000"/>
          <w:kern w:val="0"/>
          <w:sz w:val="31"/>
          <w:szCs w:val="31"/>
          <w:lang w:bidi="ar-SA"/>
        </w:rPr>
        <w:t xml:space="preserve">，对幼儿园进行保教质量、运营管理进行年检，考核。 </w:t>
      </w:r>
    </w:p>
    <w:p w14:paraId="2AF53257">
      <w:pPr>
        <w:ind w:firstLine="620" w:firstLineChars="200"/>
      </w:pPr>
      <w:r>
        <w:rPr>
          <w:rFonts w:hint="eastAsia" w:ascii="仿宋_GB2312" w:hAnsi="仿宋_GB2312" w:eastAsia="仿宋_GB2312" w:cs="仿宋_GB2312"/>
          <w:color w:val="000000"/>
          <w:kern w:val="0"/>
          <w:sz w:val="31"/>
          <w:szCs w:val="31"/>
          <w:lang w:bidi="ar-SA"/>
        </w:rPr>
        <w:t>2</w:t>
      </w:r>
      <w:r>
        <w:rPr>
          <w:rFonts w:ascii="仿宋_GB2312" w:hAnsi="仿宋_GB2312" w:eastAsia="仿宋_GB2312" w:cs="仿宋_GB2312"/>
          <w:color w:val="000000"/>
          <w:kern w:val="0"/>
          <w:sz w:val="31"/>
          <w:szCs w:val="31"/>
          <w:lang w:bidi="ar-SA"/>
        </w:rPr>
        <w:t xml:space="preserve">.管理水平综合考核。综合评估分为过程性考核及终端考核。甲方有权定期或不定期对幼儿园进行日常过程性督查,提出督查意见及整改建议；年末由甲方组织业内专家对幼儿园进行终端考评。最终的考核成绩由过程性考核与终端考评相结合而定,幼儿园的获奖以及受表彰情况纳入过程性考核。 </w:t>
      </w:r>
    </w:p>
    <w:p w14:paraId="74098CA2">
      <w:pPr>
        <w:ind w:firstLine="622" w:firstLineChars="200"/>
      </w:pPr>
      <w:r>
        <w:rPr>
          <w:rFonts w:ascii="仿宋_GB2312" w:hAnsi="仿宋_GB2312" w:eastAsia="仿宋_GB2312" w:cs="仿宋_GB2312"/>
          <w:b/>
          <w:color w:val="000000"/>
          <w:kern w:val="0"/>
          <w:sz w:val="31"/>
          <w:szCs w:val="31"/>
          <w:lang w:bidi="ar-SA"/>
        </w:rPr>
        <w:t xml:space="preserve">八、合同终止 </w:t>
      </w:r>
    </w:p>
    <w:p w14:paraId="4B215256">
      <w:pPr>
        <w:ind w:firstLine="620" w:firstLineChars="200"/>
      </w:pPr>
      <w:r>
        <w:rPr>
          <w:rFonts w:ascii="仿宋_GB2312" w:hAnsi="仿宋_GB2312" w:eastAsia="仿宋_GB2312" w:cs="仿宋_GB2312"/>
          <w:color w:val="000000"/>
          <w:kern w:val="0"/>
          <w:sz w:val="31"/>
          <w:szCs w:val="31"/>
          <w:lang w:bidi="ar-SA"/>
        </w:rPr>
        <w:t xml:space="preserve">1.本合同到期,双方不续签的,本合同终止。 </w:t>
      </w:r>
    </w:p>
    <w:p w14:paraId="17CA23D3">
      <w:pPr>
        <w:ind w:firstLine="465" w:firstLineChars="150"/>
      </w:pPr>
      <w:r>
        <w:rPr>
          <w:rFonts w:ascii="仿宋_GB2312" w:hAnsi="仿宋_GB2312" w:eastAsia="仿宋_GB2312" w:cs="仿宋_GB2312"/>
          <w:color w:val="000000"/>
          <w:kern w:val="0"/>
          <w:sz w:val="31"/>
          <w:szCs w:val="31"/>
          <w:lang w:bidi="ar-SA"/>
        </w:rPr>
        <w:t>2.乙方出现下列情形之一的,甲方有权单方解除本合同, 自乙方收到甲方书面解除通知之日起本合同解除,合同解除后甲方多支付的费用乙方应及时退还甲方;乙方应承担相应的违约责任,向甲方支付</w:t>
      </w:r>
      <w:r>
        <w:rPr>
          <w:rFonts w:hint="eastAsia" w:ascii="仿宋_GB2312" w:hAnsi="仿宋_GB2312" w:eastAsia="仿宋_GB2312" w:cs="仿宋_GB2312"/>
          <w:color w:val="000000"/>
          <w:kern w:val="0"/>
          <w:sz w:val="31"/>
          <w:szCs w:val="31"/>
          <w:lang w:eastAsia="zh-CN" w:bidi="ar-SA"/>
        </w:rPr>
        <w:t>违约金为</w:t>
      </w:r>
      <w:r>
        <w:rPr>
          <w:rFonts w:hint="eastAsia" w:ascii="仿宋_GB2312" w:hAnsi="仿宋_GB2312" w:eastAsia="仿宋_GB2312" w:cs="仿宋_GB2312"/>
          <w:color w:val="000000"/>
          <w:kern w:val="0"/>
          <w:sz w:val="31"/>
          <w:szCs w:val="31"/>
          <w:lang w:bidi="ar-SA"/>
        </w:rPr>
        <w:t>年度</w:t>
      </w:r>
      <w:r>
        <w:rPr>
          <w:rFonts w:hint="eastAsia" w:ascii="仿宋_GB2312" w:hAnsi="仿宋_GB2312" w:eastAsia="仿宋_GB2312" w:cs="仿宋_GB2312"/>
          <w:color w:val="000000"/>
          <w:kern w:val="0"/>
          <w:sz w:val="31"/>
          <w:szCs w:val="31"/>
          <w:highlight w:val="none"/>
          <w:lang w:eastAsia="zh-CN" w:bidi="ar-SA"/>
        </w:rPr>
        <w:t>运行保障费的</w:t>
      </w:r>
      <w:r>
        <w:rPr>
          <w:rFonts w:ascii="仿宋_GB2312" w:hAnsi="仿宋_GB2312" w:eastAsia="仿宋_GB2312" w:cs="仿宋_GB2312"/>
          <w:color w:val="000000"/>
          <w:kern w:val="0"/>
          <w:sz w:val="31"/>
          <w:szCs w:val="31"/>
          <w:highlight w:val="none"/>
          <w:lang w:bidi="ar-SA"/>
        </w:rPr>
        <w:t>30%</w:t>
      </w:r>
      <w:r>
        <w:rPr>
          <w:rFonts w:ascii="仿宋_GB2312" w:hAnsi="仿宋_GB2312" w:eastAsia="仿宋_GB2312" w:cs="仿宋_GB2312"/>
          <w:color w:val="000000"/>
          <w:kern w:val="0"/>
          <w:sz w:val="31"/>
          <w:szCs w:val="31"/>
          <w:lang w:bidi="ar-SA"/>
        </w:rPr>
        <w:t>;因合同解除给甲方造成损失的,乙方还应赔偿甲方损失</w:t>
      </w:r>
      <w:r>
        <w:rPr>
          <w:rFonts w:hint="eastAsia" w:ascii="仿宋_GB2312" w:hAnsi="仿宋_GB2312" w:eastAsia="仿宋_GB2312" w:cs="仿宋_GB2312"/>
          <w:color w:val="000000"/>
          <w:kern w:val="0"/>
          <w:sz w:val="31"/>
          <w:szCs w:val="31"/>
          <w:lang w:eastAsia="zh-CN" w:bidi="ar-SA"/>
        </w:rPr>
        <w:t>，</w:t>
      </w:r>
      <w:r>
        <w:rPr>
          <w:rFonts w:hint="eastAsia" w:ascii="仿宋_GB2312" w:hAnsi="仿宋_GB2312" w:eastAsia="仿宋_GB2312" w:cs="仿宋_GB2312"/>
          <w:color w:val="000000"/>
          <w:kern w:val="0"/>
          <w:sz w:val="31"/>
          <w:szCs w:val="31"/>
          <w:lang w:val="en-US" w:eastAsia="zh-CN" w:bidi="ar-SA"/>
        </w:rPr>
        <w:t>损失</w:t>
      </w:r>
      <w:r>
        <w:rPr>
          <w:rFonts w:ascii="仿宋_GB2312" w:hAnsi="仿宋_GB2312" w:eastAsia="仿宋_GB2312" w:cs="仿宋_GB2312"/>
          <w:color w:val="000000"/>
          <w:sz w:val="31"/>
          <w:szCs w:val="31"/>
        </w:rPr>
        <w:t>范围包括但不限于</w:t>
      </w:r>
      <w:r>
        <w:rPr>
          <w:rFonts w:hint="eastAsia" w:ascii="仿宋_GB2312" w:hAnsi="仿宋_GB2312" w:eastAsia="仿宋_GB2312" w:cs="仿宋_GB2312"/>
          <w:color w:val="000000"/>
          <w:sz w:val="31"/>
          <w:szCs w:val="31"/>
          <w:lang w:val="en-US" w:eastAsia="zh-CN"/>
        </w:rPr>
        <w:t>为了维权而产生的</w:t>
      </w:r>
      <w:r>
        <w:rPr>
          <w:rFonts w:ascii="仿宋_GB2312" w:hAnsi="仿宋_GB2312" w:eastAsia="仿宋_GB2312" w:cs="仿宋_GB2312"/>
          <w:color w:val="000000"/>
          <w:sz w:val="31"/>
          <w:szCs w:val="31"/>
        </w:rPr>
        <w:t>诉讼费、律师费</w:t>
      </w:r>
      <w:r>
        <w:rPr>
          <w:rFonts w:hint="eastAsia" w:ascii="仿宋_GB2312" w:hAnsi="仿宋_GB2312" w:eastAsia="仿宋_GB2312" w:cs="仿宋_GB2312"/>
          <w:color w:val="000000"/>
          <w:sz w:val="31"/>
          <w:szCs w:val="31"/>
          <w:lang w:eastAsia="zh-CN"/>
        </w:rPr>
        <w:t>、</w:t>
      </w:r>
      <w:r>
        <w:rPr>
          <w:rFonts w:hint="eastAsia" w:ascii="仿宋_GB2312" w:hAnsi="仿宋_GB2312" w:eastAsia="仿宋_GB2312" w:cs="仿宋_GB2312"/>
          <w:color w:val="000000"/>
          <w:sz w:val="31"/>
          <w:szCs w:val="31"/>
          <w:lang w:val="en-US" w:eastAsia="zh-CN"/>
        </w:rPr>
        <w:t>财产保全费、差旅费</w:t>
      </w:r>
      <w:r>
        <w:rPr>
          <w:rFonts w:ascii="仿宋_GB2312" w:hAnsi="仿宋_GB2312" w:eastAsia="仿宋_GB2312" w:cs="仿宋_GB2312"/>
          <w:color w:val="000000"/>
          <w:sz w:val="31"/>
          <w:szCs w:val="31"/>
        </w:rPr>
        <w:t>等</w:t>
      </w:r>
      <w:r>
        <w:rPr>
          <w:rFonts w:ascii="仿宋_GB2312" w:hAnsi="仿宋_GB2312" w:eastAsia="仿宋_GB2312" w:cs="仿宋_GB2312"/>
          <w:color w:val="000000"/>
          <w:kern w:val="0"/>
          <w:sz w:val="31"/>
          <w:szCs w:val="31"/>
          <w:lang w:bidi="ar-SA"/>
        </w:rPr>
        <w:t xml:space="preserve">。 </w:t>
      </w:r>
    </w:p>
    <w:p w14:paraId="667EF91F">
      <w:pPr>
        <w:ind w:firstLine="465" w:firstLineChars="150"/>
      </w:pPr>
      <w:r>
        <w:rPr>
          <w:rFonts w:ascii="仿宋_GB2312" w:hAnsi="仿宋_GB2312" w:eastAsia="仿宋_GB2312" w:cs="仿宋_GB2312"/>
          <w:color w:val="000000"/>
          <w:kern w:val="0"/>
          <w:sz w:val="31"/>
          <w:szCs w:val="31"/>
          <w:lang w:bidi="ar-SA"/>
        </w:rPr>
        <w:t>(1)乙方</w:t>
      </w:r>
      <w:r>
        <w:rPr>
          <w:rFonts w:hint="eastAsia" w:ascii="仿宋_GB2312" w:hAnsi="仿宋_GB2312" w:eastAsia="仿宋_GB2312" w:cs="仿宋_GB2312"/>
          <w:color w:val="000000"/>
          <w:kern w:val="0"/>
          <w:sz w:val="31"/>
          <w:szCs w:val="31"/>
          <w:lang w:bidi="ar-SA"/>
        </w:rPr>
        <w:t>管理混乱，</w:t>
      </w:r>
      <w:r>
        <w:rPr>
          <w:rFonts w:ascii="仿宋_GB2312" w:hAnsi="仿宋_GB2312" w:eastAsia="仿宋_GB2312" w:cs="仿宋_GB2312"/>
          <w:color w:val="000000"/>
          <w:kern w:val="0"/>
          <w:sz w:val="31"/>
          <w:szCs w:val="31"/>
          <w:lang w:bidi="ar-SA"/>
        </w:rPr>
        <w:t xml:space="preserve">无法正常运营管理幼儿园的； </w:t>
      </w:r>
    </w:p>
    <w:p w14:paraId="21DCBB9C">
      <w:pPr>
        <w:ind w:firstLine="465" w:firstLineChars="150"/>
      </w:pPr>
      <w:r>
        <w:rPr>
          <w:rFonts w:ascii="仿宋_GB2312" w:hAnsi="仿宋_GB2312" w:eastAsia="仿宋_GB2312" w:cs="仿宋_GB2312"/>
          <w:color w:val="000000"/>
          <w:kern w:val="0"/>
          <w:sz w:val="31"/>
          <w:szCs w:val="31"/>
          <w:lang w:bidi="ar-SA"/>
        </w:rPr>
        <w:t>(2)乙方提供虚假信息,隐瞒、编造承接能力、运营管理资质;</w:t>
      </w:r>
    </w:p>
    <w:p w14:paraId="21F8B7F5">
      <w:pPr>
        <w:ind w:firstLine="465" w:firstLineChars="150"/>
      </w:pPr>
      <w:r>
        <w:rPr>
          <w:rFonts w:ascii="仿宋_GB2312" w:hAnsi="仿宋_GB2312" w:eastAsia="仿宋_GB2312" w:cs="仿宋_GB2312"/>
          <w:color w:val="000000"/>
          <w:kern w:val="0"/>
          <w:sz w:val="31"/>
          <w:szCs w:val="31"/>
          <w:lang w:bidi="ar-SA"/>
        </w:rPr>
        <w:t xml:space="preserve">(3)乙方服务质量下降,收到甲方提出书面整改通知后,乙方整改效果不明显(针对同一类问题整改 2 次仍不能杜绝的)或拒不整改的; </w:t>
      </w:r>
    </w:p>
    <w:p w14:paraId="1118021D">
      <w:pPr>
        <w:ind w:firstLine="465" w:firstLineChars="150"/>
      </w:pPr>
      <w:r>
        <w:rPr>
          <w:rFonts w:ascii="仿宋_GB2312" w:hAnsi="仿宋_GB2312" w:eastAsia="仿宋_GB2312" w:cs="仿宋_GB2312"/>
          <w:color w:val="000000"/>
          <w:kern w:val="0"/>
          <w:sz w:val="31"/>
          <w:szCs w:val="31"/>
          <w:lang w:bidi="ar-SA"/>
        </w:rPr>
        <w:t>(4)</w:t>
      </w:r>
      <w:r>
        <w:rPr>
          <w:rFonts w:hint="eastAsia" w:ascii="仿宋_GB2312" w:hAnsi="仿宋_GB2312" w:eastAsia="仿宋_GB2312" w:cs="仿宋_GB2312"/>
          <w:color w:val="000000"/>
          <w:kern w:val="0"/>
          <w:sz w:val="31"/>
          <w:szCs w:val="31"/>
          <w:lang w:bidi="ar-SA"/>
        </w:rPr>
        <w:t>依据合同第七条对乙方进行考核评估，结果为不合格</w:t>
      </w:r>
      <w:r>
        <w:rPr>
          <w:rFonts w:ascii="仿宋_GB2312" w:hAnsi="仿宋_GB2312" w:eastAsia="仿宋_GB2312" w:cs="仿宋_GB2312"/>
          <w:color w:val="000000"/>
          <w:kern w:val="0"/>
          <w:sz w:val="31"/>
          <w:szCs w:val="31"/>
          <w:lang w:bidi="ar-SA"/>
        </w:rPr>
        <w:t xml:space="preserve">； </w:t>
      </w:r>
    </w:p>
    <w:p w14:paraId="2E714706">
      <w:pPr>
        <w:ind w:firstLine="465" w:firstLineChars="150"/>
      </w:pPr>
      <w:r>
        <w:rPr>
          <w:rFonts w:ascii="仿宋_GB2312" w:hAnsi="仿宋_GB2312" w:eastAsia="仿宋_GB2312" w:cs="仿宋_GB2312"/>
          <w:color w:val="000000"/>
          <w:kern w:val="0"/>
          <w:sz w:val="31"/>
          <w:szCs w:val="31"/>
          <w:lang w:bidi="ar-SA"/>
        </w:rPr>
        <w:t xml:space="preserve">(5)乙方运营管理过程中存在违法、违规办园行为的; </w:t>
      </w:r>
    </w:p>
    <w:p w14:paraId="6187B3CA">
      <w:pPr>
        <w:ind w:firstLine="465" w:firstLineChars="150"/>
        <w:rPr>
          <w:rFonts w:hint="eastAsia" w:ascii="仿宋_GB2312" w:hAnsi="仿宋_GB2312" w:eastAsia="仿宋_GB2312" w:cs="仿宋_GB2312"/>
          <w:color w:val="000000"/>
          <w:sz w:val="31"/>
          <w:szCs w:val="31"/>
          <w:lang w:eastAsia="zh-CN"/>
        </w:rPr>
      </w:pPr>
      <w:r>
        <w:rPr>
          <w:rFonts w:ascii="仿宋_GB2312" w:hAnsi="仿宋_GB2312" w:eastAsia="仿宋_GB2312" w:cs="仿宋_GB2312"/>
          <w:color w:val="000000"/>
          <w:kern w:val="0"/>
          <w:sz w:val="31"/>
          <w:szCs w:val="31"/>
          <w:lang w:bidi="ar-SA"/>
        </w:rPr>
        <w:t>(6)</w:t>
      </w:r>
      <w:r>
        <w:rPr>
          <w:rFonts w:ascii="仿宋_GB2312" w:hAnsi="仿宋_GB2312" w:eastAsia="仿宋_GB2312" w:cs="仿宋_GB2312"/>
          <w:color w:val="000000"/>
          <w:sz w:val="31"/>
          <w:szCs w:val="31"/>
        </w:rPr>
        <w:t>发生重大校园安全责任事故或伤亡责任事故，以及出其他现重大舆情事件，致使园所承担赔偿责任</w:t>
      </w:r>
      <w:r>
        <w:rPr>
          <w:rFonts w:hint="eastAsia" w:ascii="仿宋_GB2312" w:hAnsi="仿宋_GB2312" w:eastAsia="仿宋_GB2312" w:cs="仿宋_GB2312"/>
          <w:color w:val="000000"/>
          <w:sz w:val="31"/>
          <w:szCs w:val="31"/>
          <w:lang w:val="en-US" w:eastAsia="zh-CN"/>
        </w:rPr>
        <w:t>或名誉受损</w:t>
      </w:r>
      <w:r>
        <w:rPr>
          <w:rFonts w:ascii="仿宋_GB2312" w:hAnsi="仿宋_GB2312" w:eastAsia="仿宋_GB2312" w:cs="仿宋_GB2312"/>
          <w:color w:val="000000"/>
          <w:sz w:val="31"/>
          <w:szCs w:val="31"/>
        </w:rPr>
        <w:t>的</w:t>
      </w:r>
      <w:r>
        <w:rPr>
          <w:rFonts w:hint="eastAsia" w:ascii="仿宋_GB2312" w:hAnsi="仿宋_GB2312" w:eastAsia="仿宋_GB2312" w:cs="仿宋_GB2312"/>
          <w:color w:val="000000"/>
          <w:sz w:val="31"/>
          <w:szCs w:val="31"/>
          <w:lang w:eastAsia="zh-CN"/>
        </w:rPr>
        <w:t>。</w:t>
      </w:r>
    </w:p>
    <w:p w14:paraId="648E52C8">
      <w:pPr>
        <w:ind w:firstLine="465" w:firstLineChars="150"/>
        <w:rPr>
          <w:rFonts w:hint="eastAsia" w:ascii="仿宋_GB2312" w:hAnsi="仿宋_GB2312" w:eastAsia="仿宋_GB2312" w:cs="仿宋_GB2312"/>
          <w:color w:val="000000"/>
          <w:sz w:val="31"/>
          <w:szCs w:val="31"/>
        </w:rPr>
      </w:pPr>
      <w:r>
        <w:rPr>
          <w:rFonts w:ascii="仿宋_GB2312" w:hAnsi="仿宋_GB2312" w:eastAsia="仿宋_GB2312" w:cs="仿宋_GB2312"/>
          <w:color w:val="000000"/>
          <w:kern w:val="0"/>
          <w:sz w:val="31"/>
          <w:szCs w:val="31"/>
          <w:lang w:eastAsia="zh-CN" w:bidi="ar-SA"/>
        </w:rPr>
        <w:t>（</w:t>
      </w:r>
      <w:r>
        <w:rPr>
          <w:rFonts w:ascii="仿宋_GB2312" w:hAnsi="仿宋_GB2312" w:eastAsia="仿宋_GB2312" w:cs="仿宋_GB2312"/>
          <w:color w:val="000000"/>
          <w:kern w:val="0"/>
          <w:sz w:val="31"/>
          <w:szCs w:val="31"/>
          <w:lang w:val="en-US" w:eastAsia="zh-CN" w:bidi="ar-SA"/>
        </w:rPr>
        <w:t>7）</w:t>
      </w:r>
      <w:r>
        <w:rPr>
          <w:rFonts w:hint="eastAsia" w:ascii="仿宋_GB2312" w:hAnsi="仿宋_GB2312" w:eastAsia="仿宋_GB2312" w:cs="仿宋_GB2312"/>
          <w:color w:val="000000"/>
          <w:kern w:val="0"/>
          <w:sz w:val="31"/>
          <w:szCs w:val="31"/>
          <w:lang w:val="en-US" w:eastAsia="zh-CN" w:bidi="ar-SA"/>
        </w:rPr>
        <w:t>乙方无法妥善解决自己与员工及第三方的法律关系，导致甲方或幼儿园承担责任或名誉受损的，</w:t>
      </w:r>
      <w:r>
        <w:rPr>
          <w:rFonts w:hint="eastAsia" w:ascii="仿宋_GB2312" w:hAnsi="仿宋_GB2312" w:eastAsia="仿宋_GB2312" w:cs="仿宋_GB2312"/>
          <w:color w:val="000000"/>
          <w:sz w:val="31"/>
          <w:szCs w:val="31"/>
        </w:rPr>
        <w:t>包括但不限于</w:t>
      </w:r>
      <w:r>
        <w:rPr>
          <w:rFonts w:hint="eastAsia" w:ascii="仿宋_GB2312" w:hAnsi="仿宋_GB2312" w:eastAsia="仿宋_GB2312" w:cs="仿宋_GB2312"/>
          <w:color w:val="000000"/>
          <w:sz w:val="31"/>
          <w:szCs w:val="31"/>
          <w:lang w:val="en-US" w:eastAsia="zh-CN"/>
        </w:rPr>
        <w:t>甲方或</w:t>
      </w:r>
      <w:r>
        <w:rPr>
          <w:rFonts w:hint="eastAsia" w:ascii="仿宋_GB2312" w:hAnsi="仿宋_GB2312" w:eastAsia="仿宋_GB2312" w:cs="仿宋_GB2312"/>
          <w:color w:val="000000"/>
          <w:sz w:val="31"/>
          <w:szCs w:val="31"/>
        </w:rPr>
        <w:t>幼儿园需承担行政</w:t>
      </w:r>
      <w:r>
        <w:rPr>
          <w:rFonts w:hint="eastAsia" w:ascii="仿宋_GB2312" w:hAnsi="仿宋_GB2312" w:eastAsia="仿宋_GB2312" w:cs="仿宋_GB2312"/>
          <w:color w:val="000000"/>
          <w:sz w:val="31"/>
          <w:szCs w:val="31"/>
          <w:lang w:val="en-US" w:eastAsia="zh-CN"/>
        </w:rPr>
        <w:t>责任</w:t>
      </w:r>
      <w:r>
        <w:rPr>
          <w:rFonts w:hint="eastAsia" w:ascii="仿宋_GB2312" w:hAnsi="仿宋_GB2312" w:eastAsia="仿宋_GB2312" w:cs="仿宋_GB2312"/>
          <w:color w:val="000000"/>
          <w:sz w:val="31"/>
          <w:szCs w:val="31"/>
        </w:rPr>
        <w:t>或民事赔偿责任等。</w:t>
      </w:r>
    </w:p>
    <w:p w14:paraId="6AED862C">
      <w:pPr>
        <w:ind w:firstLine="465" w:firstLineChars="150"/>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sz w:val="31"/>
          <w:szCs w:val="31"/>
          <w:lang w:eastAsia="zh-CN"/>
        </w:rPr>
        <w:t>（</w:t>
      </w:r>
      <w:r>
        <w:rPr>
          <w:rFonts w:hint="eastAsia" w:ascii="仿宋_GB2312" w:hAnsi="仿宋_GB2312" w:eastAsia="仿宋_GB2312" w:cs="仿宋_GB2312"/>
          <w:color w:val="000000"/>
          <w:sz w:val="31"/>
          <w:szCs w:val="31"/>
          <w:lang w:val="en-US" w:eastAsia="zh-CN"/>
        </w:rPr>
        <w:t>8）</w:t>
      </w:r>
      <w:r>
        <w:rPr>
          <w:rFonts w:ascii="仿宋_GB2312" w:hAnsi="仿宋_GB2312" w:eastAsia="仿宋_GB2312" w:cs="仿宋_GB2312"/>
          <w:color w:val="000000"/>
          <w:kern w:val="0"/>
          <w:sz w:val="31"/>
          <w:szCs w:val="31"/>
          <w:lang w:bidi="ar-SA"/>
        </w:rPr>
        <w:t>其他与本合同第六条约定不符的行为的。</w:t>
      </w:r>
    </w:p>
    <w:p w14:paraId="3E5DF395">
      <w:pPr>
        <w:ind w:firstLine="465" w:firstLineChars="150"/>
      </w:pPr>
      <w:r>
        <w:rPr>
          <w:rFonts w:hint="eastAsia" w:ascii="仿宋_GB2312" w:hAnsi="仿宋_GB2312" w:eastAsia="仿宋_GB2312" w:cs="仿宋_GB2312"/>
          <w:color w:val="000000"/>
          <w:kern w:val="0"/>
          <w:sz w:val="31"/>
          <w:szCs w:val="31"/>
          <w:lang w:eastAsia="zh-CN" w:bidi="ar-SA"/>
        </w:rPr>
        <w:t>（</w:t>
      </w:r>
      <w:r>
        <w:rPr>
          <w:rFonts w:hint="eastAsia" w:ascii="仿宋_GB2312" w:hAnsi="仿宋_GB2312" w:eastAsia="仿宋_GB2312" w:cs="仿宋_GB2312"/>
          <w:color w:val="000000"/>
          <w:kern w:val="0"/>
          <w:sz w:val="31"/>
          <w:szCs w:val="31"/>
          <w:lang w:val="en-US" w:eastAsia="zh-CN" w:bidi="ar-SA"/>
        </w:rPr>
        <w:t>9）未经甲方书面同意，擅自将幼儿园管理运营权进行分包、转包，或将幼儿园场地挪作他用的。</w:t>
      </w:r>
    </w:p>
    <w:p w14:paraId="54127417">
      <w:pPr>
        <w:ind w:firstLine="622" w:firstLineChars="200"/>
      </w:pPr>
      <w:r>
        <w:rPr>
          <w:rFonts w:ascii="仿宋_GB2312" w:hAnsi="仿宋_GB2312" w:eastAsia="仿宋_GB2312" w:cs="仿宋_GB2312"/>
          <w:b/>
          <w:color w:val="000000"/>
          <w:kern w:val="0"/>
          <w:sz w:val="31"/>
          <w:szCs w:val="31"/>
          <w:lang w:bidi="ar-SA"/>
        </w:rPr>
        <w:t xml:space="preserve">九、幼儿园财务管理 </w:t>
      </w:r>
    </w:p>
    <w:p w14:paraId="67E84D82">
      <w:pPr>
        <w:ind w:firstLine="465" w:firstLineChars="150"/>
        <w:rPr>
          <w:rFonts w:hint="eastAsia"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1. 幼儿园应当加强财务管理，</w:t>
      </w:r>
      <w:r>
        <w:rPr>
          <w:rFonts w:hint="eastAsia" w:ascii="仿宋_GB2312" w:hAnsi="仿宋_GB2312" w:eastAsia="仿宋_GB2312" w:cs="仿宋_GB2312"/>
          <w:color w:val="000000"/>
          <w:kern w:val="0"/>
          <w:sz w:val="31"/>
          <w:szCs w:val="31"/>
          <w:lang w:bidi="ar-SA"/>
        </w:rPr>
        <w:t>按照实际办学需求</w:t>
      </w:r>
      <w:r>
        <w:rPr>
          <w:rFonts w:ascii="仿宋_GB2312" w:hAnsi="仿宋_GB2312" w:eastAsia="仿宋_GB2312" w:cs="仿宋_GB2312"/>
          <w:color w:val="000000"/>
          <w:kern w:val="0"/>
          <w:sz w:val="31"/>
          <w:szCs w:val="31"/>
          <w:lang w:bidi="ar-SA"/>
        </w:rPr>
        <w:t>合理使用各项经费。</w:t>
      </w:r>
    </w:p>
    <w:p w14:paraId="0EB1D515">
      <w:pPr>
        <w:ind w:firstLine="465" w:firstLineChars="15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 xml:space="preserve">2. </w:t>
      </w:r>
      <w:r>
        <w:rPr>
          <w:rFonts w:hint="eastAsia" w:ascii="仿宋_GB2312" w:hAnsi="仿宋_GB2312" w:eastAsia="仿宋_GB2312" w:cs="仿宋_GB2312"/>
          <w:color w:val="000000"/>
          <w:kern w:val="0"/>
          <w:sz w:val="31"/>
          <w:szCs w:val="31"/>
          <w:lang w:bidi="ar-SA"/>
        </w:rPr>
        <w:t>乙方管理期间，应遵守国家财经纪律，</w:t>
      </w:r>
      <w:r>
        <w:rPr>
          <w:rFonts w:ascii="仿宋_GB2312" w:hAnsi="仿宋_GB2312" w:eastAsia="仿宋_GB2312" w:cs="仿宋_GB2312"/>
          <w:color w:val="000000"/>
          <w:kern w:val="0"/>
          <w:sz w:val="31"/>
          <w:szCs w:val="31"/>
          <w:lang w:bidi="ar-SA"/>
        </w:rPr>
        <w:t>严格执行《</w:t>
      </w:r>
      <w:r>
        <w:rPr>
          <w:rFonts w:hint="eastAsia" w:ascii="仿宋_GB2312" w:hAnsi="仿宋_GB2312" w:eastAsia="仿宋_GB2312" w:cs="仿宋_GB2312"/>
          <w:color w:val="000000"/>
          <w:kern w:val="0"/>
          <w:sz w:val="31"/>
          <w:szCs w:val="31"/>
          <w:lang w:bidi="ar-SA"/>
        </w:rPr>
        <w:t>中华人民共和国会计</w:t>
      </w:r>
      <w:r>
        <w:rPr>
          <w:rFonts w:ascii="仿宋_GB2312" w:hAnsi="仿宋_GB2312" w:eastAsia="仿宋_GB2312" w:cs="仿宋_GB2312"/>
          <w:color w:val="000000"/>
          <w:kern w:val="0"/>
          <w:sz w:val="31"/>
          <w:szCs w:val="31"/>
          <w:lang w:bidi="ar-SA"/>
        </w:rPr>
        <w:t>法》</w:t>
      </w:r>
      <w:r>
        <w:rPr>
          <w:rFonts w:hint="eastAsia" w:ascii="仿宋_GB2312" w:hAnsi="仿宋_GB2312" w:eastAsia="仿宋_GB2312" w:cs="仿宋_GB2312"/>
          <w:color w:val="000000"/>
          <w:kern w:val="0"/>
          <w:sz w:val="31"/>
          <w:szCs w:val="31"/>
          <w:lang w:bidi="ar-SA"/>
        </w:rPr>
        <w:t>和</w:t>
      </w:r>
      <w:r>
        <w:rPr>
          <w:rFonts w:ascii="仿宋_GB2312" w:hAnsi="仿宋_GB2312" w:eastAsia="仿宋_GB2312" w:cs="仿宋_GB2312"/>
          <w:color w:val="000000"/>
          <w:kern w:val="0"/>
          <w:sz w:val="31"/>
          <w:szCs w:val="31"/>
          <w:lang w:bidi="ar-SA"/>
        </w:rPr>
        <w:t>相关财务</w:t>
      </w:r>
      <w:r>
        <w:rPr>
          <w:rFonts w:hint="eastAsia" w:ascii="仿宋_GB2312" w:hAnsi="仿宋_GB2312" w:eastAsia="仿宋_GB2312" w:cs="仿宋_GB2312"/>
          <w:color w:val="000000"/>
          <w:kern w:val="0"/>
          <w:sz w:val="31"/>
          <w:szCs w:val="31"/>
          <w:lang w:bidi="ar-SA"/>
        </w:rPr>
        <w:t>规章</w:t>
      </w:r>
      <w:r>
        <w:rPr>
          <w:rFonts w:ascii="仿宋_GB2312" w:hAnsi="仿宋_GB2312" w:eastAsia="仿宋_GB2312" w:cs="仿宋_GB2312"/>
          <w:color w:val="000000"/>
          <w:kern w:val="0"/>
          <w:sz w:val="31"/>
          <w:szCs w:val="31"/>
          <w:lang w:bidi="ar-SA"/>
        </w:rPr>
        <w:t>制度</w:t>
      </w:r>
      <w:r>
        <w:rPr>
          <w:rFonts w:hint="eastAsia" w:ascii="仿宋_GB2312" w:hAnsi="仿宋_GB2312" w:eastAsia="仿宋_GB2312" w:cs="仿宋_GB2312"/>
          <w:color w:val="000000"/>
          <w:kern w:val="0"/>
          <w:sz w:val="31"/>
          <w:szCs w:val="31"/>
          <w:lang w:bidi="ar-SA"/>
        </w:rPr>
        <w:t>。</w:t>
      </w:r>
    </w:p>
    <w:p w14:paraId="7F0B5948">
      <w:pPr>
        <w:ind w:firstLine="465" w:firstLineChars="150"/>
        <w:rPr>
          <w:rFonts w:ascii="仿宋_GB2312" w:hAnsi="仿宋_GB2312" w:eastAsia="仿宋_GB2312" w:cs="仿宋_GB2312"/>
          <w:kern w:val="0"/>
          <w:sz w:val="31"/>
          <w:szCs w:val="31"/>
          <w:lang w:bidi="ar-SA"/>
        </w:rPr>
      </w:pPr>
      <w:r>
        <w:rPr>
          <w:rFonts w:hint="eastAsia" w:ascii="仿宋_GB2312" w:hAnsi="仿宋_GB2312" w:eastAsia="仿宋_GB2312" w:cs="仿宋_GB2312"/>
          <w:kern w:val="0"/>
          <w:sz w:val="31"/>
          <w:szCs w:val="31"/>
          <w:lang w:bidi="ar-SA"/>
        </w:rPr>
        <w:t>3.甲方或教育、财政、审计主管部门根据工作安排对幼儿园财务开展审计，乙方必须配合。</w:t>
      </w:r>
    </w:p>
    <w:p w14:paraId="2BC89233">
      <w:pPr>
        <w:ind w:firstLine="622" w:firstLineChars="200"/>
        <w:rPr>
          <w:rFonts w:ascii="仿宋_GB2312" w:hAnsi="仿宋_GB2312" w:eastAsia="仿宋_GB2312" w:cs="仿宋_GB2312"/>
          <w:b/>
          <w:color w:val="000000"/>
          <w:kern w:val="0"/>
          <w:sz w:val="31"/>
          <w:szCs w:val="31"/>
          <w:lang w:bidi="ar-SA"/>
        </w:rPr>
      </w:pPr>
      <w:r>
        <w:rPr>
          <w:rFonts w:ascii="仿宋_GB2312" w:hAnsi="仿宋_GB2312" w:eastAsia="仿宋_GB2312" w:cs="仿宋_GB2312"/>
          <w:b/>
          <w:color w:val="000000"/>
          <w:kern w:val="0"/>
          <w:sz w:val="31"/>
          <w:szCs w:val="31"/>
          <w:lang w:bidi="ar-SA"/>
        </w:rPr>
        <w:t>十、</w:t>
      </w:r>
      <w:r>
        <w:rPr>
          <w:rFonts w:hint="default" w:ascii="仿宋_GB2312" w:hAnsi="仿宋_GB2312" w:eastAsia="仿宋_GB2312" w:cs="仿宋_GB2312"/>
          <w:b/>
          <w:color w:val="000000"/>
          <w:kern w:val="0"/>
          <w:sz w:val="31"/>
          <w:szCs w:val="31"/>
          <w:lang w:bidi="ar-SA"/>
        </w:rPr>
        <w:t>资产管理与托管期满交接</w:t>
      </w:r>
    </w:p>
    <w:p w14:paraId="3BB4F5F7">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1.</w:t>
      </w:r>
      <w:r>
        <w:rPr>
          <w:rFonts w:hint="default" w:ascii="仿宋_GB2312" w:hAnsi="仿宋_GB2312" w:eastAsia="仿宋_GB2312" w:cs="仿宋_GB2312"/>
          <w:b w:val="0"/>
          <w:bCs/>
          <w:color w:val="000000"/>
          <w:kern w:val="0"/>
          <w:sz w:val="31"/>
          <w:szCs w:val="31"/>
          <w:lang w:bidi="ar-SA"/>
        </w:rPr>
        <w:t>资产归属：托管期内，使用财政资金购置的教学设备、配套设施等资产，其所有权归幼儿园（即甲方）所有，乙方仅享有使用权并负有保管维护责任，不得用于抵押、担保或设置任何权利负担。</w:t>
      </w:r>
    </w:p>
    <w:p w14:paraId="68B454BD">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2.</w:t>
      </w:r>
      <w:r>
        <w:rPr>
          <w:rFonts w:hint="default" w:ascii="仿宋_GB2312" w:hAnsi="仿宋_GB2312" w:eastAsia="仿宋_GB2312" w:cs="仿宋_GB2312"/>
          <w:b w:val="0"/>
          <w:bCs/>
          <w:color w:val="000000"/>
          <w:kern w:val="0"/>
          <w:sz w:val="31"/>
          <w:szCs w:val="31"/>
          <w:lang w:bidi="ar-SA"/>
        </w:rPr>
        <w:t>日常维护：幼儿园教学设备、配套设施的日常维护及零星维修由乙方承担并负责费用。超出日常维护范围的大型修缮或改造，须经甲方书面审核同意后实施，费用由甲方通过财政预算统筹解决。</w:t>
      </w:r>
    </w:p>
    <w:p w14:paraId="6700B6B5">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3.</w:t>
      </w:r>
      <w:r>
        <w:rPr>
          <w:rFonts w:hint="default" w:ascii="仿宋_GB2312" w:hAnsi="仿宋_GB2312" w:eastAsia="仿宋_GB2312" w:cs="仿宋_GB2312"/>
          <w:b w:val="0"/>
          <w:bCs/>
          <w:color w:val="000000"/>
          <w:kern w:val="0"/>
          <w:sz w:val="31"/>
          <w:szCs w:val="31"/>
          <w:lang w:bidi="ar-SA"/>
        </w:rPr>
        <w:t>装修与改造：乙方如需对园所进行装修改造，方案须报甲方书面批准。改造形成的附着物、固定设施设备等不可移动资产，在委托管理有效期届满或终止时，严格按照“来修去丢”的原则，无偿、完整地移交给甲方，不得毁损或拆除。因乙方施工或拆除造成房屋结构损坏的，乙方应负责恢复原状并赔偿损失。</w:t>
      </w:r>
    </w:p>
    <w:p w14:paraId="48637E96">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4.</w:t>
      </w:r>
      <w:r>
        <w:rPr>
          <w:rFonts w:hint="default" w:ascii="仿宋_GB2312" w:hAnsi="仿宋_GB2312" w:eastAsia="仿宋_GB2312" w:cs="仿宋_GB2312"/>
          <w:b w:val="0"/>
          <w:bCs/>
          <w:color w:val="000000"/>
          <w:kern w:val="0"/>
          <w:sz w:val="31"/>
          <w:szCs w:val="31"/>
          <w:lang w:bidi="ar-SA"/>
        </w:rPr>
        <w:t>费用清算：本协议终止或解除时，乙方应在30日内结清托管期间产生的水、电、燃气、通讯、垃圾清运等全部费用，并向甲方提供结清凭证。若存在欠费，甲方有权从应付乙方的未付费用中直接抵扣。</w:t>
      </w:r>
    </w:p>
    <w:p w14:paraId="30A0EB8D">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5.</w:t>
      </w:r>
      <w:r>
        <w:rPr>
          <w:rFonts w:hint="default" w:ascii="仿宋_GB2312" w:hAnsi="仿宋_GB2312" w:eastAsia="仿宋_GB2312" w:cs="仿宋_GB2312"/>
          <w:b w:val="0"/>
          <w:bCs/>
          <w:color w:val="000000"/>
          <w:kern w:val="0"/>
          <w:sz w:val="31"/>
          <w:szCs w:val="31"/>
          <w:lang w:bidi="ar-SA"/>
        </w:rPr>
        <w:t>平稳交接：托管期满或合同解除时，乙方应确保幼儿园教学工作的正常秩序，在交接期（不少于30日）内不得以任何理由中断或妨碍教学，并配合甲方及新受托方完成档案、资产、人员的平稳过渡。因乙方拒不交接或恶意拖延导致的一切损失，由乙方承担。</w:t>
      </w:r>
    </w:p>
    <w:p w14:paraId="4BA3D5B3">
      <w:pPr>
        <w:ind w:firstLine="620" w:firstLineChars="200"/>
        <w:rPr>
          <w:rFonts w:ascii="仿宋_GB2312" w:hAnsi="仿宋_GB2312" w:eastAsia="仿宋_GB2312" w:cs="仿宋_GB2312"/>
          <w:b w:val="0"/>
          <w:bCs/>
          <w:color w:val="000000"/>
          <w:kern w:val="0"/>
          <w:sz w:val="31"/>
          <w:szCs w:val="31"/>
          <w:lang w:bidi="ar-SA"/>
        </w:rPr>
      </w:pPr>
      <w:r>
        <w:rPr>
          <w:rFonts w:hint="eastAsia" w:ascii="仿宋_GB2312" w:hAnsi="仿宋_GB2312" w:eastAsia="仿宋_GB2312" w:cs="仿宋_GB2312"/>
          <w:b w:val="0"/>
          <w:bCs/>
          <w:color w:val="000000"/>
          <w:kern w:val="0"/>
          <w:sz w:val="31"/>
          <w:szCs w:val="31"/>
          <w:lang w:val="en-US" w:eastAsia="zh-CN" w:bidi="ar-SA"/>
        </w:rPr>
        <w:t>6.</w:t>
      </w:r>
      <w:r>
        <w:rPr>
          <w:rFonts w:hint="default" w:ascii="仿宋_GB2312" w:hAnsi="仿宋_GB2312" w:eastAsia="仿宋_GB2312" w:cs="仿宋_GB2312"/>
          <w:b w:val="0"/>
          <w:bCs/>
          <w:color w:val="000000"/>
          <w:kern w:val="0"/>
          <w:sz w:val="31"/>
          <w:szCs w:val="31"/>
          <w:lang w:bidi="ar-SA"/>
        </w:rPr>
        <w:t>乙方自有资产处置：乙方使用非财政资金自行添置的可移动设施设备，可在托管期满或合同解除后30日内自行搬离。逾期未搬离的，视为乙方放弃所有权，甲方有权自行处置，相关损失由乙方承担。</w:t>
      </w:r>
    </w:p>
    <w:p w14:paraId="0EB5008D">
      <w:pPr>
        <w:ind w:firstLine="622" w:firstLineChars="200"/>
      </w:pPr>
      <w:r>
        <w:rPr>
          <w:rFonts w:hint="eastAsia" w:ascii="仿宋_GB2312" w:hAnsi="仿宋_GB2312" w:eastAsia="仿宋_GB2312" w:cs="仿宋_GB2312"/>
          <w:b/>
          <w:color w:val="000000"/>
          <w:kern w:val="0"/>
          <w:sz w:val="31"/>
          <w:szCs w:val="31"/>
          <w:lang w:val="en-US" w:eastAsia="zh-CN" w:bidi="ar-SA"/>
        </w:rPr>
        <w:t>十一、</w:t>
      </w:r>
      <w:r>
        <w:rPr>
          <w:rFonts w:ascii="仿宋_GB2312" w:hAnsi="仿宋_GB2312" w:eastAsia="仿宋_GB2312" w:cs="仿宋_GB2312"/>
          <w:b/>
          <w:color w:val="000000"/>
          <w:kern w:val="0"/>
          <w:sz w:val="31"/>
          <w:szCs w:val="31"/>
          <w:lang w:bidi="ar-SA"/>
        </w:rPr>
        <w:t xml:space="preserve">违约责任 </w:t>
      </w:r>
    </w:p>
    <w:p w14:paraId="7D35C6E1">
      <w:pPr>
        <w:ind w:firstLine="620" w:firstLineChars="200"/>
      </w:pPr>
      <w:r>
        <w:rPr>
          <w:rFonts w:hint="eastAsia" w:ascii="仿宋_GB2312" w:hAnsi="仿宋_GB2312" w:eastAsia="仿宋_GB2312" w:cs="仿宋_GB2312"/>
          <w:color w:val="000000"/>
          <w:kern w:val="0"/>
          <w:sz w:val="31"/>
          <w:szCs w:val="31"/>
          <w:lang w:bidi="ar-SA"/>
        </w:rPr>
        <w:t>1、</w:t>
      </w:r>
      <w:r>
        <w:rPr>
          <w:rFonts w:ascii="仿宋_GB2312" w:hAnsi="仿宋_GB2312" w:eastAsia="仿宋_GB2312" w:cs="仿宋_GB2312"/>
          <w:color w:val="000000"/>
          <w:kern w:val="0"/>
          <w:sz w:val="31"/>
          <w:szCs w:val="31"/>
          <w:lang w:bidi="ar-SA"/>
        </w:rPr>
        <w:t xml:space="preserve">乙方不能按指定的时间、方式和要求履行本协议约定的责任，义务和承诺，均视为违约行为。乙方因其违约行为造成本协议目标不能实现或给对方造成损失，均应承担相应的赔偿责任。 </w:t>
      </w:r>
    </w:p>
    <w:p w14:paraId="32B2FED6">
      <w:pPr>
        <w:ind w:firstLine="620" w:firstLineChars="200"/>
      </w:pPr>
      <w:r>
        <w:rPr>
          <w:rFonts w:hint="eastAsia" w:ascii="仿宋_GB2312" w:hAnsi="仿宋_GB2312" w:eastAsia="仿宋_GB2312" w:cs="仿宋_GB2312"/>
          <w:color w:val="000000"/>
          <w:kern w:val="0"/>
          <w:sz w:val="31"/>
          <w:szCs w:val="31"/>
          <w:lang w:bidi="ar-SA"/>
        </w:rPr>
        <w:t>2、</w:t>
      </w:r>
      <w:r>
        <w:rPr>
          <w:rFonts w:ascii="仿宋_GB2312" w:hAnsi="仿宋_GB2312" w:eastAsia="仿宋_GB2312" w:cs="仿宋_GB2312"/>
          <w:color w:val="000000"/>
          <w:kern w:val="0"/>
          <w:sz w:val="31"/>
          <w:szCs w:val="31"/>
          <w:lang w:bidi="ar-SA"/>
        </w:rPr>
        <w:t>除不可抗力外，乙方未按照约定接收甲方确认的学生入学完成学前教育，或乙方办学期间发生家长投诉，双方同意按照下列方式处理：乙方应当在甲方通知的期限内予以整改纠正，逾期纠正超过 15 天的，甲方有权解除合同并要求乙方承担</w:t>
      </w:r>
      <w:r>
        <w:rPr>
          <w:rFonts w:ascii="仿宋_GB2312" w:hAnsi="仿宋_GB2312" w:eastAsia="仿宋_GB2312" w:cs="仿宋_GB2312"/>
          <w:color w:val="000000"/>
          <w:kern w:val="0"/>
          <w:sz w:val="31"/>
          <w:szCs w:val="31"/>
          <w:lang w:val="en-US" w:eastAsia="zh-CN" w:bidi="ar-SA"/>
        </w:rPr>
        <w:t>年度运行保障费总额</w:t>
      </w:r>
      <w:r>
        <w:rPr>
          <w:rFonts w:ascii="仿宋_GB2312" w:hAnsi="仿宋_GB2312" w:eastAsia="仿宋_GB2312" w:cs="仿宋_GB2312"/>
          <w:color w:val="000000"/>
          <w:kern w:val="0"/>
          <w:sz w:val="31"/>
          <w:szCs w:val="31"/>
          <w:lang w:bidi="ar-SA"/>
        </w:rPr>
        <w:t xml:space="preserve">30%的违约责任，由此给甲方或学生造成的实际损失由乙方负责承担。 </w:t>
      </w:r>
    </w:p>
    <w:p w14:paraId="7A8E4089">
      <w:pPr>
        <w:ind w:firstLine="620" w:firstLineChars="200"/>
      </w:pPr>
      <w:r>
        <w:rPr>
          <w:rFonts w:hint="eastAsia" w:ascii="仿宋_GB2312" w:hAnsi="仿宋_GB2312" w:eastAsia="仿宋_GB2312" w:cs="仿宋_GB2312"/>
          <w:color w:val="000000"/>
          <w:kern w:val="0"/>
          <w:sz w:val="31"/>
          <w:szCs w:val="31"/>
          <w:lang w:bidi="ar-SA"/>
        </w:rPr>
        <w:t>3、</w:t>
      </w:r>
      <w:r>
        <w:rPr>
          <w:rFonts w:ascii="仿宋_GB2312" w:hAnsi="仿宋_GB2312" w:eastAsia="仿宋_GB2312" w:cs="仿宋_GB2312"/>
          <w:color w:val="000000"/>
          <w:kern w:val="0"/>
          <w:sz w:val="31"/>
          <w:szCs w:val="31"/>
          <w:lang w:bidi="ar-SA"/>
        </w:rPr>
        <w:t>办学期限内，因安全责任事故、拆迁</w:t>
      </w:r>
      <w:r>
        <w:rPr>
          <w:rFonts w:hint="eastAsia" w:ascii="仿宋_GB2312" w:hAnsi="仿宋_GB2312" w:eastAsia="仿宋_GB2312" w:cs="仿宋_GB2312"/>
          <w:color w:val="000000"/>
          <w:kern w:val="0"/>
          <w:sz w:val="31"/>
          <w:szCs w:val="31"/>
          <w:lang w:bidi="ar-SA"/>
        </w:rPr>
        <w:t>、政策、不可抗拒因素</w:t>
      </w:r>
      <w:r>
        <w:rPr>
          <w:rFonts w:ascii="仿宋_GB2312" w:hAnsi="仿宋_GB2312" w:eastAsia="仿宋_GB2312" w:cs="仿宋_GB2312"/>
          <w:color w:val="000000"/>
          <w:kern w:val="0"/>
          <w:sz w:val="31"/>
          <w:szCs w:val="31"/>
          <w:lang w:bidi="ar-SA"/>
        </w:rPr>
        <w:t xml:space="preserve">等原因致使幼儿园丧失相关办学条件的，本协议自动终止。 </w:t>
      </w:r>
    </w:p>
    <w:p w14:paraId="445CD918">
      <w:pPr>
        <w:ind w:firstLine="622" w:firstLineChars="200"/>
      </w:pPr>
      <w:r>
        <w:rPr>
          <w:rFonts w:ascii="仿宋_GB2312" w:hAnsi="仿宋_GB2312" w:eastAsia="仿宋_GB2312" w:cs="仿宋_GB2312"/>
          <w:b/>
          <w:color w:val="000000"/>
          <w:kern w:val="0"/>
          <w:sz w:val="31"/>
          <w:szCs w:val="31"/>
          <w:lang w:bidi="ar-SA"/>
        </w:rPr>
        <w:t>十</w:t>
      </w:r>
      <w:r>
        <w:rPr>
          <w:rFonts w:hint="eastAsia" w:ascii="仿宋_GB2312" w:hAnsi="仿宋_GB2312" w:eastAsia="仿宋_GB2312" w:cs="仿宋_GB2312"/>
          <w:b/>
          <w:color w:val="000000"/>
          <w:kern w:val="0"/>
          <w:sz w:val="31"/>
          <w:szCs w:val="31"/>
          <w:lang w:val="en-US" w:eastAsia="zh-CN" w:bidi="ar-SA"/>
        </w:rPr>
        <w:t>二</w:t>
      </w:r>
      <w:r>
        <w:rPr>
          <w:rFonts w:ascii="仿宋_GB2312" w:hAnsi="仿宋_GB2312" w:eastAsia="仿宋_GB2312" w:cs="仿宋_GB2312"/>
          <w:b/>
          <w:color w:val="000000"/>
          <w:kern w:val="0"/>
          <w:sz w:val="31"/>
          <w:szCs w:val="31"/>
          <w:lang w:bidi="ar-SA"/>
        </w:rPr>
        <w:t xml:space="preserve">、协议的变更、解除 </w:t>
      </w:r>
    </w:p>
    <w:p w14:paraId="1F0E9C5A">
      <w:pPr>
        <w:ind w:firstLine="620" w:firstLineChars="200"/>
      </w:pPr>
      <w:r>
        <w:rPr>
          <w:rFonts w:ascii="仿宋_GB2312" w:hAnsi="仿宋_GB2312" w:eastAsia="仿宋_GB2312" w:cs="仿宋_GB2312"/>
          <w:color w:val="000000"/>
          <w:kern w:val="0"/>
          <w:sz w:val="31"/>
          <w:szCs w:val="31"/>
          <w:lang w:bidi="ar-SA"/>
        </w:rPr>
        <w:t>1</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在协议履行期间，甲乙双方自愿协商可以变更本协议，但任何一方不得因法定代表人发生变更而要求变更或拒绝履行本协议。 </w:t>
      </w:r>
    </w:p>
    <w:p w14:paraId="1CCA3784">
      <w:pPr>
        <w:ind w:firstLine="620" w:firstLineChars="200"/>
      </w:pPr>
      <w:r>
        <w:rPr>
          <w:rFonts w:ascii="仿宋_GB2312" w:hAnsi="仿宋_GB2312" w:eastAsia="仿宋_GB2312" w:cs="仿宋_GB2312"/>
          <w:color w:val="000000"/>
          <w:kern w:val="0"/>
          <w:sz w:val="31"/>
          <w:szCs w:val="31"/>
          <w:lang w:bidi="ar-SA"/>
        </w:rPr>
        <w:t>2</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本协议在履行期间，如遇不可抗力导致本协议无法履行而终止的，甲乙双方互不承担违约责任。 </w:t>
      </w:r>
    </w:p>
    <w:p w14:paraId="17E23A39">
      <w:pPr>
        <w:ind w:firstLine="620" w:firstLineChars="200"/>
      </w:pPr>
      <w:r>
        <w:rPr>
          <w:rFonts w:ascii="仿宋_GB2312" w:hAnsi="仿宋_GB2312" w:eastAsia="仿宋_GB2312" w:cs="仿宋_GB2312"/>
          <w:color w:val="000000"/>
          <w:kern w:val="0"/>
          <w:sz w:val="31"/>
          <w:szCs w:val="31"/>
          <w:lang w:bidi="ar-SA"/>
        </w:rPr>
        <w:t>3</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因国家及省、市政策调整原因，导致乙方不能继续履约受托管理幼儿园的，本协议终止履行，甲乙双方互不承担违约责任。双方应按政策规定妥善处理善后问题，确保受教育者的合法利益。 </w:t>
      </w:r>
    </w:p>
    <w:p w14:paraId="2A4883F1">
      <w:pPr>
        <w:ind w:firstLine="620" w:firstLineChars="200"/>
      </w:pPr>
      <w:r>
        <w:rPr>
          <w:rFonts w:ascii="仿宋_GB2312" w:hAnsi="仿宋_GB2312" w:eastAsia="仿宋_GB2312" w:cs="仿宋_GB2312"/>
          <w:color w:val="000000"/>
          <w:kern w:val="0"/>
          <w:sz w:val="31"/>
          <w:szCs w:val="31"/>
          <w:lang w:bidi="ar-SA"/>
        </w:rPr>
        <w:t>4</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甲乙双方均同意解除的，经协商一致可解除本协议。 </w:t>
      </w:r>
    </w:p>
    <w:p w14:paraId="12F74693">
      <w:pPr>
        <w:ind w:firstLine="620" w:firstLineChars="200"/>
      </w:pPr>
      <w:r>
        <w:rPr>
          <w:rFonts w:ascii="仿宋_GB2312" w:hAnsi="仿宋_GB2312" w:eastAsia="仿宋_GB2312" w:cs="仿宋_GB2312"/>
          <w:color w:val="000000"/>
          <w:kern w:val="0"/>
          <w:sz w:val="31"/>
          <w:szCs w:val="31"/>
          <w:lang w:bidi="ar-SA"/>
        </w:rPr>
        <w:t>5</w:t>
      </w:r>
      <w:r>
        <w:rPr>
          <w:rFonts w:hint="eastAsia" w:ascii="仿宋_GB2312" w:hAnsi="仿宋_GB2312" w:eastAsia="仿宋_GB2312" w:cs="仿宋_GB2312"/>
          <w:color w:val="000000"/>
          <w:kern w:val="0"/>
          <w:sz w:val="31"/>
          <w:szCs w:val="31"/>
          <w:lang w:bidi="ar-SA"/>
        </w:rPr>
        <w:t>、</w:t>
      </w:r>
      <w:r>
        <w:rPr>
          <w:rFonts w:ascii="仿宋_GB2312" w:hAnsi="仿宋_GB2312" w:eastAsia="仿宋_GB2312" w:cs="仿宋_GB2312"/>
          <w:color w:val="000000"/>
          <w:kern w:val="0"/>
          <w:sz w:val="31"/>
          <w:szCs w:val="31"/>
          <w:lang w:bidi="ar-SA"/>
        </w:rPr>
        <w:t xml:space="preserve">如因乙方原因导致幼儿园发生重大责任事故，或乙方考核不合格的，甲方有权单方终止本协议并追究乙方全部责任，同时甲方有权追究对甲方声誉、经济等方面造成损失的赔偿。 </w:t>
      </w:r>
    </w:p>
    <w:p w14:paraId="5810C9DC">
      <w:pPr>
        <w:ind w:firstLine="622" w:firstLineChars="200"/>
      </w:pPr>
      <w:r>
        <w:rPr>
          <w:rFonts w:ascii="仿宋_GB2312" w:hAnsi="仿宋_GB2312" w:eastAsia="仿宋_GB2312" w:cs="仿宋_GB2312"/>
          <w:b/>
          <w:color w:val="000000"/>
          <w:kern w:val="0"/>
          <w:sz w:val="31"/>
          <w:szCs w:val="31"/>
          <w:lang w:bidi="ar-SA"/>
        </w:rPr>
        <w:t>十</w:t>
      </w:r>
      <w:r>
        <w:rPr>
          <w:rFonts w:hint="eastAsia" w:ascii="仿宋_GB2312" w:hAnsi="仿宋_GB2312" w:eastAsia="仿宋_GB2312" w:cs="仿宋_GB2312"/>
          <w:b/>
          <w:color w:val="000000"/>
          <w:kern w:val="0"/>
          <w:sz w:val="31"/>
          <w:szCs w:val="31"/>
          <w:lang w:val="en-US" w:eastAsia="zh-CN" w:bidi="ar-SA"/>
        </w:rPr>
        <w:t>三</w:t>
      </w:r>
      <w:r>
        <w:rPr>
          <w:rFonts w:ascii="仿宋_GB2312" w:hAnsi="仿宋_GB2312" w:eastAsia="仿宋_GB2312" w:cs="仿宋_GB2312"/>
          <w:b/>
          <w:color w:val="000000"/>
          <w:kern w:val="0"/>
          <w:sz w:val="31"/>
          <w:szCs w:val="31"/>
          <w:lang w:bidi="ar-SA"/>
        </w:rPr>
        <w:t xml:space="preserve">、通知与送达 </w:t>
      </w:r>
    </w:p>
    <w:p w14:paraId="41C1DB9F">
      <w:pPr>
        <w:ind w:firstLine="620" w:firstLineChars="200"/>
      </w:pPr>
      <w:r>
        <w:rPr>
          <w:rFonts w:ascii="仿宋_GB2312" w:hAnsi="仿宋_GB2312" w:eastAsia="仿宋_GB2312" w:cs="仿宋_GB2312"/>
          <w:color w:val="000000"/>
          <w:kern w:val="0"/>
          <w:sz w:val="31"/>
          <w:szCs w:val="31"/>
          <w:lang w:bidi="ar-SA"/>
        </w:rPr>
        <w:t xml:space="preserve">1.双方通讯地址如下： </w:t>
      </w:r>
    </w:p>
    <w:p w14:paraId="69AC765D">
      <w:pPr>
        <w:ind w:firstLine="620" w:firstLineChars="200"/>
        <w:rPr>
          <w:rFonts w:eastAsia="仿宋_GB2312"/>
        </w:rPr>
      </w:pPr>
      <w:r>
        <w:rPr>
          <w:rFonts w:ascii="仿宋_GB2312" w:hAnsi="仿宋_GB2312" w:eastAsia="仿宋_GB2312" w:cs="仿宋_GB2312"/>
          <w:color w:val="000000"/>
          <w:kern w:val="0"/>
          <w:sz w:val="31"/>
          <w:szCs w:val="31"/>
          <w:lang w:bidi="ar-SA"/>
        </w:rPr>
        <w:t>甲方：</w:t>
      </w:r>
      <w:r>
        <w:rPr>
          <w:rFonts w:hint="eastAsia" w:ascii="仿宋_GB2312" w:hAnsi="仿宋_GB2312" w:eastAsia="仿宋_GB2312" w:cs="仿宋_GB2312"/>
          <w:color w:val="000000"/>
          <w:kern w:val="0"/>
          <w:sz w:val="31"/>
          <w:szCs w:val="31"/>
          <w:lang w:eastAsia="zh-CN" w:bidi="ar-SA"/>
        </w:rPr>
        <w:t>西安高新技术产业开发区教育体育局</w:t>
      </w:r>
    </w:p>
    <w:p w14:paraId="192C5C99">
      <w:pPr>
        <w:ind w:firstLine="620" w:firstLineChars="200"/>
        <w:rPr>
          <w:rFonts w:eastAsia="仿宋_GB2312"/>
        </w:rPr>
      </w:pPr>
      <w:r>
        <w:rPr>
          <w:rFonts w:ascii="仿宋_GB2312" w:hAnsi="仿宋_GB2312" w:eastAsia="仿宋_GB2312" w:cs="仿宋_GB2312"/>
          <w:color w:val="000000"/>
          <w:kern w:val="0"/>
          <w:sz w:val="31"/>
          <w:szCs w:val="31"/>
          <w:lang w:bidi="ar-SA"/>
        </w:rPr>
        <w:t xml:space="preserve">通讯地址： </w:t>
      </w:r>
      <w:r>
        <w:rPr>
          <w:rFonts w:hint="eastAsia" w:ascii="仿宋_GB2312" w:hAnsi="仿宋_GB2312" w:eastAsia="仿宋_GB2312" w:cs="仿宋_GB2312"/>
          <w:color w:val="000000"/>
          <w:kern w:val="0"/>
          <w:sz w:val="31"/>
          <w:szCs w:val="31"/>
          <w:lang w:bidi="ar-SA"/>
        </w:rPr>
        <w:t>陕西省西安市长安区成章路丝路创智谷</w:t>
      </w:r>
    </w:p>
    <w:p w14:paraId="20CC4665">
      <w:pPr>
        <w:ind w:firstLine="620" w:firstLineChars="200"/>
        <w:rPr>
          <w:rFonts w:eastAsia="仿宋_GB2312"/>
        </w:rPr>
      </w:pPr>
      <w:r>
        <w:rPr>
          <w:rFonts w:ascii="仿宋_GB2312" w:hAnsi="仿宋_GB2312" w:eastAsia="仿宋_GB2312" w:cs="仿宋_GB2312"/>
          <w:color w:val="000000"/>
          <w:kern w:val="0"/>
          <w:sz w:val="31"/>
          <w:szCs w:val="31"/>
          <w:lang w:bidi="ar-SA"/>
        </w:rPr>
        <w:t xml:space="preserve">联系电话： </w:t>
      </w:r>
      <w:r>
        <w:rPr>
          <w:rFonts w:hint="eastAsia" w:ascii="仿宋_GB2312" w:hAnsi="仿宋_GB2312" w:eastAsia="仿宋_GB2312" w:cs="仿宋_GB2312"/>
          <w:color w:val="000000"/>
          <w:kern w:val="0"/>
          <w:sz w:val="31"/>
          <w:szCs w:val="31"/>
          <w:lang w:bidi="ar-SA"/>
        </w:rPr>
        <w:t>029-88333601</w:t>
      </w:r>
    </w:p>
    <w:p w14:paraId="7997DEF0">
      <w:pPr>
        <w:ind w:firstLine="620" w:firstLineChars="200"/>
        <w:rPr>
          <w:rFonts w:ascii="仿宋" w:hAnsi="仿宋" w:eastAsia="仿宋" w:cs="仿宋"/>
          <w:sz w:val="32"/>
          <w:szCs w:val="32"/>
        </w:rPr>
      </w:pPr>
      <w:r>
        <w:rPr>
          <w:rFonts w:ascii="仿宋_GB2312" w:hAnsi="仿宋_GB2312" w:eastAsia="仿宋_GB2312" w:cs="仿宋_GB2312"/>
          <w:color w:val="000000"/>
          <w:kern w:val="0"/>
          <w:sz w:val="31"/>
          <w:szCs w:val="31"/>
          <w:lang w:bidi="ar-SA"/>
        </w:rPr>
        <w:t>乙</w:t>
      </w:r>
      <w:r>
        <w:rPr>
          <w:rFonts w:hint="eastAsia" w:ascii="仿宋_GB2312" w:hAnsi="仿宋_GB2312" w:eastAsia="仿宋_GB2312" w:cs="仿宋_GB2312"/>
          <w:color w:val="000000"/>
          <w:kern w:val="0"/>
          <w:sz w:val="31"/>
          <w:szCs w:val="31"/>
          <w:lang w:bidi="ar-SA"/>
        </w:rPr>
        <w:t xml:space="preserve">    </w:t>
      </w:r>
      <w:r>
        <w:rPr>
          <w:rFonts w:ascii="仿宋_GB2312" w:hAnsi="仿宋_GB2312" w:eastAsia="仿宋_GB2312" w:cs="仿宋_GB2312"/>
          <w:color w:val="000000"/>
          <w:kern w:val="0"/>
          <w:sz w:val="31"/>
          <w:szCs w:val="31"/>
          <w:lang w:bidi="ar-SA"/>
        </w:rPr>
        <w:t>方：</w:t>
      </w:r>
    </w:p>
    <w:p w14:paraId="7E532DC2">
      <w:pPr>
        <w:ind w:firstLine="620" w:firstLineChars="200"/>
        <w:rPr>
          <w:rFonts w:hint="eastAsia"/>
        </w:rPr>
      </w:pPr>
      <w:r>
        <w:rPr>
          <w:rFonts w:ascii="仿宋_GB2312" w:hAnsi="仿宋_GB2312" w:eastAsia="仿宋_GB2312" w:cs="仿宋_GB2312"/>
          <w:color w:val="000000"/>
          <w:kern w:val="0"/>
          <w:sz w:val="31"/>
          <w:szCs w:val="31"/>
          <w:lang w:bidi="ar-SA"/>
        </w:rPr>
        <w:t xml:space="preserve">通讯地址： </w:t>
      </w:r>
    </w:p>
    <w:p w14:paraId="6599F2AF">
      <w:pPr>
        <w:ind w:firstLine="620" w:firstLineChars="200"/>
      </w:pPr>
      <w:r>
        <w:rPr>
          <w:rFonts w:ascii="仿宋_GB2312" w:hAnsi="仿宋_GB2312" w:eastAsia="仿宋_GB2312" w:cs="仿宋_GB2312"/>
          <w:color w:val="000000"/>
          <w:kern w:val="0"/>
          <w:sz w:val="31"/>
          <w:szCs w:val="31"/>
          <w:lang w:bidi="ar-SA"/>
        </w:rPr>
        <w:t xml:space="preserve">收件人： </w:t>
      </w:r>
    </w:p>
    <w:p w14:paraId="565C10C8">
      <w:pPr>
        <w:ind w:firstLine="620" w:firstLineChars="200"/>
      </w:pPr>
      <w:r>
        <w:rPr>
          <w:rFonts w:ascii="仿宋_GB2312" w:hAnsi="仿宋_GB2312" w:eastAsia="仿宋_GB2312" w:cs="仿宋_GB2312"/>
          <w:color w:val="000000"/>
          <w:kern w:val="0"/>
          <w:sz w:val="31"/>
          <w:szCs w:val="31"/>
          <w:lang w:bidi="ar-SA"/>
        </w:rPr>
        <w:t xml:space="preserve">联系电话： </w:t>
      </w:r>
    </w:p>
    <w:p w14:paraId="054003F8">
      <w:pPr>
        <w:ind w:firstLine="620" w:firstLineChars="200"/>
      </w:pPr>
      <w:r>
        <w:rPr>
          <w:rFonts w:ascii="仿宋_GB2312" w:hAnsi="仿宋_GB2312" w:eastAsia="仿宋_GB2312" w:cs="仿宋_GB2312"/>
          <w:color w:val="000000"/>
          <w:kern w:val="0"/>
          <w:sz w:val="31"/>
          <w:szCs w:val="31"/>
          <w:lang w:bidi="ar-SA"/>
        </w:rPr>
        <w:t>电子邮箱：</w:t>
      </w:r>
    </w:p>
    <w:p w14:paraId="059CD9D6">
      <w:pPr>
        <w:ind w:firstLine="620" w:firstLineChars="20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 xml:space="preserve">2.本协议载明的双方通讯方式可作为送达任何通知、函件、法律文书、法院送达诉讼文书的地址。通过邮寄方式发送的，邮寄到本合同约定地址之日为其有效送达之日；通过电子邮件形式发送的，由收件人收到之日为其有效送达之日。 </w:t>
      </w:r>
    </w:p>
    <w:p w14:paraId="3FFDB82A">
      <w:pPr>
        <w:ind w:firstLine="622" w:firstLineChars="200"/>
      </w:pPr>
      <w:r>
        <w:rPr>
          <w:rFonts w:ascii="仿宋_GB2312" w:hAnsi="仿宋_GB2312" w:eastAsia="仿宋_GB2312" w:cs="仿宋_GB2312"/>
          <w:b/>
          <w:color w:val="000000"/>
          <w:kern w:val="0"/>
          <w:sz w:val="31"/>
          <w:szCs w:val="31"/>
          <w:lang w:bidi="ar-SA"/>
        </w:rPr>
        <w:t>十</w:t>
      </w:r>
      <w:r>
        <w:rPr>
          <w:rFonts w:hint="eastAsia" w:ascii="仿宋_GB2312" w:hAnsi="仿宋_GB2312" w:eastAsia="仿宋_GB2312" w:cs="仿宋_GB2312"/>
          <w:b/>
          <w:color w:val="000000"/>
          <w:kern w:val="0"/>
          <w:sz w:val="31"/>
          <w:szCs w:val="31"/>
          <w:lang w:val="en-US" w:eastAsia="zh-CN" w:bidi="ar-SA"/>
        </w:rPr>
        <w:t>四</w:t>
      </w:r>
      <w:r>
        <w:rPr>
          <w:rFonts w:ascii="仿宋_GB2312" w:hAnsi="仿宋_GB2312" w:eastAsia="仿宋_GB2312" w:cs="仿宋_GB2312"/>
          <w:b/>
          <w:color w:val="000000"/>
          <w:kern w:val="0"/>
          <w:sz w:val="31"/>
          <w:szCs w:val="31"/>
          <w:lang w:bidi="ar-SA"/>
        </w:rPr>
        <w:t xml:space="preserve">、不可抗力 </w:t>
      </w:r>
    </w:p>
    <w:p w14:paraId="786DF9CA">
      <w:pPr>
        <w:ind w:firstLine="465" w:firstLineChars="150"/>
      </w:pPr>
      <w:r>
        <w:rPr>
          <w:rFonts w:ascii="仿宋_GB2312" w:hAnsi="仿宋_GB2312" w:eastAsia="仿宋_GB2312" w:cs="仿宋_GB2312"/>
          <w:color w:val="000000"/>
          <w:kern w:val="0"/>
          <w:sz w:val="31"/>
          <w:szCs w:val="31"/>
          <w:lang w:bidi="ar-SA"/>
        </w:rPr>
        <w:t>由于自然灾害，战争及其它不可预见因素，和对其发生及后果不能防止或避免的不可抗拒因素影响本协议的履行或不能按预定条件履行的，遇上述不可抗拒因素的一方应立即通知对方，并应在三十日内提供详情及有效证明文件。按其对本协议的影响程度，由甲乙双方协商决定是否解除本协议。</w:t>
      </w:r>
    </w:p>
    <w:p w14:paraId="3716E579">
      <w:pPr>
        <w:ind w:firstLine="622" w:firstLineChars="200"/>
      </w:pPr>
      <w:r>
        <w:rPr>
          <w:rFonts w:ascii="仿宋_GB2312" w:hAnsi="仿宋_GB2312" w:eastAsia="仿宋_GB2312" w:cs="仿宋_GB2312"/>
          <w:b/>
          <w:color w:val="000000"/>
          <w:kern w:val="0"/>
          <w:sz w:val="31"/>
          <w:szCs w:val="31"/>
          <w:lang w:bidi="ar-SA"/>
        </w:rPr>
        <w:t>十</w:t>
      </w:r>
      <w:r>
        <w:rPr>
          <w:rFonts w:hint="eastAsia" w:ascii="仿宋_GB2312" w:hAnsi="仿宋_GB2312" w:eastAsia="仿宋_GB2312" w:cs="仿宋_GB2312"/>
          <w:b/>
          <w:color w:val="000000"/>
          <w:kern w:val="0"/>
          <w:sz w:val="31"/>
          <w:szCs w:val="31"/>
          <w:lang w:val="en-US" w:eastAsia="zh-CN" w:bidi="ar-SA"/>
        </w:rPr>
        <w:t>五</w:t>
      </w:r>
      <w:r>
        <w:rPr>
          <w:rFonts w:ascii="仿宋_GB2312" w:hAnsi="仿宋_GB2312" w:eastAsia="仿宋_GB2312" w:cs="仿宋_GB2312"/>
          <w:b/>
          <w:color w:val="000000"/>
          <w:kern w:val="0"/>
          <w:sz w:val="31"/>
          <w:szCs w:val="31"/>
          <w:lang w:bidi="ar-SA"/>
        </w:rPr>
        <w:t xml:space="preserve">、争议解决 </w:t>
      </w:r>
    </w:p>
    <w:p w14:paraId="686B3986">
      <w:pPr>
        <w:ind w:firstLine="465" w:firstLineChars="15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本协议在执行过程中如发生争议时，由甲乙双方协商解决；协商不成的，双方</w:t>
      </w:r>
      <w:r>
        <w:rPr>
          <w:rFonts w:hint="eastAsia" w:ascii="仿宋_GB2312" w:hAnsi="仿宋_GB2312" w:eastAsia="仿宋_GB2312" w:cs="仿宋_GB2312"/>
          <w:color w:val="000000"/>
          <w:kern w:val="0"/>
          <w:sz w:val="31"/>
          <w:szCs w:val="31"/>
          <w:lang w:bidi="ar-SA"/>
        </w:rPr>
        <w:t>均可向</w:t>
      </w:r>
      <w:r>
        <w:rPr>
          <w:rFonts w:hint="eastAsia" w:ascii="仿宋_GB2312" w:hAnsi="仿宋_GB2312" w:eastAsia="仿宋_GB2312" w:cs="仿宋_GB2312"/>
          <w:color w:val="000000"/>
          <w:kern w:val="0"/>
          <w:sz w:val="31"/>
          <w:szCs w:val="31"/>
          <w:lang w:val="en-US" w:eastAsia="zh-CN" w:bidi="ar-SA"/>
        </w:rPr>
        <w:t>甲方</w:t>
      </w:r>
      <w:r>
        <w:rPr>
          <w:rFonts w:ascii="仿宋_GB2312" w:hAnsi="仿宋_GB2312" w:eastAsia="仿宋_GB2312" w:cs="仿宋_GB2312"/>
          <w:color w:val="000000"/>
          <w:kern w:val="0"/>
          <w:sz w:val="31"/>
          <w:szCs w:val="31"/>
          <w:lang w:bidi="ar-SA"/>
        </w:rPr>
        <w:t>所在地人民法院诉讼解决。</w:t>
      </w:r>
    </w:p>
    <w:p w14:paraId="1058BD78">
      <w:pPr>
        <w:ind w:firstLine="622" w:firstLineChars="200"/>
      </w:pPr>
      <w:r>
        <w:rPr>
          <w:rFonts w:ascii="仿宋_GB2312" w:hAnsi="仿宋_GB2312" w:eastAsia="仿宋_GB2312" w:cs="仿宋_GB2312"/>
          <w:b/>
          <w:color w:val="000000"/>
          <w:kern w:val="0"/>
          <w:sz w:val="31"/>
          <w:szCs w:val="31"/>
          <w:lang w:bidi="ar-SA"/>
        </w:rPr>
        <w:t>十</w:t>
      </w:r>
      <w:r>
        <w:rPr>
          <w:rFonts w:hint="eastAsia" w:ascii="仿宋_GB2312" w:hAnsi="仿宋_GB2312" w:eastAsia="仿宋_GB2312" w:cs="仿宋_GB2312"/>
          <w:b/>
          <w:color w:val="000000"/>
          <w:kern w:val="0"/>
          <w:sz w:val="31"/>
          <w:szCs w:val="31"/>
          <w:lang w:val="en-US" w:eastAsia="zh-CN" w:bidi="ar-SA"/>
        </w:rPr>
        <w:t>六</w:t>
      </w:r>
      <w:r>
        <w:rPr>
          <w:rFonts w:ascii="仿宋_GB2312" w:hAnsi="仿宋_GB2312" w:eastAsia="仿宋_GB2312" w:cs="仿宋_GB2312"/>
          <w:b/>
          <w:color w:val="000000"/>
          <w:kern w:val="0"/>
          <w:sz w:val="31"/>
          <w:szCs w:val="31"/>
          <w:lang w:bidi="ar-SA"/>
        </w:rPr>
        <w:t xml:space="preserve">、其他 </w:t>
      </w:r>
    </w:p>
    <w:p w14:paraId="4F414297">
      <w:pPr>
        <w:ind w:firstLine="465" w:firstLineChars="150"/>
      </w:pPr>
      <w:r>
        <w:rPr>
          <w:rFonts w:ascii="仿宋_GB2312" w:hAnsi="仿宋_GB2312" w:eastAsia="仿宋_GB2312" w:cs="仿宋_GB2312"/>
          <w:color w:val="000000"/>
          <w:kern w:val="0"/>
          <w:sz w:val="31"/>
          <w:szCs w:val="31"/>
          <w:lang w:bidi="ar-SA"/>
        </w:rPr>
        <w:t xml:space="preserve">1.双方均负有对协议内容进行保密的义务。 </w:t>
      </w:r>
    </w:p>
    <w:p w14:paraId="7C858464">
      <w:pPr>
        <w:ind w:firstLine="465" w:firstLineChars="150"/>
        <w:rPr>
          <w:rFonts w:ascii="仿宋_GB2312" w:hAnsi="仿宋_GB2312" w:eastAsia="仿宋_GB2312" w:cs="仿宋_GB2312"/>
          <w:color w:val="000000"/>
          <w:kern w:val="0"/>
          <w:sz w:val="31"/>
          <w:szCs w:val="31"/>
          <w:lang w:bidi="ar-SA"/>
        </w:rPr>
      </w:pPr>
      <w:r>
        <w:rPr>
          <w:rFonts w:ascii="仿宋_GB2312" w:hAnsi="仿宋_GB2312" w:eastAsia="仿宋_GB2312" w:cs="仿宋_GB2312"/>
          <w:color w:val="000000"/>
          <w:kern w:val="0"/>
          <w:sz w:val="31"/>
          <w:szCs w:val="31"/>
          <w:lang w:bidi="ar-SA"/>
        </w:rPr>
        <w:t xml:space="preserve">2.本协议经甲乙双方法定代表人或授权代表人签字（或加盖私章）、加盖公章或合同专用章后生效。 </w:t>
      </w:r>
    </w:p>
    <w:p w14:paraId="524773E1">
      <w:pPr>
        <w:ind w:firstLine="465" w:firstLineChars="150"/>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3.本协议最终解释权归甲方所有。</w:t>
      </w:r>
    </w:p>
    <w:p w14:paraId="349FBEFF">
      <w:pPr>
        <w:ind w:firstLine="465" w:firstLineChars="150"/>
      </w:pPr>
      <w:r>
        <w:rPr>
          <w:rFonts w:hint="eastAsia" w:ascii="仿宋_GB2312" w:hAnsi="仿宋_GB2312" w:eastAsia="仿宋_GB2312" w:cs="仿宋_GB2312"/>
          <w:color w:val="000000"/>
          <w:kern w:val="0"/>
          <w:sz w:val="31"/>
          <w:szCs w:val="31"/>
          <w:lang w:bidi="ar-SA"/>
        </w:rPr>
        <w:t>4</w:t>
      </w:r>
      <w:r>
        <w:rPr>
          <w:rFonts w:ascii="仿宋_GB2312" w:hAnsi="仿宋_GB2312" w:eastAsia="仿宋_GB2312" w:cs="仿宋_GB2312"/>
          <w:color w:val="000000"/>
          <w:kern w:val="0"/>
          <w:sz w:val="31"/>
          <w:szCs w:val="31"/>
          <w:lang w:bidi="ar-SA"/>
        </w:rPr>
        <w:t>.本协议一式</w:t>
      </w:r>
      <w:r>
        <w:rPr>
          <w:rFonts w:hint="eastAsia" w:ascii="仿宋_GB2312" w:hAnsi="仿宋_GB2312" w:eastAsia="仿宋_GB2312" w:cs="仿宋_GB2312"/>
          <w:color w:val="000000"/>
          <w:kern w:val="0"/>
          <w:sz w:val="31"/>
          <w:szCs w:val="31"/>
          <w:u w:val="single"/>
          <w:lang w:bidi="ar-SA"/>
        </w:rPr>
        <w:t>肆</w:t>
      </w:r>
      <w:r>
        <w:rPr>
          <w:rFonts w:ascii="仿宋_GB2312" w:hAnsi="仿宋_GB2312" w:eastAsia="仿宋_GB2312" w:cs="仿宋_GB2312"/>
          <w:color w:val="000000"/>
          <w:kern w:val="0"/>
          <w:sz w:val="31"/>
          <w:szCs w:val="31"/>
          <w:lang w:bidi="ar-SA"/>
        </w:rPr>
        <w:t>份，各方各执</w:t>
      </w:r>
      <w:r>
        <w:rPr>
          <w:rFonts w:hint="eastAsia" w:ascii="仿宋_GB2312" w:hAnsi="仿宋_GB2312" w:eastAsia="仿宋_GB2312" w:cs="仿宋_GB2312"/>
          <w:color w:val="000000"/>
          <w:kern w:val="0"/>
          <w:sz w:val="31"/>
          <w:szCs w:val="31"/>
          <w:lang w:bidi="ar-SA"/>
        </w:rPr>
        <w:t>贰</w:t>
      </w:r>
      <w:r>
        <w:rPr>
          <w:rFonts w:ascii="仿宋_GB2312" w:hAnsi="仿宋_GB2312" w:eastAsia="仿宋_GB2312" w:cs="仿宋_GB2312"/>
          <w:color w:val="000000"/>
          <w:kern w:val="0"/>
          <w:sz w:val="31"/>
          <w:szCs w:val="31"/>
          <w:lang w:bidi="ar-SA"/>
        </w:rPr>
        <w:t>份，具有同等法律效力</w:t>
      </w:r>
      <w:r>
        <w:rPr>
          <w:rFonts w:hint="eastAsia" w:ascii="仿宋_GB2312" w:hAnsi="仿宋_GB2312" w:eastAsia="仿宋_GB2312" w:cs="仿宋_GB2312"/>
          <w:color w:val="000000"/>
          <w:kern w:val="0"/>
          <w:sz w:val="31"/>
          <w:szCs w:val="31"/>
          <w:lang w:bidi="ar-SA"/>
        </w:rPr>
        <w:t>。</w:t>
      </w:r>
    </w:p>
    <w:p w14:paraId="3E1F5536"/>
    <w:p w14:paraId="6264F85A">
      <w:pPr>
        <w:rPr>
          <w:rFonts w:ascii="仿宋_GB2312" w:hAnsi="仿宋_GB2312" w:eastAsia="仿宋_GB2312" w:cs="仿宋_GB2312"/>
          <w:color w:val="000000"/>
          <w:kern w:val="0"/>
          <w:sz w:val="31"/>
          <w:szCs w:val="31"/>
          <w:lang w:bidi="ar-SA"/>
        </w:rPr>
      </w:pPr>
    </w:p>
    <w:p w14:paraId="4C592AFE">
      <w:pPr>
        <w:rPr>
          <w:rFonts w:hint="eastAsia"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甲方：                         乙方：</w:t>
      </w:r>
    </w:p>
    <w:p w14:paraId="01FB132F">
      <w:pPr>
        <w:rPr>
          <w:rFonts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法定代表人或授权代表：         法定代表人或授权代表：</w:t>
      </w:r>
    </w:p>
    <w:p w14:paraId="4BA184F6">
      <w:pPr>
        <w:rPr>
          <w:rFonts w:hint="eastAsia" w:ascii="仿宋_GB2312" w:hAnsi="仿宋_GB2312" w:eastAsia="仿宋_GB2312" w:cs="仿宋_GB2312"/>
          <w:color w:val="000000"/>
          <w:kern w:val="0"/>
          <w:sz w:val="31"/>
          <w:szCs w:val="31"/>
          <w:lang w:bidi="ar-SA"/>
        </w:rPr>
      </w:pPr>
      <w:r>
        <w:rPr>
          <w:rFonts w:hint="eastAsia" w:ascii="仿宋_GB2312" w:hAnsi="仿宋_GB2312" w:eastAsia="仿宋_GB2312" w:cs="仿宋_GB2312"/>
          <w:color w:val="000000"/>
          <w:kern w:val="0"/>
          <w:sz w:val="31"/>
          <w:szCs w:val="31"/>
          <w:lang w:bidi="ar-SA"/>
        </w:rPr>
        <w:t>日期：   年   月   日          日期：   年   月   日</w:t>
      </w:r>
    </w:p>
    <w:p w14:paraId="592C96F1"/>
    <w:p w14:paraId="4881CCF9"/>
    <w:p w14:paraId="696FB0F5">
      <w:pPr>
        <w:rPr>
          <w:rFonts w:ascii="仿宋_GB2312" w:hAnsi="仿宋_GB2312" w:eastAsia="仿宋_GB2312" w:cs="仿宋_GB2312"/>
          <w:sz w:val="32"/>
          <w:szCs w:val="32"/>
        </w:rPr>
      </w:pPr>
    </w:p>
    <w:sectPr>
      <w:pgSz w:w="11906" w:h="16838"/>
      <w:pgMar w:top="2098" w:right="1474" w:bottom="1984" w:left="1587" w:header="709"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方正小标宋简体">
    <w:panose1 w:val="02000000000000000000"/>
    <w:charset w:val="86"/>
    <w:family w:val="script"/>
    <w:pitch w:val="default"/>
    <w:sig w:usb0="00000001" w:usb1="08000000" w:usb2="00000000" w:usb3="00000000" w:csb0="00040000" w:csb1="00000000"/>
    <w:embedRegular r:id="rId1" w:fontKey="{DBADC0EA-6C8E-4C43-BB56-AAB084995E19}"/>
  </w:font>
  <w:font w:name="仿宋_GB2312">
    <w:panose1 w:val="02010609030101010101"/>
    <w:charset w:val="86"/>
    <w:family w:val="modern"/>
    <w:pitch w:val="default"/>
    <w:sig w:usb0="00000001" w:usb1="080E0000" w:usb2="00000000" w:usb3="00000000" w:csb0="00040000" w:csb1="00000000"/>
    <w:embedRegular r:id="rId2" w:fontKey="{24A993CE-104D-498F-8A5B-52B9411AA929}"/>
  </w:font>
  <w:font w:name="仿宋">
    <w:panose1 w:val="02010609060101010101"/>
    <w:charset w:val="86"/>
    <w:family w:val="auto"/>
    <w:pitch w:val="default"/>
    <w:sig w:usb0="800002BF" w:usb1="38CF7CFA" w:usb2="00000016" w:usb3="00000000" w:csb0="00040001" w:csb1="00000000"/>
    <w:embedRegular r:id="rId3" w:fontKey="{3DA78B66-2489-46A2-8FE6-AB59A4191668}"/>
  </w:font>
  <w:font w:name="方正仿宋_GB2312">
    <w:panose1 w:val="02000000000000000000"/>
    <w:charset w:val="86"/>
    <w:family w:val="auto"/>
    <w:pitch w:val="default"/>
    <w:sig w:usb0="A00002BF" w:usb1="184F6CFA" w:usb2="00000012" w:usb3="00000000" w:csb0="00040001" w:csb1="00000000"/>
    <w:embedRegular r:id="rId4" w:fontKey="{11A5D1E5-4902-411E-806D-F248354E50E3}"/>
  </w:font>
  <w:font w:name="WPSEMBED6">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rawingGridVerticalSpacing w:val="156"/>
  <w:displayHorizontalDrawingGridEvery w:val="1"/>
  <w:displayVerticalDrawingGridEvery w:val="1"/>
  <w:noPunctuationKerning w:val="1"/>
  <w:footnotePr>
    <w:footnote w:id="0"/>
    <w:footnote w:id="1"/>
  </w:footnotePr>
  <w:compat>
    <w:doNotExpandShiftReturn/>
    <w:doNotWrapTextWithPunct/>
    <w:doNotUseEastAsianBreakRules/>
    <w:useFELayout/>
    <w:compatSetting w:name="compatibilityMode" w:uri="http://schemas.microsoft.com/office/word" w:val="14"/>
  </w:compat>
  <w:rsids>
    <w:rsidRoot w:val="00000000"/>
    <w:rsid w:val="06E371C9"/>
    <w:rsid w:val="3AAB5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Arial"/>
      <w:sz w:val="22"/>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link w:val="18"/>
    <w:qFormat/>
    <w:uiPriority w:val="0"/>
    <w:pPr>
      <w:keepNext/>
      <w:keepLines/>
      <w:spacing w:before="260" w:after="260" w:line="415" w:lineRule="auto"/>
      <w:outlineLvl w:val="2"/>
    </w:pPr>
    <w:rPr>
      <w:b/>
      <w:bCs/>
      <w:sz w:val="32"/>
      <w:szCs w:val="32"/>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index 5"/>
    <w:basedOn w:val="1"/>
    <w:next w:val="1"/>
    <w:qFormat/>
    <w:uiPriority w:val="0"/>
    <w:pPr>
      <w:ind w:left="1680"/>
    </w:pPr>
  </w:style>
  <w:style w:type="paragraph" w:styleId="6">
    <w:name w:val="annotation text"/>
    <w:basedOn w:val="1"/>
    <w:qFormat/>
    <w:uiPriority w:val="0"/>
    <w:pPr>
      <w:jc w:val="left"/>
    </w:pPr>
  </w:style>
  <w:style w:type="paragraph" w:styleId="7">
    <w:name w:val="Date"/>
    <w:basedOn w:val="1"/>
    <w:next w:val="1"/>
    <w:qFormat/>
    <w:uiPriority w:val="0"/>
    <w:pPr>
      <w:ind w:left="2500" w:leftChars="2500"/>
    </w:pPr>
  </w:style>
  <w:style w:type="paragraph" w:styleId="8">
    <w:name w:val="Balloon Text"/>
    <w:basedOn w:val="1"/>
    <w:qFormat/>
    <w:uiPriority w:val="0"/>
    <w:pPr>
      <w:spacing w:after="0"/>
    </w:pPr>
    <w:rPr>
      <w:sz w:val="18"/>
      <w:szCs w:val="18"/>
    </w:rPr>
  </w:style>
  <w:style w:type="paragraph" w:styleId="9">
    <w:name w:val="footer"/>
    <w:basedOn w:val="1"/>
    <w:qFormat/>
    <w:uiPriority w:val="0"/>
    <w:pPr>
      <w:tabs>
        <w:tab w:val="center" w:pos="4153"/>
        <w:tab w:val="right" w:pos="8306"/>
      </w:tabs>
    </w:pPr>
    <w:rPr>
      <w:sz w:val="18"/>
      <w:szCs w:val="18"/>
    </w:rPr>
  </w:style>
  <w:style w:type="paragraph" w:styleId="10">
    <w:name w:val="header"/>
    <w:basedOn w:val="1"/>
    <w:qFormat/>
    <w:uiPriority w:val="0"/>
    <w:pPr>
      <w:pBdr>
        <w:bottom w:val="single" w:color="auto" w:sz="6" w:space="1"/>
      </w:pBdr>
      <w:tabs>
        <w:tab w:val="center" w:pos="4153"/>
        <w:tab w:val="right" w:pos="8306"/>
      </w:tabs>
      <w:jc w:val="center"/>
    </w:pPr>
    <w:rPr>
      <w:sz w:val="18"/>
      <w:szCs w:val="18"/>
    </w:rPr>
  </w:style>
  <w:style w:type="paragraph" w:styleId="11">
    <w:name w:val="Normal (Web)"/>
    <w:basedOn w:val="1"/>
    <w:qFormat/>
    <w:uiPriority w:val="0"/>
    <w:pPr>
      <w:spacing w:after="0"/>
    </w:pPr>
    <w:rPr>
      <w:rFonts w:cs="Times New Roman"/>
      <w:sz w:val="24"/>
    </w:rPr>
  </w:style>
  <w:style w:type="paragraph" w:styleId="12">
    <w:name w:val="annotation subject"/>
    <w:basedOn w:val="6"/>
    <w:next w:val="6"/>
    <w:qFormat/>
    <w:uiPriority w:val="0"/>
    <w:rPr>
      <w:b/>
      <w:bCs/>
    </w:rPr>
  </w:style>
  <w:style w:type="character" w:styleId="15">
    <w:name w:val="Strong"/>
    <w:basedOn w:val="14"/>
    <w:qFormat/>
    <w:uiPriority w:val="0"/>
    <w:rPr>
      <w:b/>
    </w:rPr>
  </w:style>
  <w:style w:type="character" w:customStyle="1" w:styleId="16">
    <w:name w:val="heading 1 Char"/>
    <w:basedOn w:val="14"/>
    <w:link w:val="2"/>
    <w:qFormat/>
    <w:uiPriority w:val="0"/>
    <w:rPr>
      <w:rFonts w:ascii="Tahoma" w:hAnsi="Tahoma" w:eastAsia="微软雅黑" w:cs="Arial"/>
      <w:b/>
      <w:bCs/>
      <w:kern w:val="44"/>
      <w:sz w:val="44"/>
      <w:szCs w:val="44"/>
      <w:lang w:val="en-US" w:eastAsia="zh-CN" w:bidi="ar-SA"/>
    </w:rPr>
  </w:style>
  <w:style w:type="character" w:customStyle="1" w:styleId="17">
    <w:name w:val="heading 2 Char"/>
    <w:basedOn w:val="14"/>
    <w:link w:val="3"/>
    <w:qFormat/>
    <w:uiPriority w:val="0"/>
    <w:rPr>
      <w:rFonts w:ascii="Times New Roman" w:hAnsi="Times New Roman" w:eastAsia="黑体" w:cs="Arial"/>
      <w:b/>
      <w:bCs/>
      <w:sz w:val="32"/>
      <w:szCs w:val="32"/>
      <w:lang w:val="en-US" w:eastAsia="zh-CN" w:bidi="ar-SA"/>
    </w:rPr>
  </w:style>
  <w:style w:type="character" w:customStyle="1" w:styleId="18">
    <w:name w:val="heading 3 Char"/>
    <w:basedOn w:val="14"/>
    <w:link w:val="4"/>
    <w:qFormat/>
    <w:uiPriority w:val="0"/>
    <w:rPr>
      <w:rFonts w:ascii="Tahoma" w:hAnsi="Tahoma" w:eastAsia="微软雅黑" w:cs="Arial"/>
      <w:b/>
      <w:bCs/>
      <w:sz w:val="32"/>
      <w:szCs w:val="32"/>
      <w:lang w:val="en-US" w:eastAsia="zh-CN" w:bidi="ar-SA"/>
    </w:rPr>
  </w:style>
  <w:style w:type="character" w:customStyle="1" w:styleId="19">
    <w:name w:val="NormalCharacter"/>
    <w:qFormat/>
    <w:uiPriority w:val="0"/>
  </w:style>
  <w:style w:type="paragraph" w:customStyle="1" w:styleId="20">
    <w:name w:val="List Paragraph"/>
    <w:basedOn w:val="1"/>
    <w:qFormat/>
    <w:uiPriority w:val="0"/>
    <w:pPr>
      <w:ind w:firstLine="200" w:firstLineChars="200"/>
    </w:pPr>
  </w:style>
  <w:style w:type="paragraph" w:customStyle="1" w:styleId="21">
    <w:name w:val="No Spacing"/>
    <w:qFormat/>
    <w:uiPriority w:val="0"/>
    <w:pPr>
      <w:adjustRightInd w:val="0"/>
      <w:snapToGrid w:val="0"/>
    </w:pPr>
    <w:rPr>
      <w:rFonts w:ascii="Tahoma" w:hAnsi="Tahoma" w:eastAsia="微软雅黑" w:cs="Arial"/>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china</Company>
  <Pages>11</Pages>
  <Words>3991</Words>
  <Characters>4071</Characters>
  <Lines>0</Lines>
  <Paragraphs>99</Paragraphs>
  <TotalTime>1</TotalTime>
  <ScaleCrop>false</ScaleCrop>
  <LinksUpToDate>false</LinksUpToDate>
  <CharactersWithSpaces>4184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2008-09-13T01:20:00Z</dcterms:created>
  <dc:creator>Administrator</dc:creator>
  <cp:lastModifiedBy>肖先生</cp:lastModifiedBy>
  <cp:lastPrinted>2024-11-27T16:25:00Z</cp:lastPrinted>
  <dcterms:modified xsi:type="dcterms:W3CDTF">2026-02-11T14:11:46Z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4DCEDECD59124B13ACD32E362FB374FA_13</vt:lpwstr>
  </property>
  <property fmtid="{D5CDD505-2E9C-101B-9397-08002B2CF9AE}" pid="4" name="KSOTemplateDocerSaveRecord">
    <vt:lpwstr>eyJoZGlkIjoiZjE0ZTQxYjRjODcxMWRiOGM3MjM1YjAwNGQwNDRiNGEiLCJ1c2VySWQiOiIzNTUwNDA0OTMifQ==</vt:lpwstr>
  </property>
</Properties>
</file>