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3FB89F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Hans"/>
        </w:rPr>
        <w:t>业绩的相关证明材料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1885"/>
        <w:gridCol w:w="2933"/>
        <w:gridCol w:w="1710"/>
        <w:gridCol w:w="1710"/>
      </w:tblGrid>
      <w:tr w14:paraId="20146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4F378D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885" w:type="dxa"/>
            <w:vAlign w:val="center"/>
          </w:tcPr>
          <w:p w14:paraId="029D36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0CA6ED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2933" w:type="dxa"/>
            <w:vAlign w:val="center"/>
          </w:tcPr>
          <w:p w14:paraId="40FC52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用户名称</w:t>
            </w:r>
          </w:p>
        </w:tc>
        <w:tc>
          <w:tcPr>
            <w:tcW w:w="1710" w:type="dxa"/>
            <w:vAlign w:val="center"/>
          </w:tcPr>
          <w:p w14:paraId="580B6D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710" w:type="dxa"/>
            <w:vAlign w:val="center"/>
          </w:tcPr>
          <w:p w14:paraId="5B2F23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合同</w:t>
            </w:r>
          </w:p>
          <w:p w14:paraId="310F79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金额</w:t>
            </w:r>
          </w:p>
        </w:tc>
      </w:tr>
      <w:tr w14:paraId="77ED3A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536110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DD3DDD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3588D5A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9DE14D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25613C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B25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7B5E451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69405E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E11971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305988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AC53A3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1196C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690C37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14CA53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42768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A08FFB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BCEA11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924C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B8896B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2E33ED6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FEAA66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7353D8C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26C73D7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22B0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1078D7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6A4A5DB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5BD6795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D61EE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C9B3CE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3AB5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44E0385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05348AA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05C58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3019C87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04FD559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D2C51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17334F6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452C038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73D9DA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48A754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1C0AF38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50EA3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48" w:type="dxa"/>
          </w:tcPr>
          <w:p w14:paraId="6A8435BB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5" w:type="dxa"/>
          </w:tcPr>
          <w:p w14:paraId="335B0F6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933" w:type="dxa"/>
          </w:tcPr>
          <w:p w14:paraId="0B14FA9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62C5103E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10" w:type="dxa"/>
          </w:tcPr>
          <w:p w14:paraId="51B2A62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066364E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说明：</w:t>
      </w:r>
    </w:p>
    <w:p w14:paraId="35BBE56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提供 202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年1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月至今（以合同签订时间为准）类似项目业绩。以供应商加盖公章的合同复</w:t>
      </w:r>
    </w:p>
    <w:p w14:paraId="15BA86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印件或合同关键页复印件为准，时间以合同签订时间为准。</w:t>
      </w:r>
    </w:p>
    <w:p w14:paraId="1E919F7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应如实列出以上情况，如有隐瞒，一经查实将导致其投标文件被拒绝。</w:t>
      </w:r>
    </w:p>
    <w:p w14:paraId="5E4651FE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未按上述要求提供、填写的，评审时不予以考虑。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00000000"/>
    <w:rsid w:val="03090510"/>
    <w:rsid w:val="28820B7D"/>
    <w:rsid w:val="64A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lock Text"/>
    <w:basedOn w:val="1"/>
    <w:qFormat/>
    <w:uiPriority w:val="0"/>
    <w:pPr>
      <w:ind w:left="-359" w:leftChars="-171" w:right="-296" w:firstLine="560"/>
    </w:pPr>
    <w:rPr>
      <w:sz w:val="28"/>
    </w:rPr>
  </w:style>
  <w:style w:type="paragraph" w:customStyle="1" w:styleId="7">
    <w:name w:val="Char1"/>
    <w:basedOn w:val="1"/>
    <w:autoRedefine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165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2024-01-29T12:51:00Z</dcterms:created>
  <dc:creator>Administrator</dc:creator>
  <cp:lastModifiedBy>82906579</cp:lastModifiedBy>
  <dcterms:modified xsi:type="dcterms:W3CDTF">2026-04-23T06:03:13Z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E66DED06FE144C05A6AD17198C0BCE13_12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