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bookmarkStart w:id="0" w:name="_Toc32051"/>
      <w:bookmarkStart w:id="1" w:name="_Toc60928918"/>
      <w:bookmarkStart w:id="2" w:name="_Toc27274"/>
      <w:bookmarkStart w:id="3" w:name="_Toc60929150"/>
      <w:r>
        <w:rPr>
          <w:rFonts w:hint="eastAsia" w:ascii="仿宋" w:hAnsi="仿宋" w:eastAsia="仿宋" w:cs="仿宋"/>
          <w:sz w:val="32"/>
          <w:szCs w:val="32"/>
        </w:rPr>
        <w:t>业绩一览表</w:t>
      </w:r>
      <w:bookmarkEnd w:id="0"/>
      <w:bookmarkEnd w:id="1"/>
      <w:bookmarkEnd w:id="2"/>
      <w:bookmarkEnd w:id="3"/>
    </w:p>
    <w:p>
      <w:pPr>
        <w:rPr>
          <w:rFonts w:ascii="仿宋" w:hAnsi="仿宋" w:eastAsia="仿宋" w:cs="仿宋"/>
          <w:sz w:val="24"/>
          <w:u w:val="single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完成日期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napToGrid w:val="0"/>
        <w:ind w:left="349" w:hanging="348" w:hangingChars="166"/>
        <w:rPr>
          <w:rFonts w:ascii="仿宋" w:hAnsi="仿宋" w:eastAsia="仿宋" w:cs="仿宋"/>
        </w:rPr>
      </w:pPr>
    </w:p>
    <w:p>
      <w:pPr>
        <w:snapToGrid w:val="0"/>
        <w:ind w:left="349" w:hanging="348" w:hangingChars="16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注：1. 供应商应如实列出以上情况，如有隐瞒，一经查实将导致其投标申请被拒绝。</w:t>
      </w:r>
    </w:p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2、每个项目合同须单独具表，提供双方签订的合同复印件或中标通知书复印件加盖公章，无相关证明的项目在评审时将不予确认。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09EC3D11"/>
    <w:rsid w:val="09EC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2024-01-13T15:37:00Z</dcterms:created>
  <dc:creator>小葵</dc:creator>
  <cp:lastModifiedBy>小葵</cp:lastModifiedBy>
  <dcterms:modified xsi:type="dcterms:W3CDTF">2024-01-13T15:37:31Z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4B07AE0DC5C04FEF81086BA07E56487B_11</vt:lpwstr>
  </property>
</Properties>
</file>