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567CD5">
      <w:pPr>
        <w:widowControl/>
        <w:kinsoku w:val="0"/>
        <w:autoSpaceDE w:val="0"/>
        <w:autoSpaceDN w:val="0"/>
        <w:adjustRightInd w:val="0"/>
        <w:snapToGrid w:val="0"/>
        <w:spacing w:before="354" w:line="229" w:lineRule="auto"/>
        <w:ind w:left="3993"/>
        <w:jc w:val="left"/>
        <w:textAlignment w:val="baseline"/>
        <w:rPr>
          <w:rFonts w:hint="default" w:ascii="仿宋" w:hAnsi="仿宋" w:eastAsia="仿宋" w:cs="仿宋"/>
          <w:snapToGrid w:val="0"/>
          <w:color w:val="000000"/>
          <w:kern w:val="0"/>
          <w:sz w:val="35"/>
          <w:szCs w:val="35"/>
          <w:lang w:val="en-US" w:eastAsia="zh-CN"/>
        </w:rPr>
      </w:pPr>
      <w:r>
        <w:rPr>
          <w:rFonts w:ascii="仿宋" w:hAnsi="仿宋" w:eastAsia="仿宋" w:cs="仿宋"/>
          <w:snapToGrid w:val="0"/>
          <w:color w:val="000000"/>
          <w:spacing w:val="4"/>
          <w:kern w:val="0"/>
          <w:sz w:val="35"/>
          <w:szCs w:val="35"/>
          <w:lang w:eastAsia="en-US"/>
          <w14:textOutline w14:w="6537" w14:cap="sq" w14:cmpd="sng">
            <w14:solidFill>
              <w14:srgbClr w14:val="000000"/>
            </w14:solidFill>
            <w14:prstDash w14:val="solid"/>
            <w14:bevel/>
          </w14:textOutline>
        </w:rPr>
        <w:t>供货合同</w:t>
      </w:r>
      <w:r>
        <w:rPr>
          <w:rFonts w:hint="eastAsia" w:ascii="仿宋" w:hAnsi="仿宋" w:eastAsia="仿宋" w:cs="仿宋"/>
          <w:snapToGrid w:val="0"/>
          <w:color w:val="000000"/>
          <w:spacing w:val="4"/>
          <w:kern w:val="0"/>
          <w:sz w:val="35"/>
          <w:szCs w:val="35"/>
          <w:lang w:val="en-US" w:eastAsia="zh-CN"/>
          <w14:textOutline w14:w="6537" w14:cap="sq" w14:cmpd="sng">
            <w14:solidFill>
              <w14:srgbClr w14:val="000000"/>
            </w14:solidFill>
            <w14:prstDash w14:val="solid"/>
            <w14:bevel/>
          </w14:textOutline>
        </w:rPr>
        <w:t>(格式)</w:t>
      </w:r>
    </w:p>
    <w:p w14:paraId="10BD76D9">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14:paraId="2122D797">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14:paraId="5C8B410C">
      <w:pPr>
        <w:widowControl/>
        <w:kinsoku w:val="0"/>
        <w:autoSpaceDE w:val="0"/>
        <w:autoSpaceDN w:val="0"/>
        <w:adjustRightInd w:val="0"/>
        <w:snapToGrid w:val="0"/>
        <w:spacing w:before="78" w:line="567" w:lineRule="exact"/>
        <w:ind w:left="46"/>
        <w:jc w:val="left"/>
        <w:textAlignment w:val="baseline"/>
        <w:rPr>
          <w:rFonts w:hint="eastAsia" w:ascii="仿宋" w:hAnsi="仿宋" w:eastAsia="仿宋" w:cs="仿宋"/>
          <w:snapToGrid w:val="0"/>
          <w:color w:val="000000"/>
          <w:kern w:val="0"/>
          <w:sz w:val="24"/>
          <w:szCs w:val="24"/>
          <w:lang w:eastAsia="zh-CN"/>
        </w:rPr>
      </w:pPr>
      <w:r>
        <w:rPr>
          <w:rFonts w:ascii="仿宋" w:hAnsi="仿宋" w:eastAsia="仿宋" w:cs="仿宋"/>
          <w:snapToGrid w:val="0"/>
          <w:color w:val="000000"/>
          <w:spacing w:val="-4"/>
          <w:kern w:val="0"/>
          <w:position w:val="25"/>
          <w:sz w:val="24"/>
          <w:szCs w:val="24"/>
          <w:lang w:eastAsia="en-US"/>
        </w:rPr>
        <w:t>甲方：</w:t>
      </w:r>
      <w:r>
        <w:rPr>
          <w:rFonts w:hint="eastAsia" w:ascii="仿宋" w:hAnsi="仿宋" w:eastAsia="仿宋" w:cs="仿宋"/>
          <w:snapToGrid w:val="0"/>
          <w:color w:val="000000"/>
          <w:spacing w:val="-4"/>
          <w:kern w:val="0"/>
          <w:position w:val="25"/>
          <w:sz w:val="24"/>
          <w:szCs w:val="24"/>
          <w:lang w:eastAsia="zh-CN"/>
        </w:rPr>
        <w:t>铜川市妇幼保健院</w:t>
      </w:r>
    </w:p>
    <w:p w14:paraId="50A7A2A6">
      <w:pPr>
        <w:widowControl/>
        <w:kinsoku w:val="0"/>
        <w:autoSpaceDE w:val="0"/>
        <w:autoSpaceDN w:val="0"/>
        <w:adjustRightInd w:val="0"/>
        <w:snapToGrid w:val="0"/>
        <w:spacing w:line="224" w:lineRule="auto"/>
        <w:ind w:left="31"/>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1"/>
          <w:kern w:val="0"/>
          <w:sz w:val="24"/>
          <w:szCs w:val="24"/>
          <w:lang w:eastAsia="en-US"/>
        </w:rPr>
        <w:t>乙方：</w:t>
      </w:r>
    </w:p>
    <w:p w14:paraId="74F5845C">
      <w:pPr>
        <w:widowControl/>
        <w:kinsoku w:val="0"/>
        <w:autoSpaceDE w:val="0"/>
        <w:autoSpaceDN w:val="0"/>
        <w:adjustRightInd w:val="0"/>
        <w:snapToGrid w:val="0"/>
        <w:spacing w:before="276" w:line="359" w:lineRule="auto"/>
        <w:ind w:left="17" w:firstLine="478"/>
        <w:jc w:val="both"/>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sz w:val="24"/>
          <w:szCs w:val="24"/>
          <w:lang w:eastAsia="en-US"/>
        </w:rPr>
        <w:t>依据政府采购法，乙方</w:t>
      </w:r>
      <w:r>
        <w:rPr>
          <w:rFonts w:ascii="仿宋" w:hAnsi="仿宋" w:eastAsia="仿宋" w:cs="仿宋"/>
          <w:snapToGrid w:val="0"/>
          <w:color w:val="000000"/>
          <w:spacing w:val="-1"/>
          <w:kern w:val="0"/>
          <w:sz w:val="24"/>
          <w:szCs w:val="24"/>
          <w:u w:val="single" w:color="auto"/>
          <w:lang w:eastAsia="en-US"/>
        </w:rPr>
        <w:t xml:space="preserve">                     </w:t>
      </w:r>
      <w:r>
        <w:rPr>
          <w:rFonts w:ascii="仿宋" w:hAnsi="仿宋" w:eastAsia="仿宋" w:cs="仿宋"/>
          <w:snapToGrid w:val="0"/>
          <w:color w:val="000000"/>
          <w:spacing w:val="-95"/>
          <w:kern w:val="0"/>
          <w:sz w:val="24"/>
          <w:szCs w:val="24"/>
          <w:lang w:eastAsia="en-US"/>
        </w:rPr>
        <w:t xml:space="preserve"> </w:t>
      </w:r>
      <w:r>
        <w:rPr>
          <w:rFonts w:ascii="仿宋" w:hAnsi="仿宋" w:eastAsia="仿宋" w:cs="仿宋"/>
          <w:snapToGrid w:val="0"/>
          <w:color w:val="000000"/>
          <w:spacing w:val="-1"/>
          <w:kern w:val="0"/>
          <w:sz w:val="24"/>
          <w:szCs w:val="24"/>
          <w:lang w:eastAsia="en-US"/>
        </w:rPr>
        <w:t>成为甲方</w:t>
      </w:r>
      <w:r>
        <w:rPr>
          <w:rFonts w:ascii="仿宋" w:hAnsi="仿宋" w:eastAsia="仿宋" w:cs="仿宋"/>
          <w:snapToGrid w:val="0"/>
          <w:color w:val="000000"/>
          <w:spacing w:val="-1"/>
          <w:kern w:val="0"/>
          <w:sz w:val="24"/>
          <w:szCs w:val="24"/>
          <w:u w:val="single" w:color="auto"/>
          <w:lang w:eastAsia="en-US"/>
        </w:rPr>
        <w:t xml:space="preserve"> </w:t>
      </w:r>
      <w:r>
        <w:rPr>
          <w:rFonts w:hint="eastAsia" w:ascii="仿宋" w:hAnsi="仿宋" w:eastAsia="仿宋" w:cs="仿宋"/>
          <w:snapToGrid w:val="0"/>
          <w:color w:val="000000"/>
          <w:spacing w:val="-1"/>
          <w:kern w:val="0"/>
          <w:sz w:val="24"/>
          <w:szCs w:val="24"/>
          <w:u w:val="single" w:color="auto"/>
          <w:lang w:eastAsia="en-US"/>
        </w:rPr>
        <w:t>铜川市脱贫地区儿童营养改善项目</w:t>
      </w:r>
      <w:r>
        <w:rPr>
          <w:rFonts w:ascii="仿宋" w:hAnsi="仿宋" w:eastAsia="仿宋" w:cs="仿宋"/>
          <w:snapToGrid w:val="0"/>
          <w:color w:val="000000"/>
          <w:spacing w:val="1"/>
          <w:kern w:val="0"/>
          <w:sz w:val="24"/>
          <w:szCs w:val="24"/>
          <w:lang w:eastAsia="en-US"/>
        </w:rPr>
        <w:t xml:space="preserve"> （项目招标编号：</w:t>
      </w:r>
      <w:r>
        <w:rPr>
          <w:rFonts w:hint="eastAsia" w:ascii="仿宋" w:hAnsi="仿宋" w:eastAsia="仿宋" w:cs="仿宋"/>
          <w:snapToGrid w:val="0"/>
          <w:color w:val="000000"/>
          <w:spacing w:val="1"/>
          <w:kern w:val="0"/>
          <w:sz w:val="24"/>
          <w:szCs w:val="24"/>
          <w:u w:val="single" w:color="auto"/>
          <w:lang w:eastAsia="en-US"/>
        </w:rPr>
        <w:t>SXGLZFCG2024-049</w:t>
      </w:r>
      <w:r>
        <w:rPr>
          <w:rFonts w:ascii="仿宋" w:hAnsi="仿宋" w:eastAsia="仿宋" w:cs="仿宋"/>
          <w:snapToGrid w:val="0"/>
          <w:color w:val="000000"/>
          <w:spacing w:val="1"/>
          <w:kern w:val="0"/>
          <w:sz w:val="24"/>
          <w:szCs w:val="24"/>
          <w:u w:val="single" w:color="auto"/>
          <w:lang w:eastAsia="en-US"/>
        </w:rPr>
        <w:t xml:space="preserve"> </w:t>
      </w:r>
      <w:r>
        <w:rPr>
          <w:rFonts w:ascii="仿宋" w:hAnsi="仿宋" w:eastAsia="仿宋" w:cs="仿宋"/>
          <w:snapToGrid w:val="0"/>
          <w:color w:val="000000"/>
          <w:spacing w:val="1"/>
          <w:kern w:val="0"/>
          <w:sz w:val="24"/>
          <w:szCs w:val="24"/>
          <w:lang w:eastAsia="en-US"/>
        </w:rPr>
        <w:t>货物的供货方。</w:t>
      </w:r>
      <w:r>
        <w:rPr>
          <w:rFonts w:ascii="仿宋" w:hAnsi="仿宋" w:eastAsia="仿宋" w:cs="仿宋"/>
          <w:snapToGrid w:val="0"/>
          <w:color w:val="000000"/>
          <w:spacing w:val="-70"/>
          <w:kern w:val="0"/>
          <w:sz w:val="24"/>
          <w:szCs w:val="24"/>
          <w:lang w:eastAsia="en-US"/>
        </w:rPr>
        <w:t xml:space="preserve"> </w:t>
      </w:r>
      <w:r>
        <w:rPr>
          <w:rFonts w:ascii="仿宋" w:hAnsi="仿宋" w:eastAsia="仿宋" w:cs="仿宋"/>
          <w:snapToGrid w:val="0"/>
          <w:color w:val="000000"/>
          <w:spacing w:val="1"/>
          <w:kern w:val="0"/>
          <w:sz w:val="24"/>
          <w:szCs w:val="24"/>
          <w:lang w:eastAsia="en-US"/>
        </w:rPr>
        <w:t>甲乙双方经</w:t>
      </w:r>
      <w:r>
        <w:rPr>
          <w:rFonts w:ascii="仿宋" w:hAnsi="仿宋" w:eastAsia="仿宋" w:cs="仿宋"/>
          <w:snapToGrid w:val="0"/>
          <w:color w:val="000000"/>
          <w:spacing w:val="-1"/>
          <w:kern w:val="0"/>
          <w:sz w:val="24"/>
          <w:szCs w:val="24"/>
          <w:lang w:eastAsia="en-US"/>
        </w:rPr>
        <w:t>过友好协商，依据《中华人民共和国政府采购法》、《中华人民共和国民法典》及相关的法律法规，就采购的有关事项达成如下协议，以资共同遵守。</w:t>
      </w:r>
    </w:p>
    <w:p w14:paraId="35EA2D7E">
      <w:pPr>
        <w:keepNext w:val="0"/>
        <w:keepLines w:val="0"/>
        <w:pageBreakBefore w:val="0"/>
        <w:numPr>
          <w:ilvl w:val="0"/>
          <w:numId w:val="1"/>
        </w:numPr>
        <w:kinsoku/>
        <w:wordWrap/>
        <w:overflowPunct/>
        <w:topLinePunct w:val="0"/>
        <w:bidi w:val="0"/>
        <w:adjustRightInd w:val="0"/>
        <w:snapToGrid w:val="0"/>
        <w:spacing w:before="93" w:beforeLines="30" w:after="93" w:afterLines="30" w:line="312" w:lineRule="auto"/>
        <w:ind w:left="0" w:leftChars="0" w:firstLine="420" w:firstLineChars="0"/>
        <w:outlineLvl w:val="9"/>
        <w:rPr>
          <w:rFonts w:hint="eastAsia" w:ascii="仿宋" w:hAnsi="仿宋" w:eastAsia="仿宋" w:cs="仿宋"/>
          <w:b/>
          <w:kern w:val="2"/>
          <w:sz w:val="24"/>
          <w:szCs w:val="24"/>
          <w:highlight w:val="none"/>
        </w:rPr>
      </w:pPr>
      <w:r>
        <w:rPr>
          <w:rFonts w:hint="eastAsia" w:ascii="仿宋" w:hAnsi="仿宋" w:eastAsia="仿宋" w:cs="仿宋"/>
          <w:b/>
          <w:kern w:val="2"/>
          <w:sz w:val="24"/>
          <w:szCs w:val="24"/>
          <w:highlight w:val="none"/>
        </w:rPr>
        <w:t>所需货物名称、规格、数量及价格</w:t>
      </w:r>
    </w:p>
    <w:tbl>
      <w:tblPr>
        <w:tblStyle w:val="7"/>
        <w:tblW w:w="1027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1226"/>
        <w:gridCol w:w="905"/>
        <w:gridCol w:w="1360"/>
        <w:gridCol w:w="1266"/>
        <w:gridCol w:w="1567"/>
        <w:gridCol w:w="1567"/>
        <w:gridCol w:w="1656"/>
      </w:tblGrid>
      <w:tr w14:paraId="5FA782D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jc w:val="center"/>
        </w:trPr>
        <w:tc>
          <w:tcPr>
            <w:tcW w:w="730" w:type="dxa"/>
            <w:noWrap w:val="0"/>
            <w:vAlign w:val="center"/>
          </w:tcPr>
          <w:p w14:paraId="1186D034">
            <w:pPr>
              <w:keepNext w:val="0"/>
              <w:keepLines w:val="0"/>
              <w:pageBreakBefore w:val="0"/>
              <w:kinsoku/>
              <w:wordWrap/>
              <w:overflowPunct/>
              <w:topLinePunct w:val="0"/>
              <w:bidi w:val="0"/>
              <w:adjustRightInd w:val="0"/>
              <w:snapToGrid w:val="0"/>
              <w:spacing w:before="93" w:beforeLines="30" w:after="93" w:afterLines="30" w:line="312" w:lineRule="auto"/>
              <w:jc w:val="center"/>
              <w:outlineLvl w:val="9"/>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序号</w:t>
            </w:r>
          </w:p>
        </w:tc>
        <w:tc>
          <w:tcPr>
            <w:tcW w:w="1226" w:type="dxa"/>
            <w:noWrap w:val="0"/>
            <w:vAlign w:val="center"/>
          </w:tcPr>
          <w:p w14:paraId="0B7C4227">
            <w:pPr>
              <w:keepNext w:val="0"/>
              <w:keepLines w:val="0"/>
              <w:pageBreakBefore w:val="0"/>
              <w:kinsoku/>
              <w:wordWrap/>
              <w:overflowPunct/>
              <w:topLinePunct w:val="0"/>
              <w:bidi w:val="0"/>
              <w:adjustRightInd w:val="0"/>
              <w:snapToGrid w:val="0"/>
              <w:spacing w:before="93" w:beforeLines="30" w:after="93" w:afterLines="30" w:line="312" w:lineRule="auto"/>
              <w:jc w:val="center"/>
              <w:outlineLvl w:val="9"/>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lang w:eastAsia="zh-CN"/>
              </w:rPr>
              <w:t>产品</w:t>
            </w:r>
            <w:r>
              <w:rPr>
                <w:rFonts w:hint="eastAsia" w:ascii="仿宋" w:hAnsi="仿宋" w:eastAsia="仿宋" w:cs="仿宋"/>
                <w:kern w:val="2"/>
                <w:sz w:val="24"/>
                <w:szCs w:val="24"/>
                <w:highlight w:val="none"/>
              </w:rPr>
              <w:t>名称</w:t>
            </w:r>
          </w:p>
        </w:tc>
        <w:tc>
          <w:tcPr>
            <w:tcW w:w="905" w:type="dxa"/>
            <w:noWrap w:val="0"/>
            <w:vAlign w:val="center"/>
          </w:tcPr>
          <w:p w14:paraId="2A936DDB">
            <w:pPr>
              <w:keepNext w:val="0"/>
              <w:keepLines w:val="0"/>
              <w:pageBreakBefore w:val="0"/>
              <w:kinsoku/>
              <w:wordWrap/>
              <w:overflowPunct/>
              <w:topLinePunct w:val="0"/>
              <w:bidi w:val="0"/>
              <w:adjustRightInd w:val="0"/>
              <w:snapToGrid w:val="0"/>
              <w:spacing w:before="93" w:beforeLines="30" w:after="93" w:afterLines="30" w:line="312" w:lineRule="auto"/>
              <w:jc w:val="center"/>
              <w:outlineLvl w:val="9"/>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规格</w:t>
            </w:r>
          </w:p>
        </w:tc>
        <w:tc>
          <w:tcPr>
            <w:tcW w:w="1360" w:type="dxa"/>
            <w:noWrap w:val="0"/>
            <w:vAlign w:val="center"/>
          </w:tcPr>
          <w:p w14:paraId="526DC45B">
            <w:pPr>
              <w:keepNext w:val="0"/>
              <w:keepLines w:val="0"/>
              <w:pageBreakBefore w:val="0"/>
              <w:kinsoku/>
              <w:wordWrap/>
              <w:overflowPunct/>
              <w:topLinePunct w:val="0"/>
              <w:bidi w:val="0"/>
              <w:adjustRightInd w:val="0"/>
              <w:snapToGrid w:val="0"/>
              <w:spacing w:before="93" w:beforeLines="30" w:after="93" w:afterLines="30" w:line="312" w:lineRule="auto"/>
              <w:jc w:val="center"/>
              <w:outlineLvl w:val="9"/>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单价</w:t>
            </w:r>
          </w:p>
          <w:p w14:paraId="46936497">
            <w:pPr>
              <w:keepNext w:val="0"/>
              <w:keepLines w:val="0"/>
              <w:pageBreakBefore w:val="0"/>
              <w:kinsoku/>
              <w:wordWrap/>
              <w:overflowPunct/>
              <w:topLinePunct w:val="0"/>
              <w:bidi w:val="0"/>
              <w:adjustRightInd w:val="0"/>
              <w:snapToGrid w:val="0"/>
              <w:spacing w:before="93" w:beforeLines="30" w:after="93" w:afterLines="30" w:line="312" w:lineRule="auto"/>
              <w:jc w:val="center"/>
              <w:outlineLvl w:val="9"/>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（元/袋）</w:t>
            </w:r>
          </w:p>
        </w:tc>
        <w:tc>
          <w:tcPr>
            <w:tcW w:w="1266" w:type="dxa"/>
            <w:noWrap w:val="0"/>
            <w:vAlign w:val="center"/>
          </w:tcPr>
          <w:p w14:paraId="4CBE745B">
            <w:pPr>
              <w:keepNext w:val="0"/>
              <w:keepLines w:val="0"/>
              <w:pageBreakBefore w:val="0"/>
              <w:kinsoku/>
              <w:wordWrap/>
              <w:overflowPunct/>
              <w:topLinePunct w:val="0"/>
              <w:bidi w:val="0"/>
              <w:adjustRightInd w:val="0"/>
              <w:snapToGrid w:val="0"/>
              <w:spacing w:before="93" w:beforeLines="30" w:after="93" w:afterLines="30" w:line="312" w:lineRule="auto"/>
              <w:jc w:val="center"/>
              <w:outlineLvl w:val="9"/>
              <w:rPr>
                <w:rFonts w:hint="eastAsia"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lang w:val="en-US" w:eastAsia="zh-CN"/>
              </w:rPr>
              <w:t>保质期</w:t>
            </w:r>
          </w:p>
          <w:p w14:paraId="63A04A49">
            <w:pPr>
              <w:keepNext w:val="0"/>
              <w:keepLines w:val="0"/>
              <w:pageBreakBefore w:val="0"/>
              <w:kinsoku/>
              <w:wordWrap/>
              <w:overflowPunct/>
              <w:topLinePunct w:val="0"/>
              <w:bidi w:val="0"/>
              <w:adjustRightInd w:val="0"/>
              <w:snapToGrid w:val="0"/>
              <w:spacing w:before="93" w:beforeLines="30" w:after="93" w:afterLines="30" w:line="312" w:lineRule="auto"/>
              <w:jc w:val="center"/>
              <w:outlineLvl w:val="9"/>
              <w:rPr>
                <w:rFonts w:hint="eastAsia"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lang w:val="en-US" w:eastAsia="zh-CN"/>
              </w:rPr>
              <w:t>（月）</w:t>
            </w:r>
          </w:p>
        </w:tc>
        <w:tc>
          <w:tcPr>
            <w:tcW w:w="1567" w:type="dxa"/>
            <w:noWrap w:val="0"/>
            <w:vAlign w:val="center"/>
          </w:tcPr>
          <w:p w14:paraId="2FEC3794">
            <w:pPr>
              <w:keepNext w:val="0"/>
              <w:keepLines w:val="0"/>
              <w:pageBreakBefore w:val="0"/>
              <w:kinsoku/>
              <w:wordWrap/>
              <w:overflowPunct/>
              <w:topLinePunct w:val="0"/>
              <w:bidi w:val="0"/>
              <w:adjustRightInd w:val="0"/>
              <w:snapToGrid w:val="0"/>
              <w:spacing w:before="93" w:beforeLines="30" w:after="93" w:afterLines="30" w:line="312" w:lineRule="auto"/>
              <w:jc w:val="center"/>
              <w:outlineLvl w:val="9"/>
              <w:rPr>
                <w:rFonts w:hint="eastAsia"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lang w:val="en-US" w:eastAsia="zh-CN"/>
              </w:rPr>
              <w:t>质保期</w:t>
            </w:r>
          </w:p>
          <w:p w14:paraId="422A3953">
            <w:pPr>
              <w:keepNext w:val="0"/>
              <w:keepLines w:val="0"/>
              <w:pageBreakBefore w:val="0"/>
              <w:kinsoku/>
              <w:wordWrap/>
              <w:overflowPunct/>
              <w:topLinePunct w:val="0"/>
              <w:bidi w:val="0"/>
              <w:adjustRightInd w:val="0"/>
              <w:snapToGrid w:val="0"/>
              <w:spacing w:before="93" w:beforeLines="30" w:after="93" w:afterLines="30" w:line="312" w:lineRule="auto"/>
              <w:jc w:val="center"/>
              <w:outlineLvl w:val="9"/>
              <w:rPr>
                <w:rFonts w:hint="eastAsia" w:ascii="仿宋" w:hAnsi="仿宋" w:eastAsia="仿宋" w:cs="仿宋"/>
                <w:kern w:val="2"/>
                <w:sz w:val="24"/>
                <w:szCs w:val="24"/>
                <w:highlight w:val="none"/>
                <w:lang w:val="en-US" w:eastAsia="zh-CN"/>
              </w:rPr>
            </w:pPr>
            <w:r>
              <w:rPr>
                <w:rFonts w:hint="eastAsia" w:ascii="仿宋" w:hAnsi="仿宋" w:eastAsia="仿宋" w:cs="仿宋"/>
                <w:kern w:val="2"/>
                <w:sz w:val="24"/>
                <w:szCs w:val="24"/>
                <w:highlight w:val="none"/>
                <w:lang w:val="en-US" w:eastAsia="zh-CN"/>
              </w:rPr>
              <w:t>（月）</w:t>
            </w:r>
          </w:p>
        </w:tc>
        <w:tc>
          <w:tcPr>
            <w:tcW w:w="1567" w:type="dxa"/>
            <w:noWrap w:val="0"/>
            <w:vAlign w:val="center"/>
          </w:tcPr>
          <w:p w14:paraId="4D0F6784">
            <w:pPr>
              <w:keepNext w:val="0"/>
              <w:keepLines w:val="0"/>
              <w:pageBreakBefore w:val="0"/>
              <w:kinsoku/>
              <w:wordWrap/>
              <w:overflowPunct/>
              <w:topLinePunct w:val="0"/>
              <w:bidi w:val="0"/>
              <w:adjustRightInd w:val="0"/>
              <w:snapToGrid w:val="0"/>
              <w:spacing w:before="93" w:beforeLines="30" w:after="93" w:afterLines="30" w:line="312" w:lineRule="auto"/>
              <w:jc w:val="center"/>
              <w:outlineLvl w:val="9"/>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数量（袋）</w:t>
            </w:r>
          </w:p>
        </w:tc>
        <w:tc>
          <w:tcPr>
            <w:tcW w:w="1656" w:type="dxa"/>
            <w:noWrap w:val="0"/>
            <w:vAlign w:val="center"/>
          </w:tcPr>
          <w:p w14:paraId="4F9279F6">
            <w:pPr>
              <w:keepNext w:val="0"/>
              <w:keepLines w:val="0"/>
              <w:pageBreakBefore w:val="0"/>
              <w:kinsoku/>
              <w:wordWrap/>
              <w:overflowPunct/>
              <w:topLinePunct w:val="0"/>
              <w:bidi w:val="0"/>
              <w:adjustRightInd w:val="0"/>
              <w:snapToGrid w:val="0"/>
              <w:spacing w:before="93" w:beforeLines="30" w:after="93" w:afterLines="30" w:line="312" w:lineRule="auto"/>
              <w:jc w:val="center"/>
              <w:outlineLvl w:val="9"/>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合计（元）</w:t>
            </w:r>
          </w:p>
        </w:tc>
      </w:tr>
      <w:tr w14:paraId="30969E0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jc w:val="center"/>
        </w:trPr>
        <w:tc>
          <w:tcPr>
            <w:tcW w:w="730" w:type="dxa"/>
            <w:noWrap w:val="0"/>
            <w:vAlign w:val="center"/>
          </w:tcPr>
          <w:p w14:paraId="740E1D0E">
            <w:pPr>
              <w:keepNext w:val="0"/>
              <w:keepLines w:val="0"/>
              <w:pageBreakBefore w:val="0"/>
              <w:kinsoku/>
              <w:wordWrap/>
              <w:overflowPunct/>
              <w:topLinePunct w:val="0"/>
              <w:bidi w:val="0"/>
              <w:adjustRightInd w:val="0"/>
              <w:snapToGrid w:val="0"/>
              <w:spacing w:before="93" w:beforeLines="30" w:after="93" w:afterLines="30" w:line="312" w:lineRule="auto"/>
              <w:jc w:val="center"/>
              <w:outlineLvl w:val="9"/>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1</w:t>
            </w:r>
          </w:p>
        </w:tc>
        <w:tc>
          <w:tcPr>
            <w:tcW w:w="1226" w:type="dxa"/>
            <w:noWrap w:val="0"/>
            <w:vAlign w:val="center"/>
          </w:tcPr>
          <w:p w14:paraId="73974440">
            <w:pPr>
              <w:keepNext w:val="0"/>
              <w:keepLines w:val="0"/>
              <w:pageBreakBefore w:val="0"/>
              <w:kinsoku/>
              <w:wordWrap/>
              <w:overflowPunct/>
              <w:topLinePunct w:val="0"/>
              <w:bidi w:val="0"/>
              <w:adjustRightInd w:val="0"/>
              <w:snapToGrid w:val="0"/>
              <w:spacing w:before="93" w:beforeLines="30" w:after="93" w:afterLines="30" w:line="312" w:lineRule="auto"/>
              <w:jc w:val="center"/>
              <w:outlineLvl w:val="9"/>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婴幼儿辅食营养包</w:t>
            </w:r>
          </w:p>
        </w:tc>
        <w:tc>
          <w:tcPr>
            <w:tcW w:w="905" w:type="dxa"/>
            <w:noWrap w:val="0"/>
            <w:vAlign w:val="center"/>
          </w:tcPr>
          <w:p w14:paraId="545B5498">
            <w:pPr>
              <w:keepNext w:val="0"/>
              <w:keepLines w:val="0"/>
              <w:pageBreakBefore w:val="0"/>
              <w:kinsoku/>
              <w:wordWrap/>
              <w:overflowPunct/>
              <w:topLinePunct w:val="0"/>
              <w:bidi w:val="0"/>
              <w:adjustRightInd w:val="0"/>
              <w:snapToGrid w:val="0"/>
              <w:spacing w:before="93" w:beforeLines="30" w:after="93" w:afterLines="30" w:line="312" w:lineRule="auto"/>
              <w:jc w:val="center"/>
              <w:outlineLvl w:val="9"/>
              <w:rPr>
                <w:rFonts w:hint="eastAsia" w:ascii="仿宋" w:hAnsi="仿宋" w:eastAsia="仿宋" w:cs="仿宋"/>
                <w:kern w:val="2"/>
                <w:sz w:val="24"/>
                <w:szCs w:val="24"/>
                <w:highlight w:val="none"/>
              </w:rPr>
            </w:pPr>
          </w:p>
        </w:tc>
        <w:tc>
          <w:tcPr>
            <w:tcW w:w="1360" w:type="dxa"/>
            <w:noWrap w:val="0"/>
            <w:vAlign w:val="center"/>
          </w:tcPr>
          <w:p w14:paraId="77D52D4F">
            <w:pPr>
              <w:keepNext w:val="0"/>
              <w:keepLines w:val="0"/>
              <w:pageBreakBefore w:val="0"/>
              <w:kinsoku/>
              <w:wordWrap/>
              <w:overflowPunct/>
              <w:topLinePunct w:val="0"/>
              <w:bidi w:val="0"/>
              <w:adjustRightInd w:val="0"/>
              <w:snapToGrid w:val="0"/>
              <w:spacing w:before="93" w:beforeLines="30" w:after="93" w:afterLines="30" w:line="312" w:lineRule="auto"/>
              <w:jc w:val="center"/>
              <w:outlineLvl w:val="9"/>
              <w:rPr>
                <w:rFonts w:hint="eastAsia" w:ascii="仿宋" w:hAnsi="仿宋" w:eastAsia="仿宋" w:cs="仿宋"/>
                <w:kern w:val="2"/>
                <w:sz w:val="24"/>
                <w:szCs w:val="24"/>
                <w:highlight w:val="none"/>
              </w:rPr>
            </w:pPr>
          </w:p>
        </w:tc>
        <w:tc>
          <w:tcPr>
            <w:tcW w:w="1266" w:type="dxa"/>
            <w:noWrap w:val="0"/>
            <w:vAlign w:val="center"/>
          </w:tcPr>
          <w:p w14:paraId="0E4C57E3">
            <w:pPr>
              <w:keepNext w:val="0"/>
              <w:keepLines w:val="0"/>
              <w:pageBreakBefore w:val="0"/>
              <w:kinsoku/>
              <w:wordWrap/>
              <w:overflowPunct/>
              <w:topLinePunct w:val="0"/>
              <w:bidi w:val="0"/>
              <w:adjustRightInd w:val="0"/>
              <w:snapToGrid w:val="0"/>
              <w:spacing w:before="93" w:beforeLines="30" w:after="93" w:afterLines="30" w:line="312" w:lineRule="auto"/>
              <w:jc w:val="center"/>
              <w:outlineLvl w:val="9"/>
              <w:rPr>
                <w:rFonts w:hint="eastAsia" w:ascii="仿宋" w:hAnsi="仿宋" w:eastAsia="仿宋" w:cs="仿宋"/>
                <w:kern w:val="2"/>
                <w:sz w:val="24"/>
                <w:szCs w:val="24"/>
                <w:highlight w:val="none"/>
              </w:rPr>
            </w:pPr>
          </w:p>
        </w:tc>
        <w:tc>
          <w:tcPr>
            <w:tcW w:w="1567" w:type="dxa"/>
            <w:noWrap w:val="0"/>
            <w:vAlign w:val="center"/>
          </w:tcPr>
          <w:p w14:paraId="67E8B18B">
            <w:pPr>
              <w:keepNext w:val="0"/>
              <w:keepLines w:val="0"/>
              <w:pageBreakBefore w:val="0"/>
              <w:kinsoku/>
              <w:wordWrap/>
              <w:overflowPunct/>
              <w:topLinePunct w:val="0"/>
              <w:bidi w:val="0"/>
              <w:adjustRightInd w:val="0"/>
              <w:snapToGrid w:val="0"/>
              <w:spacing w:before="93" w:beforeLines="30" w:after="93" w:afterLines="30" w:line="312" w:lineRule="auto"/>
              <w:jc w:val="center"/>
              <w:outlineLvl w:val="9"/>
              <w:rPr>
                <w:rFonts w:hint="eastAsia" w:ascii="仿宋" w:hAnsi="仿宋" w:eastAsia="仿宋" w:cs="仿宋"/>
                <w:kern w:val="2"/>
                <w:sz w:val="24"/>
                <w:szCs w:val="24"/>
                <w:highlight w:val="none"/>
              </w:rPr>
            </w:pPr>
          </w:p>
        </w:tc>
        <w:tc>
          <w:tcPr>
            <w:tcW w:w="1567" w:type="dxa"/>
            <w:noWrap w:val="0"/>
            <w:vAlign w:val="center"/>
          </w:tcPr>
          <w:p w14:paraId="6FC91195">
            <w:pPr>
              <w:keepNext w:val="0"/>
              <w:keepLines w:val="0"/>
              <w:pageBreakBefore w:val="0"/>
              <w:kinsoku/>
              <w:wordWrap/>
              <w:overflowPunct/>
              <w:topLinePunct w:val="0"/>
              <w:bidi w:val="0"/>
              <w:adjustRightInd w:val="0"/>
              <w:snapToGrid w:val="0"/>
              <w:spacing w:before="93" w:beforeLines="30" w:after="93" w:afterLines="30" w:line="312" w:lineRule="auto"/>
              <w:jc w:val="center"/>
              <w:outlineLvl w:val="9"/>
              <w:rPr>
                <w:rFonts w:hint="eastAsia" w:ascii="仿宋" w:hAnsi="仿宋" w:eastAsia="仿宋" w:cs="仿宋"/>
                <w:kern w:val="2"/>
                <w:sz w:val="24"/>
                <w:szCs w:val="24"/>
                <w:highlight w:val="none"/>
              </w:rPr>
            </w:pPr>
          </w:p>
        </w:tc>
        <w:tc>
          <w:tcPr>
            <w:tcW w:w="1656" w:type="dxa"/>
            <w:noWrap w:val="0"/>
            <w:vAlign w:val="center"/>
          </w:tcPr>
          <w:p w14:paraId="08BCAA0A">
            <w:pPr>
              <w:keepNext w:val="0"/>
              <w:keepLines w:val="0"/>
              <w:pageBreakBefore w:val="0"/>
              <w:kinsoku/>
              <w:wordWrap/>
              <w:overflowPunct/>
              <w:topLinePunct w:val="0"/>
              <w:bidi w:val="0"/>
              <w:adjustRightInd w:val="0"/>
              <w:snapToGrid w:val="0"/>
              <w:spacing w:before="93" w:beforeLines="30" w:after="93" w:afterLines="30" w:line="312" w:lineRule="auto"/>
              <w:jc w:val="center"/>
              <w:outlineLvl w:val="9"/>
              <w:rPr>
                <w:rFonts w:hint="eastAsia" w:ascii="仿宋" w:hAnsi="仿宋" w:eastAsia="仿宋" w:cs="仿宋"/>
                <w:kern w:val="2"/>
                <w:sz w:val="24"/>
                <w:szCs w:val="24"/>
                <w:highlight w:val="none"/>
              </w:rPr>
            </w:pPr>
          </w:p>
        </w:tc>
      </w:tr>
      <w:tr w14:paraId="38DB5A1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81" w:hRule="atLeast"/>
          <w:jc w:val="center"/>
        </w:trPr>
        <w:tc>
          <w:tcPr>
            <w:tcW w:w="1956" w:type="dxa"/>
            <w:gridSpan w:val="2"/>
            <w:vMerge w:val="restart"/>
            <w:noWrap w:val="0"/>
            <w:vAlign w:val="center"/>
          </w:tcPr>
          <w:p w14:paraId="759B5BEF">
            <w:pPr>
              <w:keepNext w:val="0"/>
              <w:keepLines w:val="0"/>
              <w:pageBreakBefore w:val="0"/>
              <w:kinsoku/>
              <w:wordWrap/>
              <w:overflowPunct/>
              <w:topLinePunct w:val="0"/>
              <w:bidi w:val="0"/>
              <w:adjustRightInd w:val="0"/>
              <w:snapToGrid w:val="0"/>
              <w:spacing w:before="93" w:beforeLines="30" w:after="93" w:afterLines="30" w:line="312" w:lineRule="auto"/>
              <w:jc w:val="center"/>
              <w:outlineLvl w:val="9"/>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合同总金额</w:t>
            </w:r>
          </w:p>
        </w:tc>
        <w:tc>
          <w:tcPr>
            <w:tcW w:w="8321" w:type="dxa"/>
            <w:gridSpan w:val="6"/>
            <w:noWrap w:val="0"/>
            <w:vAlign w:val="center"/>
          </w:tcPr>
          <w:p w14:paraId="2A04EF5B">
            <w:pPr>
              <w:keepNext w:val="0"/>
              <w:keepLines w:val="0"/>
              <w:pageBreakBefore w:val="0"/>
              <w:kinsoku/>
              <w:wordWrap/>
              <w:overflowPunct/>
              <w:topLinePunct w:val="0"/>
              <w:bidi w:val="0"/>
              <w:adjustRightInd w:val="0"/>
              <w:snapToGrid w:val="0"/>
              <w:spacing w:before="93" w:beforeLines="30" w:after="93" w:afterLines="30" w:line="312" w:lineRule="auto"/>
              <w:outlineLvl w:val="9"/>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人民币元（小写）：</w:t>
            </w:r>
          </w:p>
        </w:tc>
      </w:tr>
      <w:tr w14:paraId="719E8CE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639" w:hRule="atLeast"/>
          <w:jc w:val="center"/>
        </w:trPr>
        <w:tc>
          <w:tcPr>
            <w:tcW w:w="1956" w:type="dxa"/>
            <w:gridSpan w:val="2"/>
            <w:vMerge w:val="continue"/>
            <w:noWrap w:val="0"/>
            <w:vAlign w:val="center"/>
          </w:tcPr>
          <w:p w14:paraId="19F0FB78">
            <w:pPr>
              <w:keepNext w:val="0"/>
              <w:keepLines w:val="0"/>
              <w:pageBreakBefore w:val="0"/>
              <w:kinsoku/>
              <w:wordWrap/>
              <w:overflowPunct/>
              <w:topLinePunct w:val="0"/>
              <w:bidi w:val="0"/>
              <w:adjustRightInd w:val="0"/>
              <w:snapToGrid w:val="0"/>
              <w:spacing w:before="93" w:beforeLines="30" w:after="93" w:afterLines="30" w:line="312" w:lineRule="auto"/>
              <w:outlineLvl w:val="9"/>
              <w:rPr>
                <w:rFonts w:hint="eastAsia" w:ascii="仿宋" w:hAnsi="仿宋" w:eastAsia="仿宋" w:cs="仿宋"/>
                <w:kern w:val="2"/>
                <w:sz w:val="24"/>
                <w:szCs w:val="24"/>
                <w:highlight w:val="none"/>
              </w:rPr>
            </w:pPr>
          </w:p>
        </w:tc>
        <w:tc>
          <w:tcPr>
            <w:tcW w:w="8321" w:type="dxa"/>
            <w:gridSpan w:val="6"/>
            <w:noWrap w:val="0"/>
            <w:vAlign w:val="center"/>
          </w:tcPr>
          <w:p w14:paraId="6D00B2F9">
            <w:pPr>
              <w:keepNext w:val="0"/>
              <w:keepLines w:val="0"/>
              <w:pageBreakBefore w:val="0"/>
              <w:kinsoku/>
              <w:wordWrap/>
              <w:overflowPunct/>
              <w:topLinePunct w:val="0"/>
              <w:bidi w:val="0"/>
              <w:adjustRightInd w:val="0"/>
              <w:snapToGrid w:val="0"/>
              <w:spacing w:before="93" w:beforeLines="30" w:after="93" w:afterLines="30" w:line="312" w:lineRule="auto"/>
              <w:outlineLvl w:val="9"/>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人民币元（大写）：</w:t>
            </w:r>
          </w:p>
        </w:tc>
      </w:tr>
    </w:tbl>
    <w:p w14:paraId="12BB0430">
      <w:pPr>
        <w:keepNext w:val="0"/>
        <w:keepLines w:val="0"/>
        <w:pageBreakBefore w:val="0"/>
        <w:kinsoku/>
        <w:wordWrap/>
        <w:overflowPunct/>
        <w:topLinePunct w:val="0"/>
        <w:bidi w:val="0"/>
        <w:adjustRightInd w:val="0"/>
        <w:snapToGrid w:val="0"/>
        <w:spacing w:before="93" w:beforeLines="30" w:after="93" w:afterLines="30" w:line="312" w:lineRule="auto"/>
        <w:ind w:firstLine="480"/>
        <w:outlineLvl w:val="9"/>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说明：</w:t>
      </w:r>
    </w:p>
    <w:p w14:paraId="3A975358">
      <w:pPr>
        <w:keepNext w:val="0"/>
        <w:keepLines w:val="0"/>
        <w:pageBreakBefore w:val="0"/>
        <w:kinsoku/>
        <w:wordWrap/>
        <w:overflowPunct/>
        <w:topLinePunct w:val="0"/>
        <w:bidi w:val="0"/>
        <w:adjustRightInd w:val="0"/>
        <w:snapToGrid w:val="0"/>
        <w:spacing w:before="93" w:beforeLines="30" w:after="93" w:afterLines="30" w:line="312" w:lineRule="auto"/>
        <w:ind w:firstLine="480"/>
        <w:outlineLvl w:val="9"/>
        <w:rPr>
          <w:rFonts w:hint="eastAsia" w:ascii="仿宋" w:hAnsi="仿宋" w:eastAsia="仿宋" w:cs="仿宋"/>
          <w:kern w:val="2"/>
          <w:sz w:val="24"/>
          <w:szCs w:val="24"/>
          <w:highlight w:val="none"/>
        </w:rPr>
      </w:pPr>
      <w:r>
        <w:rPr>
          <w:rFonts w:hint="eastAsia" w:ascii="仿宋" w:hAnsi="仿宋" w:eastAsia="仿宋" w:cs="仿宋"/>
          <w:kern w:val="2"/>
          <w:sz w:val="24"/>
          <w:szCs w:val="24"/>
          <w:highlight w:val="none"/>
        </w:rPr>
        <w:t>1.合同总价为</w:t>
      </w:r>
      <w:r>
        <w:rPr>
          <w:rFonts w:hint="eastAsia" w:ascii="仿宋" w:hAnsi="仿宋" w:eastAsia="仿宋" w:cs="仿宋"/>
          <w:kern w:val="2"/>
          <w:sz w:val="24"/>
          <w:szCs w:val="24"/>
          <w:highlight w:val="none"/>
          <w:lang w:eastAsia="zh-CN"/>
        </w:rPr>
        <w:t>供应商</w:t>
      </w:r>
      <w:r>
        <w:rPr>
          <w:rFonts w:hint="eastAsia" w:ascii="仿宋" w:hAnsi="仿宋" w:eastAsia="仿宋" w:cs="仿宋"/>
          <w:kern w:val="2"/>
          <w:sz w:val="24"/>
          <w:szCs w:val="24"/>
          <w:highlight w:val="none"/>
        </w:rPr>
        <w:t>按合同将</w:t>
      </w:r>
      <w:r>
        <w:rPr>
          <w:rFonts w:hint="eastAsia" w:ascii="仿宋" w:hAnsi="仿宋" w:eastAsia="仿宋" w:cs="仿宋"/>
          <w:kern w:val="2"/>
          <w:sz w:val="24"/>
          <w:szCs w:val="24"/>
          <w:highlight w:val="none"/>
          <w:lang w:eastAsia="zh-CN"/>
        </w:rPr>
        <w:t>采购方</w:t>
      </w:r>
      <w:r>
        <w:rPr>
          <w:rFonts w:hint="eastAsia" w:ascii="仿宋" w:hAnsi="仿宋" w:eastAsia="仿宋" w:cs="仿宋"/>
          <w:kern w:val="2"/>
          <w:sz w:val="24"/>
          <w:szCs w:val="24"/>
          <w:highlight w:val="none"/>
        </w:rPr>
        <w:t>所采购的货物送达</w:t>
      </w:r>
      <w:r>
        <w:rPr>
          <w:rFonts w:hint="eastAsia" w:ascii="仿宋" w:hAnsi="仿宋" w:eastAsia="仿宋" w:cs="仿宋"/>
          <w:kern w:val="2"/>
          <w:sz w:val="24"/>
          <w:szCs w:val="24"/>
          <w:highlight w:val="none"/>
          <w:lang w:eastAsia="zh-CN"/>
        </w:rPr>
        <w:t>采购方</w:t>
      </w:r>
      <w:r>
        <w:rPr>
          <w:rFonts w:hint="eastAsia" w:ascii="仿宋" w:hAnsi="仿宋" w:eastAsia="仿宋" w:cs="仿宋"/>
          <w:kern w:val="2"/>
          <w:sz w:val="24"/>
          <w:szCs w:val="24"/>
          <w:highlight w:val="none"/>
        </w:rPr>
        <w:t>指定地点所发生的一切费用。</w:t>
      </w:r>
    </w:p>
    <w:p w14:paraId="210B9918">
      <w:pPr>
        <w:keepNext w:val="0"/>
        <w:keepLines w:val="0"/>
        <w:pageBreakBefore w:val="0"/>
        <w:kinsoku/>
        <w:wordWrap/>
        <w:overflowPunct/>
        <w:topLinePunct w:val="0"/>
        <w:bidi w:val="0"/>
        <w:adjustRightInd w:val="0"/>
        <w:snapToGrid w:val="0"/>
        <w:spacing w:before="93" w:beforeLines="30" w:after="93" w:afterLines="30" w:line="312" w:lineRule="auto"/>
        <w:ind w:firstLine="480"/>
        <w:outlineLvl w:val="9"/>
        <w:rPr>
          <w:rFonts w:ascii="仿宋" w:hAnsi="仿宋" w:eastAsia="仿宋" w:cs="仿宋"/>
          <w:snapToGrid w:val="0"/>
          <w:color w:val="000000"/>
          <w:kern w:val="0"/>
          <w:sz w:val="24"/>
          <w:szCs w:val="24"/>
          <w:lang w:eastAsia="en-US"/>
        </w:rPr>
      </w:pPr>
      <w:r>
        <w:rPr>
          <w:rFonts w:hint="eastAsia" w:ascii="仿宋" w:hAnsi="仿宋" w:eastAsia="仿宋" w:cs="仿宋"/>
          <w:kern w:val="2"/>
          <w:sz w:val="24"/>
          <w:szCs w:val="24"/>
          <w:highlight w:val="none"/>
        </w:rPr>
        <w:t>2.合同价为固定</w:t>
      </w:r>
      <w:r>
        <w:rPr>
          <w:rFonts w:hint="eastAsia" w:ascii="仿宋" w:hAnsi="仿宋" w:eastAsia="仿宋" w:cs="仿宋"/>
          <w:kern w:val="2"/>
          <w:sz w:val="24"/>
          <w:szCs w:val="24"/>
          <w:highlight w:val="none"/>
          <w:lang w:val="en-US" w:eastAsia="zh-CN"/>
        </w:rPr>
        <w:t>综合</w:t>
      </w:r>
      <w:r>
        <w:rPr>
          <w:rFonts w:hint="eastAsia" w:ascii="仿宋" w:hAnsi="仿宋" w:eastAsia="仿宋" w:cs="仿宋"/>
          <w:kern w:val="2"/>
          <w:sz w:val="24"/>
          <w:szCs w:val="24"/>
          <w:highlight w:val="none"/>
          <w:lang w:eastAsia="zh-CN"/>
        </w:rPr>
        <w:t>单价</w:t>
      </w:r>
      <w:r>
        <w:rPr>
          <w:rFonts w:hint="eastAsia" w:ascii="仿宋" w:hAnsi="仿宋" w:eastAsia="仿宋" w:cs="仿宋"/>
          <w:kern w:val="2"/>
          <w:sz w:val="24"/>
          <w:szCs w:val="24"/>
          <w:highlight w:val="none"/>
        </w:rPr>
        <w:t>，一次</w:t>
      </w:r>
      <w:r>
        <w:rPr>
          <w:rFonts w:hint="eastAsia" w:ascii="仿宋" w:hAnsi="仿宋" w:eastAsia="仿宋" w:cs="仿宋"/>
          <w:kern w:val="2"/>
          <w:sz w:val="24"/>
          <w:szCs w:val="24"/>
          <w:highlight w:val="none"/>
          <w:lang w:val="en-US" w:eastAsia="zh-CN"/>
        </w:rPr>
        <w:t>性</w:t>
      </w:r>
      <w:r>
        <w:rPr>
          <w:rFonts w:hint="eastAsia" w:ascii="仿宋" w:hAnsi="仿宋" w:eastAsia="仿宋" w:cs="仿宋"/>
          <w:kern w:val="2"/>
          <w:sz w:val="24"/>
          <w:szCs w:val="24"/>
          <w:highlight w:val="none"/>
        </w:rPr>
        <w:t>包死，在合同约定供货周期内不受市场变化的影响。</w:t>
      </w:r>
    </w:p>
    <w:p w14:paraId="394DB708">
      <w:pPr>
        <w:widowControl/>
        <w:kinsoku w:val="0"/>
        <w:autoSpaceDE w:val="0"/>
        <w:autoSpaceDN w:val="0"/>
        <w:adjustRightInd w:val="0"/>
        <w:snapToGrid w:val="0"/>
        <w:spacing w:before="244" w:line="221" w:lineRule="auto"/>
        <w:ind w:left="502"/>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sz w:val="24"/>
          <w:szCs w:val="24"/>
          <w:lang w:eastAsia="en-US"/>
          <w14:textOutline w14:w="4358" w14:cap="sq" w14:cmpd="sng">
            <w14:solidFill>
              <w14:srgbClr w14:val="000000"/>
            </w14:solidFill>
            <w14:prstDash w14:val="solid"/>
            <w14:bevel/>
          </w14:textOutline>
        </w:rPr>
        <w:t>二、履行合同的时间、地点及方式：</w:t>
      </w:r>
    </w:p>
    <w:p w14:paraId="4518B0E7">
      <w:pPr>
        <w:widowControl/>
        <w:kinsoku w:val="0"/>
        <w:autoSpaceDE w:val="0"/>
        <w:autoSpaceDN w:val="0"/>
        <w:adjustRightInd w:val="0"/>
        <w:snapToGrid w:val="0"/>
        <w:spacing w:before="279" w:line="569" w:lineRule="exact"/>
        <w:ind w:left="505"/>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position w:val="25"/>
          <w:sz w:val="24"/>
          <w:szCs w:val="24"/>
          <w:lang w:eastAsia="en-US"/>
        </w:rPr>
        <w:t>1、交货期</w:t>
      </w:r>
      <w:r>
        <w:rPr>
          <w:rFonts w:hint="eastAsia" w:ascii="仿宋" w:hAnsi="仿宋" w:eastAsia="仿宋" w:cs="仿宋"/>
          <w:snapToGrid w:val="0"/>
          <w:color w:val="000000"/>
          <w:spacing w:val="-1"/>
          <w:kern w:val="0"/>
          <w:position w:val="25"/>
          <w:sz w:val="24"/>
          <w:szCs w:val="24"/>
          <w:lang w:eastAsia="zh-CN"/>
        </w:rPr>
        <w:t>限</w:t>
      </w:r>
      <w:r>
        <w:rPr>
          <w:rFonts w:ascii="仿宋" w:hAnsi="仿宋" w:eastAsia="仿宋" w:cs="仿宋"/>
          <w:snapToGrid w:val="0"/>
          <w:color w:val="000000"/>
          <w:spacing w:val="-1"/>
          <w:kern w:val="0"/>
          <w:position w:val="25"/>
          <w:sz w:val="24"/>
          <w:szCs w:val="24"/>
          <w:lang w:eastAsia="en-US"/>
        </w:rPr>
        <w:t>：</w:t>
      </w:r>
      <w:r>
        <w:rPr>
          <w:rFonts w:hint="eastAsia" w:ascii="仿宋" w:hAnsi="仿宋" w:eastAsia="仿宋" w:cs="仿宋"/>
          <w:snapToGrid w:val="0"/>
          <w:color w:val="000000"/>
          <w:spacing w:val="-1"/>
          <w:kern w:val="0"/>
          <w:position w:val="25"/>
          <w:sz w:val="24"/>
          <w:szCs w:val="24"/>
          <w:lang w:eastAsia="en-US"/>
        </w:rPr>
        <w:t>接到采购方通知之日起</w:t>
      </w:r>
      <w:r>
        <w:rPr>
          <w:rFonts w:hint="eastAsia" w:ascii="仿宋" w:hAnsi="仿宋" w:eastAsia="仿宋" w:cs="仿宋"/>
          <w:snapToGrid w:val="0"/>
          <w:color w:val="000000"/>
          <w:spacing w:val="-1"/>
          <w:kern w:val="0"/>
          <w:position w:val="25"/>
          <w:sz w:val="24"/>
          <w:szCs w:val="24"/>
          <w:lang w:val="en-US" w:eastAsia="en-US"/>
        </w:rPr>
        <w:t>10个日历日内供货，</w:t>
      </w:r>
      <w:r>
        <w:rPr>
          <w:rFonts w:hint="eastAsia" w:ascii="仿宋" w:hAnsi="仿宋" w:eastAsia="仿宋" w:cs="仿宋"/>
          <w:snapToGrid w:val="0"/>
          <w:color w:val="000000"/>
          <w:spacing w:val="-1"/>
          <w:kern w:val="0"/>
          <w:position w:val="25"/>
          <w:sz w:val="24"/>
          <w:szCs w:val="24"/>
          <w:lang w:eastAsia="en-US"/>
        </w:rPr>
        <w:t>按采购方要求</w:t>
      </w:r>
      <w:r>
        <w:rPr>
          <w:rFonts w:hint="eastAsia" w:ascii="仿宋" w:hAnsi="仿宋" w:eastAsia="仿宋" w:cs="仿宋"/>
          <w:snapToGrid w:val="0"/>
          <w:color w:val="000000"/>
          <w:spacing w:val="-1"/>
          <w:kern w:val="0"/>
          <w:position w:val="25"/>
          <w:sz w:val="24"/>
          <w:szCs w:val="24"/>
          <w:lang w:val="en-US" w:eastAsia="en-US"/>
        </w:rPr>
        <w:t>分批完成供货任务。</w:t>
      </w:r>
    </w:p>
    <w:p w14:paraId="1E9A3217">
      <w:pPr>
        <w:widowControl/>
        <w:kinsoku w:val="0"/>
        <w:autoSpaceDE w:val="0"/>
        <w:autoSpaceDN w:val="0"/>
        <w:adjustRightInd w:val="0"/>
        <w:snapToGrid w:val="0"/>
        <w:spacing w:line="222" w:lineRule="auto"/>
        <w:ind w:left="490"/>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sz w:val="24"/>
          <w:szCs w:val="24"/>
          <w:lang w:eastAsia="en-US"/>
        </w:rPr>
        <w:t>2、交货地点：甲方指定地点。</w:t>
      </w:r>
    </w:p>
    <w:p w14:paraId="0107413F">
      <w:pPr>
        <w:widowControl/>
        <w:kinsoku w:val="0"/>
        <w:autoSpaceDE w:val="0"/>
        <w:autoSpaceDN w:val="0"/>
        <w:adjustRightInd w:val="0"/>
        <w:snapToGrid w:val="0"/>
        <w:spacing w:before="278" w:line="222" w:lineRule="auto"/>
        <w:ind w:left="501"/>
        <w:jc w:val="left"/>
        <w:textAlignment w:val="baseline"/>
        <w:rPr>
          <w:rFonts w:ascii="Arial" w:hAnsi="Arial" w:eastAsia="Arial" w:cs="Arial"/>
          <w:snapToGrid w:val="0"/>
          <w:color w:val="000000"/>
          <w:kern w:val="0"/>
          <w:sz w:val="21"/>
          <w:szCs w:val="21"/>
          <w:lang w:val="en-US" w:eastAsia="en-US" w:bidi="ar-SA"/>
        </w:rPr>
      </w:pPr>
      <w:r>
        <w:rPr>
          <w:rFonts w:ascii="仿宋" w:hAnsi="仿宋" w:eastAsia="仿宋" w:cs="仿宋"/>
          <w:snapToGrid w:val="0"/>
          <w:color w:val="000000"/>
          <w:spacing w:val="-3"/>
          <w:kern w:val="0"/>
          <w:sz w:val="24"/>
          <w:szCs w:val="24"/>
          <w:lang w:eastAsia="en-US"/>
          <w14:textOutline w14:w="4358" w14:cap="sq" w14:cmpd="sng">
            <w14:solidFill>
              <w14:srgbClr w14:val="000000"/>
            </w14:solidFill>
            <w14:prstDash w14:val="solid"/>
            <w14:bevel/>
          </w14:textOutline>
        </w:rPr>
        <w:t>三、合同价款</w:t>
      </w:r>
    </w:p>
    <w:p w14:paraId="44919949">
      <w:pPr>
        <w:kinsoku w:val="0"/>
        <w:autoSpaceDE w:val="0"/>
        <w:autoSpaceDN w:val="0"/>
        <w:adjustRightInd w:val="0"/>
        <w:snapToGrid w:val="0"/>
        <w:spacing w:before="52" w:line="222" w:lineRule="auto"/>
        <w:ind w:left="499"/>
        <w:jc w:val="left"/>
        <w:textAlignment w:val="baseline"/>
        <w:rPr>
          <w:rFonts w:ascii="仿宋" w:hAnsi="仿宋" w:eastAsia="仿宋" w:cs="仿宋"/>
          <w:snapToGrid w:val="0"/>
          <w:color w:val="000000"/>
          <w:kern w:val="0"/>
          <w:sz w:val="24"/>
          <w:szCs w:val="24"/>
          <w:lang w:val="en-US" w:eastAsia="en-US" w:bidi="ar-SA"/>
        </w:rPr>
      </w:pPr>
      <w:r>
        <w:rPr>
          <w:rFonts w:ascii="仿宋" w:hAnsi="仿宋" w:eastAsia="仿宋" w:cs="仿宋"/>
          <w:snapToGrid w:val="0"/>
          <w:color w:val="000000"/>
          <w:spacing w:val="1"/>
          <w:kern w:val="0"/>
          <w:sz w:val="24"/>
          <w:szCs w:val="24"/>
          <w:lang w:val="en-US" w:eastAsia="en-US" w:bidi="ar-SA"/>
        </w:rPr>
        <w:t>（一）合同总价款为：人民币（大写</w:t>
      </w:r>
      <w:r>
        <w:rPr>
          <w:rFonts w:ascii="仿宋" w:hAnsi="仿宋" w:eastAsia="仿宋" w:cs="仿宋"/>
          <w:snapToGrid w:val="0"/>
          <w:color w:val="000000"/>
          <w:spacing w:val="5"/>
          <w:kern w:val="0"/>
          <w:sz w:val="24"/>
          <w:szCs w:val="24"/>
          <w:lang w:val="en-US" w:eastAsia="en-US" w:bidi="ar-SA"/>
        </w:rPr>
        <w:t>）：</w:t>
      </w:r>
      <w:r>
        <w:rPr>
          <w:rFonts w:ascii="仿宋" w:hAnsi="仿宋" w:eastAsia="仿宋" w:cs="仿宋"/>
          <w:snapToGrid w:val="0"/>
          <w:color w:val="000000"/>
          <w:kern w:val="0"/>
          <w:sz w:val="24"/>
          <w:szCs w:val="24"/>
          <w:u w:val="single" w:color="auto"/>
          <w:lang w:val="en-US" w:eastAsia="en-US" w:bidi="ar-SA"/>
        </w:rPr>
        <w:t xml:space="preserve">                </w:t>
      </w:r>
      <w:r>
        <w:rPr>
          <w:rFonts w:ascii="Arial" w:hAnsi="Arial" w:eastAsia="Arial" w:cs="Arial"/>
          <w:snapToGrid w:val="0"/>
          <w:color w:val="000000"/>
          <w:spacing w:val="1"/>
          <w:kern w:val="0"/>
          <w:sz w:val="24"/>
          <w:szCs w:val="24"/>
          <w:lang w:val="en-US" w:eastAsia="en-US" w:bidi="ar-SA"/>
        </w:rPr>
        <w:t>*</w:t>
      </w:r>
      <w:r>
        <w:rPr>
          <w:rFonts w:ascii="仿宋" w:hAnsi="仿宋" w:eastAsia="仿宋" w:cs="仿宋"/>
          <w:snapToGrid w:val="0"/>
          <w:color w:val="000000"/>
          <w:spacing w:val="1"/>
          <w:kern w:val="0"/>
          <w:sz w:val="24"/>
          <w:szCs w:val="24"/>
          <w:lang w:val="en-US" w:eastAsia="en-US" w:bidi="ar-SA"/>
        </w:rPr>
        <w:t>：</w:t>
      </w:r>
      <w:r>
        <w:rPr>
          <w:rFonts w:ascii="仿宋" w:hAnsi="仿宋" w:eastAsia="仿宋" w:cs="仿宋"/>
          <w:snapToGrid w:val="0"/>
          <w:color w:val="000000"/>
          <w:spacing w:val="1"/>
          <w:kern w:val="0"/>
          <w:sz w:val="24"/>
          <w:szCs w:val="24"/>
          <w:u w:val="single" w:color="auto"/>
          <w:lang w:val="en-US" w:eastAsia="en-US" w:bidi="ar-SA"/>
        </w:rPr>
        <w:t xml:space="preserve">        元</w:t>
      </w:r>
    </w:p>
    <w:p w14:paraId="67DD3CF9">
      <w:pPr>
        <w:widowControl/>
        <w:kinsoku w:val="0"/>
        <w:autoSpaceDE w:val="0"/>
        <w:autoSpaceDN w:val="0"/>
        <w:adjustRightInd w:val="0"/>
        <w:snapToGrid w:val="0"/>
        <w:spacing w:before="277" w:line="465" w:lineRule="exact"/>
        <w:ind w:right="60"/>
        <w:jc w:val="righ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position w:val="17"/>
          <w:sz w:val="24"/>
          <w:szCs w:val="24"/>
          <w:lang w:eastAsia="en-US"/>
        </w:rPr>
        <w:t>（二）合同总价含税，包括但不限于：产品的材料费、包装费、运杂费（含保险）、</w:t>
      </w:r>
    </w:p>
    <w:p w14:paraId="32C4DD65">
      <w:pPr>
        <w:widowControl/>
        <w:kinsoku w:val="0"/>
        <w:autoSpaceDE w:val="0"/>
        <w:autoSpaceDN w:val="0"/>
        <w:adjustRightInd w:val="0"/>
        <w:snapToGrid w:val="0"/>
        <w:spacing w:before="1" w:line="220" w:lineRule="auto"/>
        <w:ind w:left="15"/>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sz w:val="24"/>
          <w:szCs w:val="24"/>
          <w:lang w:eastAsia="en-US"/>
        </w:rPr>
        <w:t>保险费、各种税费、中标服务费及相应伴随的服务费等。</w:t>
      </w:r>
    </w:p>
    <w:p w14:paraId="366F20A4">
      <w:pPr>
        <w:kinsoku w:val="0"/>
        <w:autoSpaceDE w:val="0"/>
        <w:autoSpaceDN w:val="0"/>
        <w:adjustRightInd w:val="0"/>
        <w:snapToGrid w:val="0"/>
        <w:spacing w:line="295" w:lineRule="auto"/>
        <w:jc w:val="left"/>
        <w:textAlignment w:val="baseline"/>
        <w:rPr>
          <w:rFonts w:ascii="Arial" w:hAnsi="Arial" w:eastAsia="Arial" w:cs="Arial"/>
          <w:snapToGrid w:val="0"/>
          <w:color w:val="000000"/>
          <w:kern w:val="0"/>
          <w:sz w:val="21"/>
          <w:szCs w:val="21"/>
          <w:lang w:val="en-US" w:eastAsia="en-US" w:bidi="ar-SA"/>
        </w:rPr>
      </w:pPr>
    </w:p>
    <w:p w14:paraId="59A13070">
      <w:pPr>
        <w:widowControl/>
        <w:kinsoku w:val="0"/>
        <w:autoSpaceDE w:val="0"/>
        <w:autoSpaceDN w:val="0"/>
        <w:adjustRightInd w:val="0"/>
        <w:snapToGrid w:val="0"/>
        <w:spacing w:before="78" w:line="222" w:lineRule="auto"/>
        <w:ind w:left="499"/>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2"/>
          <w:kern w:val="0"/>
          <w:sz w:val="24"/>
          <w:szCs w:val="24"/>
          <w:lang w:eastAsia="en-US"/>
        </w:rPr>
        <w:t>（三）合同总价不受市场价变化影响。</w:t>
      </w:r>
    </w:p>
    <w:p w14:paraId="04AA0A35">
      <w:pPr>
        <w:widowControl/>
        <w:kinsoku w:val="0"/>
        <w:autoSpaceDE w:val="0"/>
        <w:autoSpaceDN w:val="0"/>
        <w:adjustRightInd w:val="0"/>
        <w:snapToGrid w:val="0"/>
        <w:spacing w:before="236" w:line="222" w:lineRule="auto"/>
        <w:ind w:left="523"/>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7"/>
          <w:kern w:val="0"/>
          <w:sz w:val="24"/>
          <w:szCs w:val="24"/>
          <w:lang w:eastAsia="en-US"/>
          <w14:textOutline w14:w="4358" w14:cap="sq" w14:cmpd="sng">
            <w14:solidFill>
              <w14:srgbClr w14:val="000000"/>
            </w14:solidFill>
            <w14:prstDash w14:val="solid"/>
            <w14:bevel/>
          </w14:textOutline>
        </w:rPr>
        <w:t>四、款项结算</w:t>
      </w:r>
    </w:p>
    <w:p w14:paraId="406F7954">
      <w:pPr>
        <w:kinsoku w:val="0"/>
        <w:autoSpaceDE w:val="0"/>
        <w:autoSpaceDN w:val="0"/>
        <w:adjustRightInd w:val="0"/>
        <w:snapToGrid w:val="0"/>
        <w:spacing w:line="294" w:lineRule="auto"/>
        <w:jc w:val="left"/>
        <w:textAlignment w:val="baseline"/>
        <w:rPr>
          <w:rFonts w:ascii="Arial" w:hAnsi="Arial" w:eastAsia="Arial" w:cs="Arial"/>
          <w:snapToGrid w:val="0"/>
          <w:color w:val="000000"/>
          <w:kern w:val="0"/>
          <w:sz w:val="21"/>
          <w:szCs w:val="21"/>
          <w:lang w:val="en-US" w:eastAsia="en-US" w:bidi="ar-SA"/>
        </w:rPr>
      </w:pPr>
    </w:p>
    <w:p w14:paraId="09A67289">
      <w:pPr>
        <w:widowControl/>
        <w:kinsoku w:val="0"/>
        <w:autoSpaceDE w:val="0"/>
        <w:autoSpaceDN w:val="0"/>
        <w:adjustRightInd w:val="0"/>
        <w:snapToGrid w:val="0"/>
        <w:spacing w:before="212" w:line="384" w:lineRule="auto"/>
        <w:ind w:left="16" w:firstLine="488"/>
        <w:jc w:val="both"/>
        <w:textAlignment w:val="baseline"/>
        <w:rPr>
          <w:rFonts w:hint="eastAsia" w:ascii="仿宋" w:hAnsi="仿宋" w:eastAsia="仿宋" w:cs="仿宋"/>
          <w:snapToGrid w:val="0"/>
          <w:color w:val="000000"/>
          <w:spacing w:val="-2"/>
          <w:kern w:val="0"/>
          <w:sz w:val="24"/>
          <w:szCs w:val="24"/>
          <w:lang w:eastAsia="en-US"/>
        </w:rPr>
      </w:pPr>
      <w:r>
        <w:rPr>
          <w:rFonts w:hint="eastAsia" w:ascii="仿宋" w:hAnsi="仿宋" w:eastAsia="仿宋" w:cs="仿宋"/>
          <w:snapToGrid w:val="0"/>
          <w:color w:val="000000"/>
          <w:spacing w:val="-2"/>
          <w:kern w:val="0"/>
          <w:sz w:val="24"/>
          <w:szCs w:val="24"/>
          <w:lang w:eastAsia="en-US"/>
        </w:rPr>
        <w:t>付款条件说明</w:t>
      </w:r>
      <w:r>
        <w:rPr>
          <w:rFonts w:hint="eastAsia" w:ascii="仿宋" w:hAnsi="仿宋" w:eastAsia="仿宋" w:cs="仿宋"/>
          <w:snapToGrid w:val="0"/>
          <w:color w:val="000000"/>
          <w:spacing w:val="-2"/>
          <w:kern w:val="0"/>
          <w:sz w:val="24"/>
          <w:szCs w:val="24"/>
          <w:lang w:val="en-US" w:eastAsia="zh-CN"/>
        </w:rPr>
        <w:t>1</w:t>
      </w:r>
      <w:r>
        <w:rPr>
          <w:rFonts w:hint="eastAsia" w:ascii="仿宋" w:hAnsi="仿宋" w:eastAsia="仿宋" w:cs="仿宋"/>
          <w:snapToGrid w:val="0"/>
          <w:color w:val="000000"/>
          <w:spacing w:val="-2"/>
          <w:kern w:val="0"/>
          <w:sz w:val="24"/>
          <w:szCs w:val="24"/>
          <w:lang w:eastAsia="en-US"/>
        </w:rPr>
        <w:t>： </w:t>
      </w:r>
      <w:r>
        <w:rPr>
          <w:rFonts w:hint="eastAsia" w:ascii="仿宋" w:hAnsi="仿宋" w:eastAsia="仿宋" w:cs="仿宋"/>
          <w:snapToGrid w:val="0"/>
          <w:color w:val="000000"/>
          <w:spacing w:val="-2"/>
          <w:kern w:val="0"/>
          <w:sz w:val="24"/>
          <w:szCs w:val="24"/>
          <w:lang w:val="en-US" w:eastAsia="en-US"/>
        </w:rPr>
        <w:t>第一批货到后，采购人根据供货接收登记单在1个月内 ，达到付款条件起 30 日内，支付合同总金额的 50.00%。</w:t>
      </w:r>
    </w:p>
    <w:p w14:paraId="4DCD7009">
      <w:pPr>
        <w:widowControl/>
        <w:kinsoku w:val="0"/>
        <w:autoSpaceDE w:val="0"/>
        <w:autoSpaceDN w:val="0"/>
        <w:adjustRightInd w:val="0"/>
        <w:snapToGrid w:val="0"/>
        <w:spacing w:before="212" w:line="384" w:lineRule="auto"/>
        <w:ind w:left="16" w:firstLine="488"/>
        <w:jc w:val="both"/>
        <w:textAlignment w:val="baseline"/>
        <w:rPr>
          <w:rFonts w:hint="eastAsia" w:ascii="仿宋" w:hAnsi="仿宋" w:eastAsia="仿宋" w:cs="仿宋"/>
          <w:snapToGrid w:val="0"/>
          <w:color w:val="000000"/>
          <w:spacing w:val="-2"/>
          <w:kern w:val="0"/>
          <w:sz w:val="24"/>
          <w:szCs w:val="24"/>
          <w:lang w:eastAsia="en-US"/>
        </w:rPr>
      </w:pPr>
      <w:r>
        <w:rPr>
          <w:rFonts w:hint="eastAsia" w:ascii="仿宋" w:hAnsi="仿宋" w:eastAsia="仿宋" w:cs="仿宋"/>
          <w:snapToGrid w:val="0"/>
          <w:color w:val="000000"/>
          <w:spacing w:val="-2"/>
          <w:kern w:val="0"/>
          <w:sz w:val="24"/>
          <w:szCs w:val="24"/>
          <w:lang w:eastAsia="en-US"/>
        </w:rPr>
        <w:t>付款条件说明</w:t>
      </w:r>
      <w:r>
        <w:rPr>
          <w:rFonts w:hint="eastAsia" w:ascii="仿宋" w:hAnsi="仿宋" w:eastAsia="仿宋" w:cs="仿宋"/>
          <w:snapToGrid w:val="0"/>
          <w:color w:val="000000"/>
          <w:spacing w:val="-2"/>
          <w:kern w:val="0"/>
          <w:sz w:val="24"/>
          <w:szCs w:val="24"/>
          <w:lang w:val="en-US" w:eastAsia="zh-CN"/>
        </w:rPr>
        <w:t>2</w:t>
      </w:r>
      <w:r>
        <w:rPr>
          <w:rFonts w:hint="eastAsia" w:ascii="仿宋" w:hAnsi="仿宋" w:eastAsia="仿宋" w:cs="仿宋"/>
          <w:snapToGrid w:val="0"/>
          <w:color w:val="000000"/>
          <w:spacing w:val="-2"/>
          <w:kern w:val="0"/>
          <w:sz w:val="24"/>
          <w:szCs w:val="24"/>
          <w:lang w:eastAsia="en-US"/>
        </w:rPr>
        <w:t>：</w:t>
      </w:r>
      <w:r>
        <w:rPr>
          <w:rFonts w:hint="eastAsia" w:ascii="仿宋" w:hAnsi="仿宋" w:eastAsia="仿宋" w:cs="仿宋"/>
          <w:snapToGrid w:val="0"/>
          <w:color w:val="000000"/>
          <w:spacing w:val="-2"/>
          <w:kern w:val="0"/>
          <w:sz w:val="24"/>
          <w:szCs w:val="24"/>
          <w:lang w:val="en-US" w:eastAsia="en-US"/>
        </w:rPr>
        <w:t>第二批货到后，采购人向中标企业 ，达到付款条件起 10 日内，支付合同总金额的40.00%。</w:t>
      </w:r>
      <w:r>
        <w:rPr>
          <w:rFonts w:hint="eastAsia" w:ascii="仿宋" w:hAnsi="仿宋" w:eastAsia="仿宋" w:cs="仿宋"/>
          <w:snapToGrid w:val="0"/>
          <w:color w:val="000000"/>
          <w:spacing w:val="-2"/>
          <w:kern w:val="0"/>
          <w:sz w:val="24"/>
          <w:szCs w:val="24"/>
          <w:lang w:eastAsia="en-US"/>
        </w:rPr>
        <w:t>。</w:t>
      </w:r>
    </w:p>
    <w:p w14:paraId="5F726D93">
      <w:pPr>
        <w:widowControl/>
        <w:kinsoku w:val="0"/>
        <w:autoSpaceDE w:val="0"/>
        <w:autoSpaceDN w:val="0"/>
        <w:adjustRightInd w:val="0"/>
        <w:snapToGrid w:val="0"/>
        <w:spacing w:before="212" w:line="384" w:lineRule="auto"/>
        <w:ind w:left="16" w:firstLine="488"/>
        <w:jc w:val="both"/>
        <w:textAlignment w:val="baseline"/>
        <w:rPr>
          <w:rFonts w:hint="eastAsia" w:ascii="仿宋" w:hAnsi="仿宋" w:eastAsia="仿宋" w:cs="仿宋"/>
          <w:snapToGrid w:val="0"/>
          <w:color w:val="000000"/>
          <w:spacing w:val="-2"/>
          <w:kern w:val="0"/>
          <w:sz w:val="24"/>
          <w:szCs w:val="24"/>
          <w:lang w:eastAsia="en-US"/>
        </w:rPr>
      </w:pPr>
      <w:r>
        <w:rPr>
          <w:rFonts w:hint="eastAsia" w:ascii="仿宋" w:hAnsi="仿宋" w:eastAsia="仿宋" w:cs="仿宋"/>
          <w:snapToGrid w:val="0"/>
          <w:color w:val="000000"/>
          <w:spacing w:val="-2"/>
          <w:kern w:val="0"/>
          <w:sz w:val="24"/>
          <w:szCs w:val="24"/>
          <w:lang w:eastAsia="en-US"/>
        </w:rPr>
        <w:t>付款条件说明</w:t>
      </w:r>
      <w:r>
        <w:rPr>
          <w:rFonts w:hint="eastAsia" w:ascii="仿宋" w:hAnsi="仿宋" w:eastAsia="仿宋" w:cs="仿宋"/>
          <w:snapToGrid w:val="0"/>
          <w:color w:val="000000"/>
          <w:spacing w:val="-2"/>
          <w:kern w:val="0"/>
          <w:sz w:val="24"/>
          <w:szCs w:val="24"/>
          <w:lang w:val="en-US" w:eastAsia="zh-CN"/>
        </w:rPr>
        <w:t>3</w:t>
      </w:r>
      <w:r>
        <w:rPr>
          <w:rFonts w:hint="eastAsia" w:ascii="仿宋" w:hAnsi="仿宋" w:eastAsia="仿宋" w:cs="仿宋"/>
          <w:snapToGrid w:val="0"/>
          <w:color w:val="000000"/>
          <w:spacing w:val="-2"/>
          <w:kern w:val="0"/>
          <w:sz w:val="24"/>
          <w:szCs w:val="24"/>
          <w:lang w:eastAsia="en-US"/>
        </w:rPr>
        <w:t>：</w:t>
      </w:r>
      <w:r>
        <w:rPr>
          <w:rFonts w:hint="eastAsia" w:ascii="仿宋" w:hAnsi="仿宋" w:eastAsia="仿宋" w:cs="仿宋"/>
          <w:snapToGrid w:val="0"/>
          <w:color w:val="000000"/>
          <w:spacing w:val="-2"/>
          <w:kern w:val="0"/>
          <w:sz w:val="24"/>
          <w:szCs w:val="24"/>
          <w:lang w:val="en-US" w:eastAsia="en-US"/>
        </w:rPr>
        <w:t>待所有产品供货完毕后 ，达到付款条件起 10 日内，支付合同总金额的 10.00%。</w:t>
      </w:r>
      <w:r>
        <w:rPr>
          <w:rFonts w:hint="eastAsia" w:ascii="仿宋" w:hAnsi="仿宋" w:eastAsia="仿宋" w:cs="仿宋"/>
          <w:snapToGrid w:val="0"/>
          <w:color w:val="000000"/>
          <w:spacing w:val="-2"/>
          <w:kern w:val="0"/>
          <w:sz w:val="24"/>
          <w:szCs w:val="24"/>
          <w:lang w:eastAsia="en-US"/>
        </w:rPr>
        <w:t>。</w:t>
      </w:r>
    </w:p>
    <w:p w14:paraId="6B0A670C">
      <w:pPr>
        <w:widowControl/>
        <w:kinsoku w:val="0"/>
        <w:autoSpaceDE w:val="0"/>
        <w:autoSpaceDN w:val="0"/>
        <w:adjustRightInd w:val="0"/>
        <w:snapToGrid w:val="0"/>
        <w:spacing w:before="211" w:line="221" w:lineRule="auto"/>
        <w:ind w:left="498"/>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2"/>
          <w:kern w:val="0"/>
          <w:sz w:val="24"/>
          <w:szCs w:val="24"/>
          <w:lang w:eastAsia="en-US"/>
          <w14:textOutline w14:w="4358" w14:cap="sq" w14:cmpd="sng">
            <w14:solidFill>
              <w14:srgbClr w14:val="000000"/>
            </w14:solidFill>
            <w14:prstDash w14:val="solid"/>
            <w14:bevel/>
          </w14:textOutline>
        </w:rPr>
        <w:t>五、营养包配送要求</w:t>
      </w:r>
    </w:p>
    <w:p w14:paraId="381DFCB1">
      <w:pPr>
        <w:widowControl/>
        <w:kinsoku w:val="0"/>
        <w:autoSpaceDE w:val="0"/>
        <w:autoSpaceDN w:val="0"/>
        <w:adjustRightInd w:val="0"/>
        <w:snapToGrid w:val="0"/>
        <w:spacing w:before="212" w:line="501" w:lineRule="exact"/>
        <w:ind w:left="505"/>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position w:val="19"/>
          <w:sz w:val="24"/>
          <w:szCs w:val="24"/>
          <w:lang w:eastAsia="en-US"/>
        </w:rPr>
        <w:t>中标人直接与</w:t>
      </w:r>
      <w:r>
        <w:rPr>
          <w:rFonts w:hint="eastAsia" w:ascii="仿宋" w:hAnsi="仿宋" w:eastAsia="仿宋" w:cs="仿宋"/>
          <w:snapToGrid w:val="0"/>
          <w:color w:val="000000"/>
          <w:spacing w:val="-1"/>
          <w:kern w:val="0"/>
          <w:position w:val="19"/>
          <w:sz w:val="24"/>
          <w:szCs w:val="24"/>
          <w:lang w:eastAsia="zh-CN"/>
        </w:rPr>
        <w:t>铜川市妇幼保健院</w:t>
      </w:r>
      <w:r>
        <w:rPr>
          <w:rFonts w:ascii="仿宋" w:hAnsi="仿宋" w:eastAsia="仿宋" w:cs="仿宋"/>
          <w:snapToGrid w:val="0"/>
          <w:color w:val="000000"/>
          <w:spacing w:val="-1"/>
          <w:kern w:val="0"/>
          <w:position w:val="19"/>
          <w:sz w:val="24"/>
          <w:szCs w:val="24"/>
          <w:lang w:eastAsia="en-US"/>
        </w:rPr>
        <w:t>签订合同和配送协议。</w:t>
      </w:r>
    </w:p>
    <w:p w14:paraId="6A499214">
      <w:pPr>
        <w:widowControl/>
        <w:kinsoku w:val="0"/>
        <w:autoSpaceDE w:val="0"/>
        <w:autoSpaceDN w:val="0"/>
        <w:adjustRightInd w:val="0"/>
        <w:snapToGrid w:val="0"/>
        <w:spacing w:before="214" w:line="222" w:lineRule="auto"/>
        <w:ind w:left="496"/>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2"/>
          <w:kern w:val="0"/>
          <w:sz w:val="24"/>
          <w:szCs w:val="24"/>
          <w:lang w:eastAsia="en-US"/>
          <w14:textOutline w14:w="4358" w14:cap="sq" w14:cmpd="sng">
            <w14:solidFill>
              <w14:srgbClr w14:val="000000"/>
            </w14:solidFill>
            <w14:prstDash w14:val="solid"/>
            <w14:bevel/>
          </w14:textOutline>
        </w:rPr>
        <w:t>六、运输、交付要求</w:t>
      </w:r>
      <w:r>
        <w:rPr>
          <w:rFonts w:ascii="仿宋" w:hAnsi="仿宋" w:eastAsia="仿宋" w:cs="仿宋"/>
          <w:snapToGrid w:val="0"/>
          <w:color w:val="000000"/>
          <w:spacing w:val="-2"/>
          <w:kern w:val="0"/>
          <w:sz w:val="24"/>
          <w:szCs w:val="24"/>
          <w:lang w:eastAsia="en-US"/>
        </w:rPr>
        <w:t>：</w:t>
      </w:r>
    </w:p>
    <w:p w14:paraId="1279CB9B">
      <w:pPr>
        <w:widowControl/>
        <w:kinsoku w:val="0"/>
        <w:autoSpaceDE w:val="0"/>
        <w:autoSpaceDN w:val="0"/>
        <w:adjustRightInd w:val="0"/>
        <w:snapToGrid w:val="0"/>
        <w:spacing w:before="210" w:line="500" w:lineRule="exact"/>
        <w:ind w:right="65"/>
        <w:jc w:val="righ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position w:val="19"/>
          <w:sz w:val="24"/>
          <w:szCs w:val="24"/>
          <w:lang w:eastAsia="en-US"/>
        </w:rPr>
        <w:t>1、供应商根据产品特性，</w:t>
      </w:r>
      <w:r>
        <w:rPr>
          <w:rFonts w:ascii="仿宋" w:hAnsi="仿宋" w:eastAsia="仿宋" w:cs="仿宋"/>
          <w:snapToGrid w:val="0"/>
          <w:color w:val="000000"/>
          <w:spacing w:val="-57"/>
          <w:kern w:val="0"/>
          <w:position w:val="19"/>
          <w:sz w:val="24"/>
          <w:szCs w:val="24"/>
          <w:lang w:eastAsia="en-US"/>
        </w:rPr>
        <w:t xml:space="preserve"> </w:t>
      </w:r>
      <w:r>
        <w:rPr>
          <w:rFonts w:ascii="仿宋" w:hAnsi="仿宋" w:eastAsia="仿宋" w:cs="仿宋"/>
          <w:snapToGrid w:val="0"/>
          <w:color w:val="000000"/>
          <w:spacing w:val="1"/>
          <w:kern w:val="0"/>
          <w:position w:val="19"/>
          <w:sz w:val="24"/>
          <w:szCs w:val="24"/>
          <w:lang w:eastAsia="en-US"/>
        </w:rPr>
        <w:t>自行选择运输方式，承担一</w:t>
      </w:r>
      <w:r>
        <w:rPr>
          <w:rFonts w:ascii="仿宋" w:hAnsi="仿宋" w:eastAsia="仿宋" w:cs="仿宋"/>
          <w:snapToGrid w:val="0"/>
          <w:color w:val="000000"/>
          <w:kern w:val="0"/>
          <w:position w:val="19"/>
          <w:sz w:val="24"/>
          <w:szCs w:val="24"/>
          <w:lang w:eastAsia="en-US"/>
        </w:rPr>
        <w:t>切运输费用，包括从生产厂到</w:t>
      </w:r>
    </w:p>
    <w:p w14:paraId="14BF0AAB">
      <w:pPr>
        <w:widowControl/>
        <w:kinsoku w:val="0"/>
        <w:autoSpaceDE w:val="0"/>
        <w:autoSpaceDN w:val="0"/>
        <w:adjustRightInd w:val="0"/>
        <w:snapToGrid w:val="0"/>
        <w:spacing w:before="1" w:line="220" w:lineRule="auto"/>
        <w:ind w:left="16"/>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sz w:val="24"/>
          <w:szCs w:val="24"/>
          <w:lang w:eastAsia="en-US"/>
        </w:rPr>
        <w:t>采购人指定交货地点所需的装卸、运输（含保险费）及其他一切费用。</w:t>
      </w:r>
    </w:p>
    <w:p w14:paraId="52017BEB">
      <w:pPr>
        <w:widowControl/>
        <w:kinsoku w:val="0"/>
        <w:autoSpaceDE w:val="0"/>
        <w:autoSpaceDN w:val="0"/>
        <w:adjustRightInd w:val="0"/>
        <w:snapToGrid w:val="0"/>
        <w:spacing w:before="212" w:line="221" w:lineRule="auto"/>
        <w:ind w:left="490"/>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sz w:val="24"/>
          <w:szCs w:val="24"/>
          <w:lang w:eastAsia="en-US"/>
        </w:rPr>
        <w:t>2、由供应商根据采购需求制定运输、交付的进度计划表。</w:t>
      </w:r>
    </w:p>
    <w:p w14:paraId="7B301E0A">
      <w:pPr>
        <w:widowControl/>
        <w:kinsoku w:val="0"/>
        <w:autoSpaceDE w:val="0"/>
        <w:autoSpaceDN w:val="0"/>
        <w:adjustRightInd w:val="0"/>
        <w:snapToGrid w:val="0"/>
        <w:spacing w:before="210" w:line="385" w:lineRule="auto"/>
        <w:ind w:left="16" w:firstLine="475"/>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3"/>
          <w:kern w:val="0"/>
          <w:sz w:val="24"/>
          <w:szCs w:val="24"/>
          <w:lang w:eastAsia="en-US"/>
        </w:rPr>
        <w:t>3、供应商应按照合同规定的时间交货和提供配送服务。如</w:t>
      </w:r>
      <w:r>
        <w:rPr>
          <w:rFonts w:ascii="仿宋" w:hAnsi="仿宋" w:eastAsia="仿宋" w:cs="仿宋"/>
          <w:snapToGrid w:val="0"/>
          <w:color w:val="000000"/>
          <w:spacing w:val="2"/>
          <w:kern w:val="0"/>
          <w:sz w:val="24"/>
          <w:szCs w:val="24"/>
          <w:lang w:eastAsia="en-US"/>
        </w:rPr>
        <w:t>供应商无正当理由拖延交</w:t>
      </w:r>
      <w:r>
        <w:rPr>
          <w:rFonts w:ascii="仿宋" w:hAnsi="仿宋" w:eastAsia="仿宋" w:cs="仿宋"/>
          <w:snapToGrid w:val="0"/>
          <w:color w:val="000000"/>
          <w:kern w:val="0"/>
          <w:sz w:val="24"/>
          <w:szCs w:val="24"/>
          <w:lang w:eastAsia="en-US"/>
        </w:rPr>
        <w:t xml:space="preserve"> </w:t>
      </w:r>
      <w:r>
        <w:rPr>
          <w:rFonts w:ascii="仿宋" w:hAnsi="仿宋" w:eastAsia="仿宋" w:cs="仿宋"/>
          <w:snapToGrid w:val="0"/>
          <w:color w:val="000000"/>
          <w:spacing w:val="-5"/>
          <w:kern w:val="0"/>
          <w:sz w:val="24"/>
          <w:szCs w:val="24"/>
          <w:lang w:eastAsia="en-US"/>
        </w:rPr>
        <w:t>货，采购人有权从货款中扣除违约赔偿费而不影响合同项下的其他补救方法。每延迟一天，</w:t>
      </w:r>
      <w:r>
        <w:rPr>
          <w:rFonts w:ascii="仿宋" w:hAnsi="仿宋" w:eastAsia="仿宋" w:cs="仿宋"/>
          <w:snapToGrid w:val="0"/>
          <w:color w:val="000000"/>
          <w:spacing w:val="1"/>
          <w:kern w:val="0"/>
          <w:sz w:val="24"/>
          <w:szCs w:val="24"/>
          <w:lang w:eastAsia="en-US"/>
        </w:rPr>
        <w:t xml:space="preserve"> 赔偿费按合同总价款的</w:t>
      </w:r>
      <w:r>
        <w:rPr>
          <w:rFonts w:ascii="仿宋" w:hAnsi="仿宋" w:eastAsia="仿宋" w:cs="仿宋"/>
          <w:snapToGrid w:val="0"/>
          <w:color w:val="000000"/>
          <w:spacing w:val="-20"/>
          <w:kern w:val="0"/>
          <w:sz w:val="24"/>
          <w:szCs w:val="24"/>
          <w:lang w:eastAsia="en-US"/>
        </w:rPr>
        <w:t xml:space="preserve"> </w:t>
      </w:r>
      <w:r>
        <w:rPr>
          <w:rFonts w:ascii="仿宋" w:hAnsi="仿宋" w:eastAsia="仿宋" w:cs="仿宋"/>
          <w:snapToGrid w:val="0"/>
          <w:color w:val="000000"/>
          <w:spacing w:val="1"/>
          <w:kern w:val="0"/>
          <w:sz w:val="24"/>
          <w:szCs w:val="24"/>
          <w:lang w:eastAsia="en-US"/>
        </w:rPr>
        <w:t>1%计收，最高赔偿限额为合同总价的</w:t>
      </w:r>
      <w:r>
        <w:rPr>
          <w:rFonts w:ascii="仿宋" w:hAnsi="仿宋" w:eastAsia="仿宋" w:cs="仿宋"/>
          <w:snapToGrid w:val="0"/>
          <w:color w:val="000000"/>
          <w:spacing w:val="-44"/>
          <w:kern w:val="0"/>
          <w:sz w:val="24"/>
          <w:szCs w:val="24"/>
          <w:lang w:eastAsia="en-US"/>
        </w:rPr>
        <w:t xml:space="preserve"> </w:t>
      </w:r>
      <w:r>
        <w:rPr>
          <w:rFonts w:ascii="仿宋" w:hAnsi="仿宋" w:eastAsia="仿宋" w:cs="仿宋"/>
          <w:snapToGrid w:val="0"/>
          <w:color w:val="000000"/>
          <w:spacing w:val="1"/>
          <w:kern w:val="0"/>
          <w:sz w:val="24"/>
          <w:szCs w:val="24"/>
          <w:lang w:eastAsia="en-US"/>
        </w:rPr>
        <w:t>5%。如达到最高限额，采购</w:t>
      </w:r>
    </w:p>
    <w:p w14:paraId="55F217DD">
      <w:pPr>
        <w:widowControl/>
        <w:kinsoku w:val="0"/>
        <w:autoSpaceDE w:val="0"/>
        <w:autoSpaceDN w:val="0"/>
        <w:adjustRightInd w:val="0"/>
        <w:snapToGrid w:val="0"/>
        <w:spacing w:line="220" w:lineRule="auto"/>
        <w:ind w:left="18"/>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2"/>
          <w:kern w:val="0"/>
          <w:sz w:val="24"/>
          <w:szCs w:val="24"/>
          <w:lang w:eastAsia="en-US"/>
        </w:rPr>
        <w:t>人有权终止合同并告知监督管理部门。</w:t>
      </w:r>
    </w:p>
    <w:p w14:paraId="4485DF0B">
      <w:pPr>
        <w:widowControl/>
        <w:kinsoku w:val="0"/>
        <w:autoSpaceDE w:val="0"/>
        <w:autoSpaceDN w:val="0"/>
        <w:adjustRightInd w:val="0"/>
        <w:snapToGrid w:val="0"/>
        <w:spacing w:before="213" w:line="221" w:lineRule="auto"/>
        <w:ind w:left="499"/>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3"/>
          <w:kern w:val="0"/>
          <w:sz w:val="24"/>
          <w:szCs w:val="24"/>
          <w:lang w:eastAsia="en-US"/>
          <w14:textOutline w14:w="4358" w14:cap="sq" w14:cmpd="sng">
            <w14:solidFill>
              <w14:srgbClr w14:val="000000"/>
            </w14:solidFill>
            <w14:prstDash w14:val="solid"/>
            <w14:bevel/>
          </w14:textOutline>
        </w:rPr>
        <w:t>七、质量保证</w:t>
      </w:r>
    </w:p>
    <w:p w14:paraId="1F672FAC">
      <w:pPr>
        <w:widowControl/>
        <w:kinsoku w:val="0"/>
        <w:autoSpaceDE w:val="0"/>
        <w:autoSpaceDN w:val="0"/>
        <w:adjustRightInd w:val="0"/>
        <w:snapToGrid w:val="0"/>
        <w:spacing w:before="212" w:line="384" w:lineRule="auto"/>
        <w:ind w:left="16" w:firstLine="488"/>
        <w:jc w:val="both"/>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2"/>
          <w:kern w:val="0"/>
          <w:sz w:val="24"/>
          <w:szCs w:val="24"/>
          <w:lang w:eastAsia="en-US"/>
        </w:rPr>
        <w:t>1、供应商提供的产品及材料必须保证质量可靠、保证所供货</w:t>
      </w:r>
      <w:r>
        <w:rPr>
          <w:rFonts w:ascii="仿宋" w:hAnsi="仿宋" w:eastAsia="仿宋" w:cs="仿宋"/>
          <w:snapToGrid w:val="0"/>
          <w:color w:val="000000"/>
          <w:spacing w:val="-3"/>
          <w:kern w:val="0"/>
          <w:sz w:val="24"/>
          <w:szCs w:val="24"/>
          <w:lang w:eastAsia="en-US"/>
        </w:rPr>
        <w:t>物的来源渠道合法合规，</w:t>
      </w:r>
      <w:r>
        <w:rPr>
          <w:rFonts w:ascii="仿宋" w:hAnsi="仿宋" w:eastAsia="仿宋" w:cs="仿宋"/>
          <w:snapToGrid w:val="0"/>
          <w:color w:val="000000"/>
          <w:kern w:val="0"/>
          <w:sz w:val="24"/>
          <w:szCs w:val="24"/>
          <w:lang w:eastAsia="en-US"/>
        </w:rPr>
        <w:t xml:space="preserve"> </w:t>
      </w:r>
      <w:r>
        <w:rPr>
          <w:rFonts w:ascii="仿宋" w:hAnsi="仿宋" w:eastAsia="仿宋" w:cs="仿宋"/>
          <w:snapToGrid w:val="0"/>
          <w:color w:val="000000"/>
          <w:spacing w:val="-1"/>
          <w:kern w:val="0"/>
          <w:sz w:val="24"/>
          <w:szCs w:val="24"/>
          <w:lang w:eastAsia="en-US"/>
        </w:rPr>
        <w:t>产品是全新的、未使用过的、且完全符合合同规定的质量、规格、技术指标等要求，并在</w:t>
      </w:r>
    </w:p>
    <w:p w14:paraId="37AD09FB">
      <w:pPr>
        <w:widowControl/>
        <w:kinsoku w:val="0"/>
        <w:autoSpaceDE w:val="0"/>
        <w:autoSpaceDN w:val="0"/>
        <w:adjustRightInd w:val="0"/>
        <w:snapToGrid w:val="0"/>
        <w:spacing w:line="220" w:lineRule="auto"/>
        <w:ind w:left="15"/>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sz w:val="24"/>
          <w:szCs w:val="24"/>
          <w:lang w:eastAsia="en-US"/>
        </w:rPr>
        <w:t>保质期内，应对由于产品设计、工艺或材料的缺陷产生的质量问题负责。</w:t>
      </w:r>
    </w:p>
    <w:p w14:paraId="748A24AA">
      <w:pPr>
        <w:widowControl/>
        <w:kinsoku w:val="0"/>
        <w:autoSpaceDE w:val="0"/>
        <w:autoSpaceDN w:val="0"/>
        <w:adjustRightInd w:val="0"/>
        <w:snapToGrid w:val="0"/>
        <w:spacing w:before="214" w:line="219" w:lineRule="auto"/>
        <w:ind w:left="490"/>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3"/>
          <w:kern w:val="0"/>
          <w:sz w:val="24"/>
          <w:szCs w:val="24"/>
          <w:lang w:eastAsia="en-US"/>
        </w:rPr>
        <w:t>2、供应商应保证在保质期内，如果发现货物的质量、规格、技术指标</w:t>
      </w:r>
      <w:r>
        <w:rPr>
          <w:rFonts w:ascii="仿宋" w:hAnsi="仿宋" w:eastAsia="仿宋" w:cs="仿宋"/>
          <w:snapToGrid w:val="0"/>
          <w:color w:val="000000"/>
          <w:spacing w:val="2"/>
          <w:kern w:val="0"/>
          <w:sz w:val="24"/>
          <w:szCs w:val="24"/>
          <w:lang w:eastAsia="en-US"/>
        </w:rPr>
        <w:t>等存在与合同</w:t>
      </w:r>
    </w:p>
    <w:p w14:paraId="6645596A">
      <w:pPr>
        <w:widowControl/>
        <w:kinsoku w:val="0"/>
        <w:autoSpaceDE w:val="0"/>
        <w:autoSpaceDN w:val="0"/>
        <w:adjustRightInd w:val="0"/>
        <w:snapToGrid w:val="0"/>
        <w:spacing w:before="145" w:line="499" w:lineRule="exact"/>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position w:val="19"/>
          <w:sz w:val="24"/>
          <w:szCs w:val="24"/>
          <w:lang w:eastAsia="en-US"/>
        </w:rPr>
        <w:t>中任何一项不符，采购人应在最短时间内，以书面形式向</w:t>
      </w:r>
      <w:r>
        <w:rPr>
          <w:rFonts w:ascii="仿宋" w:hAnsi="仿宋" w:eastAsia="仿宋" w:cs="仿宋"/>
          <w:snapToGrid w:val="0"/>
          <w:color w:val="000000"/>
          <w:spacing w:val="-2"/>
          <w:kern w:val="0"/>
          <w:position w:val="19"/>
          <w:sz w:val="24"/>
          <w:szCs w:val="24"/>
          <w:lang w:eastAsia="en-US"/>
        </w:rPr>
        <w:t>中标人提出索赔。同时通告采购</w:t>
      </w:r>
    </w:p>
    <w:p w14:paraId="0F02F2DD">
      <w:pPr>
        <w:widowControl/>
        <w:kinsoku w:val="0"/>
        <w:autoSpaceDE w:val="0"/>
        <w:autoSpaceDN w:val="0"/>
        <w:adjustRightInd w:val="0"/>
        <w:snapToGrid w:val="0"/>
        <w:spacing w:line="222" w:lineRule="auto"/>
        <w:ind w:left="19"/>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5"/>
          <w:kern w:val="0"/>
          <w:sz w:val="24"/>
          <w:szCs w:val="24"/>
          <w:lang w:eastAsia="en-US"/>
        </w:rPr>
        <w:t>代理机构。</w:t>
      </w:r>
    </w:p>
    <w:p w14:paraId="17979C14">
      <w:pPr>
        <w:widowControl/>
        <w:kinsoku w:val="0"/>
        <w:autoSpaceDE w:val="0"/>
        <w:autoSpaceDN w:val="0"/>
        <w:adjustRightInd w:val="0"/>
        <w:snapToGrid w:val="0"/>
        <w:spacing w:before="212" w:line="499" w:lineRule="exact"/>
        <w:ind w:left="492"/>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position w:val="19"/>
          <w:sz w:val="24"/>
          <w:szCs w:val="24"/>
          <w:lang w:eastAsia="en-US"/>
        </w:rPr>
        <w:t>3、供应商应保证所有产品的完好无损包括配套包装，如有缺漏、损坏，</w:t>
      </w:r>
      <w:r>
        <w:rPr>
          <w:rFonts w:ascii="仿宋" w:hAnsi="仿宋" w:eastAsia="仿宋" w:cs="仿宋"/>
          <w:snapToGrid w:val="0"/>
          <w:color w:val="000000"/>
          <w:spacing w:val="-54"/>
          <w:kern w:val="0"/>
          <w:position w:val="19"/>
          <w:sz w:val="24"/>
          <w:szCs w:val="24"/>
          <w:lang w:eastAsia="en-US"/>
        </w:rPr>
        <w:t xml:space="preserve"> </w:t>
      </w:r>
      <w:r>
        <w:rPr>
          <w:rFonts w:ascii="仿宋" w:hAnsi="仿宋" w:eastAsia="仿宋" w:cs="仿宋"/>
          <w:snapToGrid w:val="0"/>
          <w:color w:val="000000"/>
          <w:spacing w:val="1"/>
          <w:kern w:val="0"/>
          <w:position w:val="19"/>
          <w:sz w:val="24"/>
          <w:szCs w:val="24"/>
          <w:lang w:eastAsia="en-US"/>
        </w:rPr>
        <w:t>由供应商负</w:t>
      </w:r>
    </w:p>
    <w:p w14:paraId="66E270C5">
      <w:pPr>
        <w:widowControl/>
        <w:kinsoku w:val="0"/>
        <w:autoSpaceDE w:val="0"/>
        <w:autoSpaceDN w:val="0"/>
        <w:adjustRightInd w:val="0"/>
        <w:snapToGrid w:val="0"/>
        <w:spacing w:line="221" w:lineRule="auto"/>
        <w:ind w:left="16"/>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2"/>
          <w:kern w:val="0"/>
          <w:sz w:val="24"/>
          <w:szCs w:val="24"/>
          <w:lang w:eastAsia="en-US"/>
        </w:rPr>
        <w:t>责调换、补齐或赔偿。</w:t>
      </w:r>
    </w:p>
    <w:p w14:paraId="65477690">
      <w:pPr>
        <w:widowControl/>
        <w:kinsoku w:val="0"/>
        <w:autoSpaceDE w:val="0"/>
        <w:autoSpaceDN w:val="0"/>
        <w:adjustRightInd w:val="0"/>
        <w:snapToGrid w:val="0"/>
        <w:spacing w:before="211" w:line="499" w:lineRule="exact"/>
        <w:ind w:right="34"/>
        <w:jc w:val="righ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3"/>
          <w:kern w:val="0"/>
          <w:position w:val="19"/>
          <w:sz w:val="24"/>
          <w:szCs w:val="24"/>
          <w:lang w:eastAsia="en-US"/>
        </w:rPr>
        <w:t>4、采购人使用产品过程中因产品质量、产品缺陷等造成人身伤亡、</w:t>
      </w:r>
      <w:r>
        <w:rPr>
          <w:rFonts w:ascii="仿宋" w:hAnsi="仿宋" w:eastAsia="仿宋" w:cs="仿宋"/>
          <w:snapToGrid w:val="0"/>
          <w:color w:val="000000"/>
          <w:spacing w:val="2"/>
          <w:kern w:val="0"/>
          <w:position w:val="19"/>
          <w:sz w:val="24"/>
          <w:szCs w:val="24"/>
          <w:lang w:eastAsia="en-US"/>
        </w:rPr>
        <w:t>财产损失的，</w:t>
      </w:r>
      <w:r>
        <w:rPr>
          <w:rFonts w:ascii="仿宋" w:hAnsi="仿宋" w:eastAsia="仿宋" w:cs="仿宋"/>
          <w:snapToGrid w:val="0"/>
          <w:color w:val="000000"/>
          <w:spacing w:val="-69"/>
          <w:kern w:val="0"/>
          <w:position w:val="19"/>
          <w:sz w:val="24"/>
          <w:szCs w:val="24"/>
          <w:lang w:eastAsia="en-US"/>
        </w:rPr>
        <w:t xml:space="preserve"> </w:t>
      </w:r>
      <w:r>
        <w:rPr>
          <w:rFonts w:ascii="仿宋" w:hAnsi="仿宋" w:eastAsia="仿宋" w:cs="仿宋"/>
          <w:snapToGrid w:val="0"/>
          <w:color w:val="000000"/>
          <w:spacing w:val="2"/>
          <w:kern w:val="0"/>
          <w:position w:val="19"/>
          <w:sz w:val="24"/>
          <w:szCs w:val="24"/>
          <w:lang w:eastAsia="en-US"/>
        </w:rPr>
        <w:t>由</w:t>
      </w:r>
    </w:p>
    <w:p w14:paraId="3A93CAAD">
      <w:pPr>
        <w:widowControl/>
        <w:kinsoku w:val="0"/>
        <w:autoSpaceDE w:val="0"/>
        <w:autoSpaceDN w:val="0"/>
        <w:adjustRightInd w:val="0"/>
        <w:snapToGrid w:val="0"/>
        <w:spacing w:before="1" w:line="220" w:lineRule="auto"/>
        <w:ind w:left="15"/>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2"/>
          <w:kern w:val="0"/>
          <w:sz w:val="24"/>
          <w:szCs w:val="24"/>
          <w:lang w:eastAsia="en-US"/>
        </w:rPr>
        <w:t>供应商负责解决并承担全部责任。</w:t>
      </w:r>
    </w:p>
    <w:p w14:paraId="19911993">
      <w:pPr>
        <w:widowControl/>
        <w:kinsoku w:val="0"/>
        <w:autoSpaceDE w:val="0"/>
        <w:autoSpaceDN w:val="0"/>
        <w:adjustRightInd w:val="0"/>
        <w:snapToGrid w:val="0"/>
        <w:spacing w:before="213" w:line="384" w:lineRule="auto"/>
        <w:ind w:left="15" w:right="80" w:firstLine="476"/>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sz w:val="24"/>
          <w:szCs w:val="24"/>
          <w:lang w:eastAsia="en-US"/>
        </w:rPr>
        <w:t>5、</w:t>
      </w:r>
      <w:r>
        <w:rPr>
          <w:rFonts w:ascii="仿宋" w:hAnsi="仿宋" w:eastAsia="仿宋" w:cs="仿宋"/>
          <w:snapToGrid w:val="0"/>
          <w:color w:val="000000"/>
          <w:spacing w:val="-54"/>
          <w:kern w:val="0"/>
          <w:sz w:val="24"/>
          <w:szCs w:val="24"/>
          <w:lang w:eastAsia="en-US"/>
        </w:rPr>
        <w:t xml:space="preserve"> </w:t>
      </w:r>
      <w:r>
        <w:rPr>
          <w:rFonts w:ascii="仿宋" w:hAnsi="仿宋" w:eastAsia="仿宋" w:cs="仿宋"/>
          <w:snapToGrid w:val="0"/>
          <w:color w:val="000000"/>
          <w:spacing w:val="1"/>
          <w:kern w:val="0"/>
          <w:sz w:val="24"/>
          <w:szCs w:val="24"/>
          <w:lang w:eastAsia="en-US"/>
        </w:rPr>
        <w:t>中标企业在供货过程中，营养包出现包装破损、标签不清、污损等问题，应当无</w:t>
      </w:r>
      <w:r>
        <w:rPr>
          <w:rFonts w:ascii="仿宋" w:hAnsi="仿宋" w:eastAsia="仿宋" w:cs="仿宋"/>
          <w:snapToGrid w:val="0"/>
          <w:color w:val="000000"/>
          <w:kern w:val="0"/>
          <w:sz w:val="24"/>
          <w:szCs w:val="24"/>
          <w:lang w:eastAsia="en-US"/>
        </w:rPr>
        <w:t xml:space="preserve"> </w:t>
      </w:r>
      <w:r>
        <w:rPr>
          <w:rFonts w:ascii="仿宋" w:hAnsi="仿宋" w:eastAsia="仿宋" w:cs="仿宋"/>
          <w:snapToGrid w:val="0"/>
          <w:color w:val="000000"/>
          <w:spacing w:val="-1"/>
          <w:kern w:val="0"/>
          <w:sz w:val="24"/>
          <w:szCs w:val="24"/>
          <w:lang w:eastAsia="en-US"/>
        </w:rPr>
        <w:t>条件退货。在保质期内，营养包出现感官等质量问题，经</w:t>
      </w:r>
      <w:r>
        <w:rPr>
          <w:rFonts w:hint="eastAsia" w:ascii="仿宋" w:hAnsi="仿宋" w:eastAsia="仿宋" w:cs="仿宋"/>
          <w:snapToGrid w:val="0"/>
          <w:color w:val="000000"/>
          <w:spacing w:val="-1"/>
          <w:kern w:val="0"/>
          <w:sz w:val="24"/>
          <w:szCs w:val="24"/>
          <w:lang w:eastAsia="zh-CN"/>
        </w:rPr>
        <w:t>铜川市妇幼保健院</w:t>
      </w:r>
      <w:r>
        <w:rPr>
          <w:rFonts w:ascii="仿宋" w:hAnsi="仿宋" w:eastAsia="仿宋" w:cs="仿宋"/>
          <w:snapToGrid w:val="0"/>
          <w:color w:val="000000"/>
          <w:spacing w:val="-1"/>
          <w:kern w:val="0"/>
          <w:sz w:val="24"/>
          <w:szCs w:val="24"/>
          <w:lang w:eastAsia="en-US"/>
        </w:rPr>
        <w:t>确认，</w:t>
      </w:r>
      <w:r>
        <w:rPr>
          <w:rFonts w:ascii="仿宋" w:hAnsi="仿宋" w:eastAsia="仿宋" w:cs="仿宋"/>
          <w:snapToGrid w:val="0"/>
          <w:color w:val="000000"/>
          <w:spacing w:val="18"/>
          <w:kern w:val="0"/>
          <w:sz w:val="24"/>
          <w:szCs w:val="24"/>
          <w:lang w:eastAsia="en-US"/>
        </w:rPr>
        <w:t xml:space="preserve"> </w:t>
      </w:r>
      <w:r>
        <w:rPr>
          <w:rFonts w:ascii="仿宋" w:hAnsi="仿宋" w:eastAsia="仿宋" w:cs="仿宋"/>
          <w:snapToGrid w:val="0"/>
          <w:color w:val="000000"/>
          <w:spacing w:val="-1"/>
          <w:kern w:val="0"/>
          <w:sz w:val="24"/>
          <w:szCs w:val="24"/>
          <w:lang w:eastAsia="en-US"/>
        </w:rPr>
        <w:t>接收方有权要求退货，原则上终止供货合同。若判定为不安全食品，应按国家相关法规处</w:t>
      </w:r>
    </w:p>
    <w:p w14:paraId="021BBCA8">
      <w:pPr>
        <w:widowControl/>
        <w:kinsoku w:val="0"/>
        <w:autoSpaceDE w:val="0"/>
        <w:autoSpaceDN w:val="0"/>
        <w:adjustRightInd w:val="0"/>
        <w:snapToGrid w:val="0"/>
        <w:spacing w:line="224" w:lineRule="auto"/>
        <w:ind w:left="15"/>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3"/>
          <w:kern w:val="0"/>
          <w:sz w:val="24"/>
          <w:szCs w:val="24"/>
          <w:lang w:eastAsia="en-US"/>
        </w:rPr>
        <w:t>置，予以召回。</w:t>
      </w:r>
    </w:p>
    <w:p w14:paraId="7B96DA6A">
      <w:pPr>
        <w:widowControl/>
        <w:kinsoku w:val="0"/>
        <w:autoSpaceDE w:val="0"/>
        <w:autoSpaceDN w:val="0"/>
        <w:adjustRightInd w:val="0"/>
        <w:snapToGrid w:val="0"/>
        <w:spacing w:before="210" w:line="222" w:lineRule="auto"/>
        <w:ind w:left="489"/>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sz w:val="24"/>
          <w:szCs w:val="24"/>
          <w:lang w:eastAsia="en-US"/>
        </w:rPr>
        <w:t>6、产品经过国家法定部门鉴定和注册。</w:t>
      </w:r>
    </w:p>
    <w:p w14:paraId="4AA0383B">
      <w:pPr>
        <w:widowControl/>
        <w:kinsoku w:val="0"/>
        <w:autoSpaceDE w:val="0"/>
        <w:autoSpaceDN w:val="0"/>
        <w:adjustRightInd w:val="0"/>
        <w:snapToGrid w:val="0"/>
        <w:spacing w:before="211" w:line="499" w:lineRule="exact"/>
        <w:ind w:left="493"/>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kern w:val="0"/>
          <w:position w:val="19"/>
          <w:sz w:val="24"/>
          <w:szCs w:val="24"/>
          <w:lang w:eastAsia="en-US"/>
        </w:rPr>
        <w:t>7、产品性能稳定、具有较好的使用效果，质量</w:t>
      </w:r>
      <w:r>
        <w:rPr>
          <w:rFonts w:ascii="仿宋" w:hAnsi="仿宋" w:eastAsia="仿宋" w:cs="仿宋"/>
          <w:snapToGrid w:val="0"/>
          <w:color w:val="000000"/>
          <w:spacing w:val="-1"/>
          <w:kern w:val="0"/>
          <w:position w:val="19"/>
          <w:sz w:val="24"/>
          <w:szCs w:val="24"/>
          <w:lang w:eastAsia="en-US"/>
        </w:rPr>
        <w:t>保证措施完善，符合国家相关标准。</w:t>
      </w:r>
    </w:p>
    <w:p w14:paraId="2BF38197">
      <w:pPr>
        <w:widowControl/>
        <w:kinsoku w:val="0"/>
        <w:autoSpaceDE w:val="0"/>
        <w:autoSpaceDN w:val="0"/>
        <w:adjustRightInd w:val="0"/>
        <w:snapToGrid w:val="0"/>
        <w:spacing w:before="1" w:line="220" w:lineRule="auto"/>
        <w:ind w:left="488"/>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4"/>
          <w:kern w:val="0"/>
          <w:sz w:val="24"/>
          <w:szCs w:val="24"/>
          <w:lang w:eastAsia="en-US"/>
        </w:rPr>
        <w:t>8、</w:t>
      </w:r>
      <w:r>
        <w:rPr>
          <w:rFonts w:hint="eastAsia" w:ascii="仿宋" w:hAnsi="仿宋" w:eastAsia="仿宋" w:cs="仿宋"/>
          <w:snapToGrid w:val="0"/>
          <w:color w:val="000000"/>
          <w:spacing w:val="-4"/>
          <w:kern w:val="0"/>
          <w:sz w:val="24"/>
          <w:szCs w:val="24"/>
          <w:lang w:eastAsia="en-US"/>
        </w:rPr>
        <w:t>营养包保质期：</w:t>
      </w:r>
      <w:r>
        <w:rPr>
          <w:rFonts w:hint="eastAsia" w:ascii="仿宋" w:hAnsi="仿宋" w:eastAsia="仿宋" w:cs="仿宋"/>
          <w:snapToGrid w:val="0"/>
          <w:color w:val="000000"/>
          <w:spacing w:val="-4"/>
          <w:kern w:val="0"/>
          <w:sz w:val="24"/>
          <w:szCs w:val="24"/>
          <w:lang w:eastAsia="zh-CN"/>
        </w:rPr>
        <w:t>至少</w:t>
      </w:r>
      <w:bookmarkStart w:id="0" w:name="_GoBack"/>
      <w:bookmarkEnd w:id="0"/>
      <w:r>
        <w:rPr>
          <w:rFonts w:hint="eastAsia" w:ascii="仿宋" w:hAnsi="仿宋" w:eastAsia="仿宋" w:cs="仿宋"/>
          <w:snapToGrid w:val="0"/>
          <w:color w:val="000000"/>
          <w:spacing w:val="-4"/>
          <w:kern w:val="0"/>
          <w:sz w:val="24"/>
          <w:szCs w:val="24"/>
          <w:lang w:eastAsia="en-US"/>
        </w:rPr>
        <w:t>18个月；</w:t>
      </w:r>
    </w:p>
    <w:p w14:paraId="5FCACF20">
      <w:pPr>
        <w:widowControl/>
        <w:kinsoku w:val="0"/>
        <w:autoSpaceDE w:val="0"/>
        <w:autoSpaceDN w:val="0"/>
        <w:adjustRightInd w:val="0"/>
        <w:snapToGrid w:val="0"/>
        <w:spacing w:before="212" w:line="222" w:lineRule="auto"/>
        <w:ind w:left="494"/>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2"/>
          <w:kern w:val="0"/>
          <w:sz w:val="24"/>
          <w:szCs w:val="24"/>
          <w:lang w:eastAsia="en-US"/>
          <w14:textOutline w14:w="4358" w14:cap="sq" w14:cmpd="sng">
            <w14:solidFill>
              <w14:srgbClr w14:val="000000"/>
            </w14:solidFill>
            <w14:prstDash w14:val="solid"/>
            <w14:bevel/>
          </w14:textOutline>
        </w:rPr>
        <w:t>八、技术服务</w:t>
      </w:r>
    </w:p>
    <w:p w14:paraId="5E81898A">
      <w:pPr>
        <w:widowControl/>
        <w:kinsoku w:val="0"/>
        <w:autoSpaceDE w:val="0"/>
        <w:autoSpaceDN w:val="0"/>
        <w:adjustRightInd w:val="0"/>
        <w:snapToGrid w:val="0"/>
        <w:spacing w:before="211" w:line="220" w:lineRule="auto"/>
        <w:ind w:left="505"/>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3"/>
          <w:kern w:val="0"/>
          <w:sz w:val="24"/>
          <w:szCs w:val="24"/>
          <w:lang w:eastAsia="en-US"/>
        </w:rPr>
        <w:t>1、产品检验报告；</w:t>
      </w:r>
    </w:p>
    <w:p w14:paraId="16C481B9">
      <w:pPr>
        <w:widowControl/>
        <w:kinsoku w:val="0"/>
        <w:autoSpaceDE w:val="0"/>
        <w:autoSpaceDN w:val="0"/>
        <w:adjustRightInd w:val="0"/>
        <w:snapToGrid w:val="0"/>
        <w:spacing w:before="213" w:line="499" w:lineRule="exact"/>
        <w:ind w:left="490"/>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position w:val="19"/>
          <w:sz w:val="24"/>
          <w:szCs w:val="24"/>
          <w:lang w:eastAsia="en-US"/>
        </w:rPr>
        <w:t>2、产品使用说明书（中文）</w:t>
      </w:r>
    </w:p>
    <w:p w14:paraId="594AD0F9">
      <w:pPr>
        <w:widowControl/>
        <w:kinsoku w:val="0"/>
        <w:autoSpaceDE w:val="0"/>
        <w:autoSpaceDN w:val="0"/>
        <w:adjustRightInd w:val="0"/>
        <w:snapToGrid w:val="0"/>
        <w:spacing w:line="220" w:lineRule="auto"/>
        <w:ind w:left="492"/>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2"/>
          <w:kern w:val="0"/>
          <w:sz w:val="24"/>
          <w:szCs w:val="24"/>
          <w:lang w:eastAsia="en-US"/>
        </w:rPr>
        <w:t>3、其他资料。</w:t>
      </w:r>
    </w:p>
    <w:p w14:paraId="62742E35">
      <w:pPr>
        <w:widowControl/>
        <w:kinsoku w:val="0"/>
        <w:autoSpaceDE w:val="0"/>
        <w:autoSpaceDN w:val="0"/>
        <w:adjustRightInd w:val="0"/>
        <w:snapToGrid w:val="0"/>
        <w:spacing w:before="218" w:line="222" w:lineRule="auto"/>
        <w:ind w:left="503"/>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4"/>
          <w:kern w:val="0"/>
          <w:sz w:val="24"/>
          <w:szCs w:val="24"/>
          <w:lang w:eastAsia="en-US"/>
          <w14:textOutline w14:w="4358" w14:cap="sq" w14:cmpd="sng">
            <w14:solidFill>
              <w14:srgbClr w14:val="000000"/>
            </w14:solidFill>
            <w14:prstDash w14:val="solid"/>
            <w14:bevel/>
          </w14:textOutline>
        </w:rPr>
        <w:t>九、甲方责任</w:t>
      </w:r>
    </w:p>
    <w:p w14:paraId="03AC9E34">
      <w:pPr>
        <w:widowControl/>
        <w:kinsoku w:val="0"/>
        <w:autoSpaceDE w:val="0"/>
        <w:autoSpaceDN w:val="0"/>
        <w:adjustRightInd w:val="0"/>
        <w:snapToGrid w:val="0"/>
        <w:spacing w:before="280" w:line="220" w:lineRule="auto"/>
        <w:ind w:left="505"/>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2"/>
          <w:kern w:val="0"/>
          <w:sz w:val="24"/>
          <w:szCs w:val="24"/>
          <w:lang w:eastAsia="en-US"/>
        </w:rPr>
        <w:t>1、安排组织验收并及时办理付款手续。</w:t>
      </w:r>
    </w:p>
    <w:p w14:paraId="73BE1FC8">
      <w:pPr>
        <w:widowControl/>
        <w:kinsoku w:val="0"/>
        <w:autoSpaceDE w:val="0"/>
        <w:autoSpaceDN w:val="0"/>
        <w:adjustRightInd w:val="0"/>
        <w:snapToGrid w:val="0"/>
        <w:spacing w:before="281" w:line="220" w:lineRule="auto"/>
        <w:jc w:val="righ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2"/>
          <w:kern w:val="0"/>
          <w:sz w:val="24"/>
          <w:szCs w:val="24"/>
          <w:lang w:eastAsia="en-US"/>
        </w:rPr>
        <w:t>2、负责提供工作场地（不含人员培训所产生的各类费用</w:t>
      </w:r>
      <w:r>
        <w:rPr>
          <w:rFonts w:ascii="仿宋" w:hAnsi="仿宋" w:eastAsia="仿宋" w:cs="仿宋"/>
          <w:snapToGrid w:val="0"/>
          <w:color w:val="000000"/>
          <w:spacing w:val="8"/>
          <w:kern w:val="0"/>
          <w:sz w:val="24"/>
          <w:szCs w:val="24"/>
          <w:lang w:eastAsia="en-US"/>
        </w:rPr>
        <w:t>），</w:t>
      </w:r>
      <w:r>
        <w:rPr>
          <w:rFonts w:ascii="仿宋" w:hAnsi="仿宋" w:eastAsia="仿宋" w:cs="仿宋"/>
          <w:snapToGrid w:val="0"/>
          <w:color w:val="000000"/>
          <w:spacing w:val="-2"/>
          <w:kern w:val="0"/>
          <w:sz w:val="24"/>
          <w:szCs w:val="24"/>
          <w:lang w:eastAsia="en-US"/>
        </w:rPr>
        <w:t>协助乙方办理有关事宜。</w:t>
      </w:r>
    </w:p>
    <w:p w14:paraId="2306316F">
      <w:pPr>
        <w:widowControl/>
        <w:kinsoku w:val="0"/>
        <w:autoSpaceDE w:val="0"/>
        <w:autoSpaceDN w:val="0"/>
        <w:adjustRightInd w:val="0"/>
        <w:snapToGrid w:val="0"/>
        <w:spacing w:before="280" w:line="222" w:lineRule="auto"/>
        <w:ind w:left="501"/>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3"/>
          <w:kern w:val="0"/>
          <w:sz w:val="24"/>
          <w:szCs w:val="24"/>
          <w:lang w:eastAsia="en-US"/>
          <w14:textOutline w14:w="4358" w14:cap="sq" w14:cmpd="sng">
            <w14:solidFill>
              <w14:srgbClr w14:val="000000"/>
            </w14:solidFill>
            <w14:prstDash w14:val="solid"/>
            <w14:bevel/>
          </w14:textOutline>
        </w:rPr>
        <w:t>十、乙方责任</w:t>
      </w:r>
    </w:p>
    <w:p w14:paraId="598B3CBA">
      <w:pPr>
        <w:widowControl/>
        <w:kinsoku w:val="0"/>
        <w:autoSpaceDE w:val="0"/>
        <w:autoSpaceDN w:val="0"/>
        <w:adjustRightInd w:val="0"/>
        <w:snapToGrid w:val="0"/>
        <w:spacing w:before="278" w:line="468" w:lineRule="exact"/>
        <w:ind w:left="505"/>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2"/>
          <w:kern w:val="0"/>
          <w:position w:val="17"/>
          <w:sz w:val="24"/>
          <w:szCs w:val="24"/>
          <w:lang w:eastAsia="en-US"/>
        </w:rPr>
        <w:t>1、保证所供货物均为投标文件承诺货物，符合相关质量检测标准，具有该产品的出</w:t>
      </w:r>
    </w:p>
    <w:p w14:paraId="78040C3D">
      <w:pPr>
        <w:widowControl/>
        <w:kinsoku w:val="0"/>
        <w:autoSpaceDE w:val="0"/>
        <w:autoSpaceDN w:val="0"/>
        <w:adjustRightInd w:val="0"/>
        <w:snapToGrid w:val="0"/>
        <w:spacing w:line="222" w:lineRule="auto"/>
        <w:ind w:left="14"/>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2"/>
          <w:kern w:val="0"/>
          <w:sz w:val="24"/>
          <w:szCs w:val="24"/>
          <w:lang w:eastAsia="en-US"/>
        </w:rPr>
        <w:t>厂标准或国家鉴定证书。</w:t>
      </w:r>
    </w:p>
    <w:p w14:paraId="3174B0BC">
      <w:pPr>
        <w:widowControl/>
        <w:kinsoku w:val="0"/>
        <w:autoSpaceDE w:val="0"/>
        <w:autoSpaceDN w:val="0"/>
        <w:adjustRightInd w:val="0"/>
        <w:snapToGrid w:val="0"/>
        <w:spacing w:before="277" w:line="221" w:lineRule="auto"/>
        <w:ind w:left="490"/>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sz w:val="24"/>
          <w:szCs w:val="24"/>
          <w:lang w:eastAsia="en-US"/>
        </w:rPr>
        <w:t>2、保证货物的售后服务，严格遵守投标文件及相关承诺。</w:t>
      </w:r>
    </w:p>
    <w:p w14:paraId="7A3584D2">
      <w:pPr>
        <w:kinsoku w:val="0"/>
        <w:autoSpaceDE w:val="0"/>
        <w:autoSpaceDN w:val="0"/>
        <w:adjustRightInd w:val="0"/>
        <w:snapToGrid w:val="0"/>
        <w:spacing w:line="295" w:lineRule="auto"/>
        <w:jc w:val="left"/>
        <w:textAlignment w:val="baseline"/>
        <w:rPr>
          <w:rFonts w:ascii="Arial" w:hAnsi="Arial" w:eastAsia="Arial" w:cs="Arial"/>
          <w:snapToGrid w:val="0"/>
          <w:color w:val="000000"/>
          <w:kern w:val="0"/>
          <w:sz w:val="21"/>
          <w:szCs w:val="21"/>
          <w:lang w:val="en-US" w:eastAsia="en-US" w:bidi="ar-SA"/>
        </w:rPr>
      </w:pPr>
    </w:p>
    <w:p w14:paraId="133F7C49">
      <w:pPr>
        <w:widowControl/>
        <w:kinsoku w:val="0"/>
        <w:autoSpaceDE w:val="0"/>
        <w:autoSpaceDN w:val="0"/>
        <w:adjustRightInd w:val="0"/>
        <w:snapToGrid w:val="0"/>
        <w:spacing w:before="79" w:line="222" w:lineRule="auto"/>
        <w:ind w:left="501"/>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4"/>
          <w:kern w:val="0"/>
          <w:sz w:val="24"/>
          <w:szCs w:val="24"/>
          <w:lang w:eastAsia="en-US"/>
          <w14:textOutline w14:w="4358" w14:cap="sq" w14:cmpd="sng">
            <w14:solidFill>
              <w14:srgbClr w14:val="000000"/>
            </w14:solidFill>
            <w14:prstDash w14:val="solid"/>
            <w14:bevel/>
          </w14:textOutline>
        </w:rPr>
        <w:t>十一、验收</w:t>
      </w:r>
    </w:p>
    <w:p w14:paraId="77634AFB">
      <w:pPr>
        <w:widowControl/>
        <w:kinsoku w:val="0"/>
        <w:autoSpaceDE w:val="0"/>
        <w:autoSpaceDN w:val="0"/>
        <w:adjustRightInd w:val="0"/>
        <w:snapToGrid w:val="0"/>
        <w:spacing w:before="211" w:line="499" w:lineRule="exact"/>
        <w:ind w:left="505"/>
        <w:jc w:val="left"/>
        <w:textAlignment w:val="baseline"/>
        <w:rPr>
          <w:rFonts w:ascii="仿宋" w:hAnsi="仿宋" w:eastAsia="仿宋" w:cs="仿宋"/>
          <w:snapToGrid w:val="0"/>
          <w:color w:val="000000"/>
          <w:spacing w:val="2"/>
          <w:kern w:val="0"/>
          <w:position w:val="19"/>
          <w:sz w:val="24"/>
          <w:szCs w:val="24"/>
          <w:lang w:val="en-US" w:eastAsia="en-US"/>
        </w:rPr>
      </w:pPr>
      <w:r>
        <w:rPr>
          <w:rFonts w:ascii="仿宋" w:hAnsi="仿宋" w:eastAsia="仿宋" w:cs="仿宋"/>
          <w:snapToGrid w:val="0"/>
          <w:color w:val="000000"/>
          <w:spacing w:val="2"/>
          <w:kern w:val="0"/>
          <w:position w:val="19"/>
          <w:sz w:val="24"/>
          <w:szCs w:val="24"/>
          <w:lang w:eastAsia="en-US"/>
        </w:rPr>
        <w:t>1、</w:t>
      </w:r>
      <w:r>
        <w:rPr>
          <w:rFonts w:hint="eastAsia" w:ascii="仿宋" w:hAnsi="仿宋" w:eastAsia="仿宋" w:cs="仿宋"/>
          <w:snapToGrid w:val="0"/>
          <w:color w:val="000000"/>
          <w:spacing w:val="2"/>
          <w:kern w:val="0"/>
          <w:position w:val="19"/>
          <w:sz w:val="24"/>
          <w:szCs w:val="24"/>
          <w:lang w:eastAsia="en-US"/>
        </w:rPr>
        <w:t>按《食品安全国家标准 辅食营养补充品》（GB 22570-2014）和中标产品的企业标准进行验收。</w:t>
      </w:r>
      <w:r>
        <w:rPr>
          <w:rFonts w:ascii="仿宋" w:hAnsi="仿宋" w:eastAsia="仿宋" w:cs="仿宋"/>
          <w:snapToGrid w:val="0"/>
          <w:color w:val="000000"/>
          <w:spacing w:val="2"/>
          <w:kern w:val="0"/>
          <w:position w:val="19"/>
          <w:sz w:val="24"/>
          <w:szCs w:val="24"/>
          <w:lang w:eastAsia="en-US"/>
        </w:rPr>
        <w:t>确认产品的产地、规格、数量及相应伴随的服务。</w:t>
      </w:r>
    </w:p>
    <w:p w14:paraId="0BD915A3">
      <w:pPr>
        <w:widowControl/>
        <w:kinsoku w:val="0"/>
        <w:autoSpaceDE w:val="0"/>
        <w:autoSpaceDN w:val="0"/>
        <w:adjustRightInd w:val="0"/>
        <w:snapToGrid w:val="0"/>
        <w:spacing w:before="145" w:line="220" w:lineRule="auto"/>
        <w:ind w:left="490"/>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sz w:val="24"/>
          <w:szCs w:val="24"/>
          <w:lang w:eastAsia="en-US"/>
        </w:rPr>
        <w:t>2、以上工作完成后经双方签字、盖章生效。</w:t>
      </w:r>
    </w:p>
    <w:p w14:paraId="127230A2">
      <w:pPr>
        <w:widowControl/>
        <w:kinsoku w:val="0"/>
        <w:autoSpaceDE w:val="0"/>
        <w:autoSpaceDN w:val="0"/>
        <w:adjustRightInd w:val="0"/>
        <w:snapToGrid w:val="0"/>
        <w:spacing w:before="212" w:line="221" w:lineRule="auto"/>
        <w:ind w:left="492"/>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2"/>
          <w:kern w:val="0"/>
          <w:sz w:val="24"/>
          <w:szCs w:val="24"/>
          <w:lang w:eastAsia="en-US"/>
        </w:rPr>
        <w:t>3、验收根据：</w:t>
      </w:r>
    </w:p>
    <w:p w14:paraId="41E6114B">
      <w:pPr>
        <w:widowControl/>
        <w:kinsoku w:val="0"/>
        <w:autoSpaceDE w:val="0"/>
        <w:autoSpaceDN w:val="0"/>
        <w:adjustRightInd w:val="0"/>
        <w:snapToGrid w:val="0"/>
        <w:spacing w:before="214" w:line="222" w:lineRule="auto"/>
        <w:ind w:left="492"/>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4"/>
          <w:kern w:val="0"/>
          <w:sz w:val="24"/>
          <w:szCs w:val="24"/>
          <w:lang w:eastAsia="en-US"/>
        </w:rPr>
        <w:t>3-1</w:t>
      </w:r>
      <w:r>
        <w:rPr>
          <w:rFonts w:ascii="仿宋" w:hAnsi="仿宋" w:eastAsia="仿宋" w:cs="仿宋"/>
          <w:snapToGrid w:val="0"/>
          <w:color w:val="000000"/>
          <w:spacing w:val="-39"/>
          <w:kern w:val="0"/>
          <w:sz w:val="24"/>
          <w:szCs w:val="24"/>
          <w:lang w:eastAsia="en-US"/>
        </w:rPr>
        <w:t xml:space="preserve"> </w:t>
      </w:r>
      <w:r>
        <w:rPr>
          <w:rFonts w:ascii="仿宋" w:hAnsi="仿宋" w:eastAsia="仿宋" w:cs="仿宋"/>
          <w:snapToGrid w:val="0"/>
          <w:color w:val="000000"/>
          <w:spacing w:val="-4"/>
          <w:kern w:val="0"/>
          <w:sz w:val="24"/>
          <w:szCs w:val="24"/>
          <w:lang w:eastAsia="en-US"/>
        </w:rPr>
        <w:t>本合同文本；</w:t>
      </w:r>
    </w:p>
    <w:p w14:paraId="09A71BFA">
      <w:pPr>
        <w:widowControl/>
        <w:kinsoku w:val="0"/>
        <w:autoSpaceDE w:val="0"/>
        <w:autoSpaceDN w:val="0"/>
        <w:adjustRightInd w:val="0"/>
        <w:snapToGrid w:val="0"/>
        <w:spacing w:before="210" w:line="222" w:lineRule="auto"/>
        <w:ind w:left="492"/>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5"/>
          <w:kern w:val="0"/>
          <w:sz w:val="24"/>
          <w:szCs w:val="24"/>
          <w:lang w:eastAsia="en-US"/>
        </w:rPr>
        <w:t>3-2 国内相应的标准、规范。</w:t>
      </w:r>
    </w:p>
    <w:p w14:paraId="09B00DDC">
      <w:pPr>
        <w:widowControl/>
        <w:kinsoku w:val="0"/>
        <w:autoSpaceDE w:val="0"/>
        <w:autoSpaceDN w:val="0"/>
        <w:adjustRightInd w:val="0"/>
        <w:snapToGrid w:val="0"/>
        <w:spacing w:before="211" w:line="222" w:lineRule="auto"/>
        <w:ind w:left="501"/>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3"/>
          <w:kern w:val="0"/>
          <w:sz w:val="24"/>
          <w:szCs w:val="24"/>
          <w:lang w:eastAsia="en-US"/>
          <w14:textOutline w14:w="4358" w14:cap="sq" w14:cmpd="sng">
            <w14:solidFill>
              <w14:srgbClr w14:val="000000"/>
            </w14:solidFill>
            <w14:prstDash w14:val="solid"/>
            <w14:bevel/>
          </w14:textOutline>
        </w:rPr>
        <w:t>十二、违约责任</w:t>
      </w:r>
    </w:p>
    <w:p w14:paraId="67370B54">
      <w:pPr>
        <w:widowControl/>
        <w:kinsoku w:val="0"/>
        <w:autoSpaceDE w:val="0"/>
        <w:autoSpaceDN w:val="0"/>
        <w:adjustRightInd w:val="0"/>
        <w:snapToGrid w:val="0"/>
        <w:spacing w:before="278" w:line="468" w:lineRule="exact"/>
        <w:ind w:left="505"/>
        <w:jc w:val="left"/>
        <w:textAlignment w:val="baseline"/>
        <w:rPr>
          <w:rFonts w:hint="eastAsia" w:ascii="仿宋" w:hAnsi="仿宋" w:eastAsia="仿宋" w:cs="仿宋"/>
          <w:snapToGrid w:val="0"/>
          <w:color w:val="000000"/>
          <w:spacing w:val="2"/>
          <w:kern w:val="0"/>
          <w:position w:val="17"/>
          <w:sz w:val="24"/>
          <w:szCs w:val="24"/>
          <w:lang w:val="en-US" w:eastAsia="zh-CN"/>
        </w:rPr>
      </w:pPr>
      <w:r>
        <w:rPr>
          <w:rFonts w:hint="eastAsia" w:ascii="仿宋" w:hAnsi="仿宋" w:eastAsia="仿宋" w:cs="仿宋"/>
          <w:snapToGrid w:val="0"/>
          <w:color w:val="000000"/>
          <w:spacing w:val="2"/>
          <w:kern w:val="0"/>
          <w:position w:val="17"/>
          <w:sz w:val="24"/>
          <w:szCs w:val="24"/>
          <w:lang w:val="en-US" w:eastAsia="zh-CN"/>
        </w:rPr>
        <w:t> 1、甲乙双方必须遵守本合同并执行合同中的各项规定，保证本合同的正常履行。如因乙方工作人员在履行职务过程中的疏忽、失职、过错等故意或者过失原因给甲方造成损失或侵害，包括但不限于甲方本身的财产损失以及由此而导致的甲方对任何第三方的法律责任等，乙方对此均应承担全部的赔偿责任。</w:t>
      </w:r>
    </w:p>
    <w:p w14:paraId="2B7F5F8E">
      <w:pPr>
        <w:widowControl/>
        <w:kinsoku w:val="0"/>
        <w:autoSpaceDE w:val="0"/>
        <w:autoSpaceDN w:val="0"/>
        <w:adjustRightInd w:val="0"/>
        <w:snapToGrid w:val="0"/>
        <w:spacing w:before="278" w:line="468" w:lineRule="exact"/>
        <w:ind w:left="505"/>
        <w:jc w:val="left"/>
        <w:textAlignment w:val="baseline"/>
        <w:rPr>
          <w:rFonts w:hint="eastAsia" w:ascii="仿宋" w:hAnsi="仿宋" w:eastAsia="仿宋" w:cs="仿宋"/>
          <w:snapToGrid w:val="0"/>
          <w:color w:val="000000"/>
          <w:spacing w:val="2"/>
          <w:kern w:val="0"/>
          <w:position w:val="17"/>
          <w:sz w:val="24"/>
          <w:szCs w:val="24"/>
          <w:lang w:val="en-US" w:eastAsia="zh-CN"/>
        </w:rPr>
      </w:pPr>
      <w:r>
        <w:rPr>
          <w:rFonts w:hint="eastAsia" w:ascii="仿宋" w:hAnsi="仿宋" w:eastAsia="仿宋" w:cs="仿宋"/>
          <w:snapToGrid w:val="0"/>
          <w:color w:val="000000"/>
          <w:spacing w:val="2"/>
          <w:kern w:val="0"/>
          <w:position w:val="17"/>
          <w:sz w:val="24"/>
          <w:szCs w:val="24"/>
          <w:lang w:val="en-US" w:eastAsia="zh-CN"/>
        </w:rPr>
        <w:t>供应商应按照本合同中规定的时间交货和提供服务。如供应商无正当理由拖延交货，采购方有权从货款中扣除违约赔偿费而不影响合同项下的其他补救方法。每延迟一天，赔偿费按合同总价款的1%计收，最高赔偿限额为合同总价的5%。如达到最高限额，采购方有权终止合同并告知省财政厅政府采购处。</w:t>
      </w:r>
    </w:p>
    <w:p w14:paraId="79CEA17B">
      <w:pPr>
        <w:widowControl/>
        <w:kinsoku w:val="0"/>
        <w:autoSpaceDE w:val="0"/>
        <w:autoSpaceDN w:val="0"/>
        <w:adjustRightInd w:val="0"/>
        <w:snapToGrid w:val="0"/>
        <w:spacing w:before="278" w:line="468" w:lineRule="exact"/>
        <w:ind w:left="505"/>
        <w:jc w:val="left"/>
        <w:textAlignment w:val="baseline"/>
        <w:rPr>
          <w:rFonts w:hint="eastAsia" w:ascii="仿宋" w:hAnsi="仿宋" w:eastAsia="仿宋" w:cs="仿宋"/>
          <w:snapToGrid w:val="0"/>
          <w:color w:val="000000"/>
          <w:spacing w:val="2"/>
          <w:kern w:val="0"/>
          <w:position w:val="17"/>
          <w:sz w:val="24"/>
          <w:szCs w:val="24"/>
          <w:lang w:val="en-US" w:eastAsia="zh-CN"/>
        </w:rPr>
      </w:pPr>
      <w:r>
        <w:rPr>
          <w:rFonts w:hint="eastAsia" w:ascii="仿宋" w:hAnsi="仿宋" w:eastAsia="仿宋" w:cs="仿宋"/>
          <w:snapToGrid w:val="0"/>
          <w:color w:val="000000"/>
          <w:spacing w:val="2"/>
          <w:kern w:val="0"/>
          <w:position w:val="17"/>
          <w:sz w:val="24"/>
          <w:szCs w:val="24"/>
          <w:lang w:val="en-US" w:eastAsia="zh-CN"/>
        </w:rPr>
        <w:t>2.由于儿童服用供应商所提供的不合格营养包产生的严重不良反应、致病（但儿童自身过敏、疾病或使用不洁餐具等非供应商原因除外），经甲乙双方确认并经第三方检验后，供应商应对此负责，立即召回并更换该批产品，对因此造成的所有后果负责，所产生的费用及善后由供应商承担，并承担由此产生的法律责任。</w:t>
      </w:r>
    </w:p>
    <w:p w14:paraId="5CFCAB7E">
      <w:pPr>
        <w:widowControl/>
        <w:kinsoku w:val="0"/>
        <w:autoSpaceDE w:val="0"/>
        <w:autoSpaceDN w:val="0"/>
        <w:adjustRightInd w:val="0"/>
        <w:snapToGrid w:val="0"/>
        <w:spacing w:before="220" w:line="222" w:lineRule="auto"/>
        <w:ind w:left="501"/>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3"/>
          <w:kern w:val="0"/>
          <w:sz w:val="24"/>
          <w:szCs w:val="24"/>
          <w:lang w:eastAsia="en-US"/>
          <w14:textOutline w14:w="4358" w14:cap="sq" w14:cmpd="sng">
            <w14:solidFill>
              <w14:srgbClr w14:val="000000"/>
            </w14:solidFill>
            <w14:prstDash w14:val="solid"/>
            <w14:bevel/>
          </w14:textOutline>
        </w:rPr>
        <w:t>十三、不可抗力</w:t>
      </w:r>
    </w:p>
    <w:p w14:paraId="4EA54610">
      <w:pPr>
        <w:widowControl/>
        <w:kinsoku w:val="0"/>
        <w:autoSpaceDE w:val="0"/>
        <w:autoSpaceDN w:val="0"/>
        <w:adjustRightInd w:val="0"/>
        <w:snapToGrid w:val="0"/>
        <w:spacing w:before="278" w:line="359" w:lineRule="auto"/>
        <w:ind w:left="16" w:firstLine="510"/>
        <w:jc w:val="both"/>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sz w:val="24"/>
          <w:szCs w:val="24"/>
          <w:lang w:eastAsia="en-US"/>
        </w:rPr>
        <w:t>甲乙双方的任何一方由于不可抗力的原因不能</w:t>
      </w:r>
      <w:r>
        <w:rPr>
          <w:rFonts w:ascii="仿宋" w:hAnsi="仿宋" w:eastAsia="仿宋" w:cs="仿宋"/>
          <w:snapToGrid w:val="0"/>
          <w:color w:val="000000"/>
          <w:spacing w:val="-2"/>
          <w:kern w:val="0"/>
          <w:sz w:val="24"/>
          <w:szCs w:val="24"/>
          <w:lang w:eastAsia="en-US"/>
        </w:rPr>
        <w:t>履行合同时，应及时向对方通报不能履</w:t>
      </w:r>
      <w:r>
        <w:rPr>
          <w:rFonts w:ascii="仿宋" w:hAnsi="仿宋" w:eastAsia="仿宋" w:cs="仿宋"/>
          <w:snapToGrid w:val="0"/>
          <w:color w:val="000000"/>
          <w:kern w:val="0"/>
          <w:sz w:val="24"/>
          <w:szCs w:val="24"/>
          <w:lang w:eastAsia="en-US"/>
        </w:rPr>
        <w:t xml:space="preserve"> </w:t>
      </w:r>
      <w:r>
        <w:rPr>
          <w:rFonts w:ascii="仿宋" w:hAnsi="仿宋" w:eastAsia="仿宋" w:cs="仿宋"/>
          <w:snapToGrid w:val="0"/>
          <w:color w:val="000000"/>
          <w:spacing w:val="-1"/>
          <w:kern w:val="0"/>
          <w:sz w:val="24"/>
          <w:szCs w:val="24"/>
          <w:lang w:eastAsia="en-US"/>
        </w:rPr>
        <w:t>行或不能完成履行理由，在取得有关主管机关证明以后，允许延期履行、部分履行或者不</w:t>
      </w:r>
    </w:p>
    <w:p w14:paraId="1772D9C8">
      <w:pPr>
        <w:widowControl/>
        <w:kinsoku w:val="0"/>
        <w:autoSpaceDE w:val="0"/>
        <w:autoSpaceDN w:val="0"/>
        <w:adjustRightInd w:val="0"/>
        <w:snapToGrid w:val="0"/>
        <w:spacing w:line="220" w:lineRule="auto"/>
        <w:ind w:left="19"/>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sz w:val="24"/>
          <w:szCs w:val="24"/>
          <w:lang w:eastAsia="en-US"/>
        </w:rPr>
        <w:t>履行合同，并根据情况可部分或全部免于承担违约责任。</w:t>
      </w:r>
    </w:p>
    <w:p w14:paraId="7C7E7911">
      <w:pPr>
        <w:widowControl/>
        <w:kinsoku w:val="0"/>
        <w:autoSpaceDE w:val="0"/>
        <w:autoSpaceDN w:val="0"/>
        <w:adjustRightInd w:val="0"/>
        <w:snapToGrid w:val="0"/>
        <w:spacing w:before="280" w:line="222" w:lineRule="auto"/>
        <w:ind w:left="501"/>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3"/>
          <w:kern w:val="0"/>
          <w:sz w:val="24"/>
          <w:szCs w:val="24"/>
          <w:lang w:eastAsia="en-US"/>
          <w14:textOutline w14:w="4358" w14:cap="sq" w14:cmpd="sng">
            <w14:solidFill>
              <w14:srgbClr w14:val="000000"/>
            </w14:solidFill>
            <w14:prstDash w14:val="solid"/>
            <w14:bevel/>
          </w14:textOutline>
        </w:rPr>
        <w:t>十四、争议解决</w:t>
      </w:r>
    </w:p>
    <w:p w14:paraId="32B47C1C">
      <w:pPr>
        <w:widowControl/>
        <w:kinsoku w:val="0"/>
        <w:autoSpaceDE w:val="0"/>
        <w:autoSpaceDN w:val="0"/>
        <w:adjustRightInd w:val="0"/>
        <w:snapToGrid w:val="0"/>
        <w:spacing w:before="278" w:line="468" w:lineRule="exact"/>
        <w:jc w:val="righ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position w:val="17"/>
          <w:sz w:val="24"/>
          <w:szCs w:val="24"/>
          <w:lang w:eastAsia="en-US"/>
        </w:rPr>
        <w:t>甲乙双方在执行合同中发生争议，应通过协商</w:t>
      </w:r>
      <w:r>
        <w:rPr>
          <w:rFonts w:ascii="仿宋" w:hAnsi="仿宋" w:eastAsia="仿宋" w:cs="仿宋"/>
          <w:snapToGrid w:val="0"/>
          <w:color w:val="000000"/>
          <w:spacing w:val="-2"/>
          <w:kern w:val="0"/>
          <w:position w:val="17"/>
          <w:sz w:val="24"/>
          <w:szCs w:val="24"/>
          <w:lang w:eastAsia="en-US"/>
        </w:rPr>
        <w:t>解决，如协商不成，则通过以下途径解</w:t>
      </w:r>
    </w:p>
    <w:p w14:paraId="53118552">
      <w:pPr>
        <w:widowControl/>
        <w:kinsoku w:val="0"/>
        <w:autoSpaceDE w:val="0"/>
        <w:autoSpaceDN w:val="0"/>
        <w:adjustRightInd w:val="0"/>
        <w:snapToGrid w:val="0"/>
        <w:spacing w:line="219" w:lineRule="auto"/>
        <w:ind w:left="15"/>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sz w:val="24"/>
          <w:szCs w:val="24"/>
          <w:lang w:eastAsia="en-US"/>
        </w:rPr>
        <w:t>决纠纷：向甲方所在地人民法院提起诉讼。</w:t>
      </w:r>
    </w:p>
    <w:p w14:paraId="67750ABE">
      <w:pPr>
        <w:widowControl/>
        <w:kinsoku w:val="0"/>
        <w:autoSpaceDE w:val="0"/>
        <w:autoSpaceDN w:val="0"/>
        <w:adjustRightInd w:val="0"/>
        <w:snapToGrid w:val="0"/>
        <w:spacing w:before="282" w:line="222" w:lineRule="auto"/>
        <w:ind w:left="501"/>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2"/>
          <w:kern w:val="0"/>
          <w:sz w:val="24"/>
          <w:szCs w:val="24"/>
          <w:lang w:eastAsia="en-US"/>
          <w14:textOutline w14:w="4358" w14:cap="sq" w14:cmpd="sng">
            <w14:solidFill>
              <w14:srgbClr w14:val="000000"/>
            </w14:solidFill>
            <w14:prstDash w14:val="solid"/>
            <w14:bevel/>
          </w14:textOutline>
        </w:rPr>
        <w:t>十五、组成合同的文件</w:t>
      </w:r>
    </w:p>
    <w:p w14:paraId="5797D5E2">
      <w:pPr>
        <w:widowControl/>
        <w:kinsoku w:val="0"/>
        <w:autoSpaceDE w:val="0"/>
        <w:autoSpaceDN w:val="0"/>
        <w:adjustRightInd w:val="0"/>
        <w:snapToGrid w:val="0"/>
        <w:spacing w:before="276" w:line="222" w:lineRule="auto"/>
        <w:ind w:left="501"/>
        <w:jc w:val="left"/>
        <w:textAlignment w:val="baseline"/>
        <w:rPr>
          <w:rFonts w:hint="eastAsia" w:ascii="仿宋" w:hAnsi="仿宋" w:eastAsia="仿宋" w:cs="仿宋"/>
          <w:snapToGrid w:val="0"/>
          <w:color w:val="000000"/>
          <w:spacing w:val="-1"/>
          <w:kern w:val="0"/>
          <w:position w:val="16"/>
          <w:sz w:val="24"/>
          <w:szCs w:val="24"/>
          <w:lang w:eastAsia="en-US"/>
        </w:rPr>
      </w:pPr>
      <w:r>
        <w:rPr>
          <w:rFonts w:hint="eastAsia" w:ascii="仿宋" w:hAnsi="仿宋" w:eastAsia="仿宋" w:cs="仿宋"/>
          <w:snapToGrid w:val="0"/>
          <w:color w:val="000000"/>
          <w:spacing w:val="-1"/>
          <w:kern w:val="0"/>
          <w:position w:val="16"/>
          <w:sz w:val="24"/>
          <w:szCs w:val="24"/>
          <w:lang w:eastAsia="en-US"/>
        </w:rPr>
        <w:t>合同由以下文件构成，如下述文件之间有任何抵触、矛盾或歧义，应按以下顺序解释：</w:t>
      </w:r>
    </w:p>
    <w:p w14:paraId="12F8CF54">
      <w:pPr>
        <w:widowControl/>
        <w:kinsoku w:val="0"/>
        <w:autoSpaceDE w:val="0"/>
        <w:autoSpaceDN w:val="0"/>
        <w:adjustRightInd w:val="0"/>
        <w:snapToGrid w:val="0"/>
        <w:spacing w:before="276" w:line="222" w:lineRule="auto"/>
        <w:ind w:left="501"/>
        <w:jc w:val="left"/>
        <w:textAlignment w:val="baseline"/>
        <w:rPr>
          <w:rFonts w:hint="eastAsia" w:ascii="仿宋" w:hAnsi="仿宋" w:eastAsia="仿宋" w:cs="仿宋"/>
          <w:snapToGrid w:val="0"/>
          <w:color w:val="000000"/>
          <w:spacing w:val="-1"/>
          <w:kern w:val="0"/>
          <w:position w:val="16"/>
          <w:sz w:val="24"/>
          <w:szCs w:val="24"/>
          <w:lang w:eastAsia="en-US"/>
        </w:rPr>
      </w:pPr>
      <w:r>
        <w:rPr>
          <w:rFonts w:hint="eastAsia" w:ascii="仿宋" w:hAnsi="仿宋" w:eastAsia="仿宋" w:cs="仿宋"/>
          <w:snapToGrid w:val="0"/>
          <w:color w:val="000000"/>
          <w:spacing w:val="-1"/>
          <w:kern w:val="0"/>
          <w:position w:val="16"/>
          <w:sz w:val="24"/>
          <w:szCs w:val="24"/>
          <w:lang w:eastAsia="en-US"/>
        </w:rPr>
        <w:t>1</w:t>
      </w:r>
      <w:r>
        <w:rPr>
          <w:rFonts w:hint="eastAsia" w:ascii="仿宋" w:hAnsi="仿宋" w:eastAsia="仿宋" w:cs="仿宋"/>
          <w:snapToGrid w:val="0"/>
          <w:color w:val="000000"/>
          <w:spacing w:val="-1"/>
          <w:kern w:val="0"/>
          <w:position w:val="16"/>
          <w:sz w:val="24"/>
          <w:szCs w:val="24"/>
          <w:lang w:val="en-US" w:eastAsia="en-US"/>
        </w:rPr>
        <w:t>.</w:t>
      </w:r>
      <w:r>
        <w:rPr>
          <w:rFonts w:hint="eastAsia" w:ascii="仿宋" w:hAnsi="仿宋" w:eastAsia="仿宋" w:cs="仿宋"/>
          <w:snapToGrid w:val="0"/>
          <w:color w:val="000000"/>
          <w:spacing w:val="-1"/>
          <w:kern w:val="0"/>
          <w:position w:val="16"/>
          <w:sz w:val="24"/>
          <w:szCs w:val="24"/>
          <w:lang w:eastAsia="en-US"/>
        </w:rPr>
        <w:t>在采购或合同履行过程中供应商作出的承诺以及双方协商达成的变更或补充协议。</w:t>
      </w:r>
    </w:p>
    <w:p w14:paraId="38DEEF9C">
      <w:pPr>
        <w:widowControl/>
        <w:kinsoku w:val="0"/>
        <w:autoSpaceDE w:val="0"/>
        <w:autoSpaceDN w:val="0"/>
        <w:adjustRightInd w:val="0"/>
        <w:snapToGrid w:val="0"/>
        <w:spacing w:before="276" w:line="222" w:lineRule="auto"/>
        <w:ind w:left="501"/>
        <w:jc w:val="left"/>
        <w:textAlignment w:val="baseline"/>
        <w:rPr>
          <w:rFonts w:hint="eastAsia" w:ascii="仿宋" w:hAnsi="仿宋" w:eastAsia="仿宋" w:cs="仿宋"/>
          <w:snapToGrid w:val="0"/>
          <w:color w:val="000000"/>
          <w:spacing w:val="-1"/>
          <w:kern w:val="0"/>
          <w:position w:val="16"/>
          <w:sz w:val="24"/>
          <w:szCs w:val="24"/>
          <w:lang w:eastAsia="en-US"/>
        </w:rPr>
      </w:pPr>
      <w:r>
        <w:rPr>
          <w:rFonts w:hint="eastAsia" w:ascii="仿宋" w:hAnsi="仿宋" w:eastAsia="仿宋" w:cs="仿宋"/>
          <w:snapToGrid w:val="0"/>
          <w:color w:val="000000"/>
          <w:spacing w:val="-1"/>
          <w:kern w:val="0"/>
          <w:position w:val="16"/>
          <w:sz w:val="24"/>
          <w:szCs w:val="24"/>
          <w:lang w:eastAsia="en-US"/>
        </w:rPr>
        <w:t>2</w:t>
      </w:r>
      <w:r>
        <w:rPr>
          <w:rFonts w:hint="eastAsia" w:ascii="仿宋" w:hAnsi="仿宋" w:eastAsia="仿宋" w:cs="仿宋"/>
          <w:snapToGrid w:val="0"/>
          <w:color w:val="000000"/>
          <w:spacing w:val="-1"/>
          <w:kern w:val="0"/>
          <w:position w:val="16"/>
          <w:sz w:val="24"/>
          <w:szCs w:val="24"/>
          <w:lang w:val="en-US" w:eastAsia="en-US"/>
        </w:rPr>
        <w:t>.</w:t>
      </w:r>
      <w:r>
        <w:rPr>
          <w:rFonts w:hint="eastAsia" w:ascii="仿宋" w:hAnsi="仿宋" w:eastAsia="仿宋" w:cs="仿宋"/>
          <w:snapToGrid w:val="0"/>
          <w:color w:val="000000"/>
          <w:spacing w:val="-1"/>
          <w:kern w:val="0"/>
          <w:position w:val="16"/>
          <w:sz w:val="24"/>
          <w:szCs w:val="24"/>
          <w:lang w:eastAsia="en-US"/>
        </w:rPr>
        <w:t>本合同协议书。</w:t>
      </w:r>
    </w:p>
    <w:p w14:paraId="7682A860">
      <w:pPr>
        <w:widowControl/>
        <w:kinsoku w:val="0"/>
        <w:autoSpaceDE w:val="0"/>
        <w:autoSpaceDN w:val="0"/>
        <w:adjustRightInd w:val="0"/>
        <w:snapToGrid w:val="0"/>
        <w:spacing w:before="276" w:line="222" w:lineRule="auto"/>
        <w:ind w:left="501"/>
        <w:jc w:val="left"/>
        <w:textAlignment w:val="baseline"/>
        <w:rPr>
          <w:rFonts w:hint="eastAsia" w:ascii="仿宋" w:hAnsi="仿宋" w:eastAsia="仿宋" w:cs="仿宋"/>
          <w:snapToGrid w:val="0"/>
          <w:color w:val="000000"/>
          <w:spacing w:val="-1"/>
          <w:kern w:val="0"/>
          <w:position w:val="16"/>
          <w:sz w:val="24"/>
          <w:szCs w:val="24"/>
          <w:lang w:eastAsia="en-US"/>
        </w:rPr>
      </w:pPr>
      <w:r>
        <w:rPr>
          <w:rFonts w:hint="eastAsia" w:ascii="仿宋" w:hAnsi="仿宋" w:eastAsia="仿宋" w:cs="仿宋"/>
          <w:snapToGrid w:val="0"/>
          <w:color w:val="000000"/>
          <w:spacing w:val="-1"/>
          <w:kern w:val="0"/>
          <w:position w:val="16"/>
          <w:sz w:val="24"/>
          <w:szCs w:val="24"/>
          <w:lang w:eastAsia="en-US"/>
        </w:rPr>
        <w:t>3</w:t>
      </w:r>
      <w:r>
        <w:rPr>
          <w:rFonts w:hint="eastAsia" w:ascii="仿宋" w:hAnsi="仿宋" w:eastAsia="仿宋" w:cs="仿宋"/>
          <w:snapToGrid w:val="0"/>
          <w:color w:val="000000"/>
          <w:spacing w:val="-1"/>
          <w:kern w:val="0"/>
          <w:position w:val="16"/>
          <w:sz w:val="24"/>
          <w:szCs w:val="24"/>
          <w:lang w:val="en-US" w:eastAsia="en-US"/>
        </w:rPr>
        <w:t>.成交</w:t>
      </w:r>
      <w:r>
        <w:rPr>
          <w:rFonts w:hint="eastAsia" w:ascii="仿宋" w:hAnsi="仿宋" w:eastAsia="仿宋" w:cs="仿宋"/>
          <w:snapToGrid w:val="0"/>
          <w:color w:val="000000"/>
          <w:spacing w:val="-1"/>
          <w:kern w:val="0"/>
          <w:position w:val="16"/>
          <w:sz w:val="24"/>
          <w:szCs w:val="24"/>
          <w:lang w:eastAsia="en-US"/>
        </w:rPr>
        <w:t>通知书。</w:t>
      </w:r>
    </w:p>
    <w:p w14:paraId="336A5D4F">
      <w:pPr>
        <w:widowControl/>
        <w:kinsoku w:val="0"/>
        <w:autoSpaceDE w:val="0"/>
        <w:autoSpaceDN w:val="0"/>
        <w:adjustRightInd w:val="0"/>
        <w:snapToGrid w:val="0"/>
        <w:spacing w:before="276" w:line="222" w:lineRule="auto"/>
        <w:ind w:left="501"/>
        <w:jc w:val="left"/>
        <w:textAlignment w:val="baseline"/>
        <w:rPr>
          <w:rFonts w:hint="eastAsia" w:ascii="仿宋" w:hAnsi="仿宋" w:eastAsia="仿宋" w:cs="仿宋"/>
          <w:snapToGrid w:val="0"/>
          <w:color w:val="000000"/>
          <w:spacing w:val="-1"/>
          <w:kern w:val="0"/>
          <w:position w:val="16"/>
          <w:sz w:val="24"/>
          <w:szCs w:val="24"/>
          <w:lang w:eastAsia="en-US"/>
        </w:rPr>
      </w:pPr>
      <w:r>
        <w:rPr>
          <w:rFonts w:hint="eastAsia" w:ascii="仿宋" w:hAnsi="仿宋" w:eastAsia="仿宋" w:cs="仿宋"/>
          <w:snapToGrid w:val="0"/>
          <w:color w:val="000000"/>
          <w:spacing w:val="-1"/>
          <w:kern w:val="0"/>
          <w:position w:val="16"/>
          <w:sz w:val="24"/>
          <w:szCs w:val="24"/>
          <w:lang w:eastAsia="en-US"/>
        </w:rPr>
        <w:t>4</w:t>
      </w:r>
      <w:r>
        <w:rPr>
          <w:rFonts w:hint="eastAsia" w:ascii="仿宋" w:hAnsi="仿宋" w:eastAsia="仿宋" w:cs="仿宋"/>
          <w:snapToGrid w:val="0"/>
          <w:color w:val="000000"/>
          <w:spacing w:val="-1"/>
          <w:kern w:val="0"/>
          <w:position w:val="16"/>
          <w:sz w:val="24"/>
          <w:szCs w:val="24"/>
          <w:lang w:val="en-US" w:eastAsia="en-US"/>
        </w:rPr>
        <w:t>.</w:t>
      </w:r>
      <w:r>
        <w:rPr>
          <w:rFonts w:hint="eastAsia" w:ascii="仿宋" w:hAnsi="仿宋" w:eastAsia="仿宋" w:cs="仿宋"/>
          <w:snapToGrid w:val="0"/>
          <w:color w:val="000000"/>
          <w:spacing w:val="-1"/>
          <w:kern w:val="0"/>
          <w:position w:val="16"/>
          <w:sz w:val="24"/>
          <w:szCs w:val="24"/>
          <w:lang w:eastAsia="en-US"/>
        </w:rPr>
        <w:t>政府采购合同格式条款。</w:t>
      </w:r>
    </w:p>
    <w:p w14:paraId="402338AC">
      <w:pPr>
        <w:widowControl/>
        <w:kinsoku w:val="0"/>
        <w:autoSpaceDE w:val="0"/>
        <w:autoSpaceDN w:val="0"/>
        <w:adjustRightInd w:val="0"/>
        <w:snapToGrid w:val="0"/>
        <w:spacing w:before="276" w:line="222" w:lineRule="auto"/>
        <w:ind w:left="501"/>
        <w:jc w:val="left"/>
        <w:textAlignment w:val="baseline"/>
        <w:rPr>
          <w:rFonts w:hint="eastAsia" w:ascii="仿宋" w:hAnsi="仿宋" w:eastAsia="仿宋" w:cs="仿宋"/>
          <w:snapToGrid w:val="0"/>
          <w:color w:val="000000"/>
          <w:spacing w:val="-1"/>
          <w:kern w:val="0"/>
          <w:position w:val="16"/>
          <w:sz w:val="24"/>
          <w:szCs w:val="24"/>
          <w:lang w:eastAsia="en-US"/>
        </w:rPr>
      </w:pPr>
      <w:r>
        <w:rPr>
          <w:rFonts w:hint="eastAsia" w:ascii="仿宋" w:hAnsi="仿宋" w:eastAsia="仿宋" w:cs="仿宋"/>
          <w:snapToGrid w:val="0"/>
          <w:color w:val="000000"/>
          <w:spacing w:val="-1"/>
          <w:kern w:val="0"/>
          <w:position w:val="16"/>
          <w:sz w:val="24"/>
          <w:szCs w:val="24"/>
          <w:lang w:eastAsia="en-US"/>
        </w:rPr>
        <w:t>5</w:t>
      </w:r>
      <w:r>
        <w:rPr>
          <w:rFonts w:hint="eastAsia" w:ascii="仿宋" w:hAnsi="仿宋" w:eastAsia="仿宋" w:cs="仿宋"/>
          <w:snapToGrid w:val="0"/>
          <w:color w:val="000000"/>
          <w:spacing w:val="-1"/>
          <w:kern w:val="0"/>
          <w:position w:val="16"/>
          <w:sz w:val="24"/>
          <w:szCs w:val="24"/>
          <w:lang w:val="en-US" w:eastAsia="en-US"/>
        </w:rPr>
        <w:t>.竞争性磋商响应</w:t>
      </w:r>
      <w:r>
        <w:rPr>
          <w:rFonts w:hint="eastAsia" w:ascii="仿宋" w:hAnsi="仿宋" w:eastAsia="仿宋" w:cs="仿宋"/>
          <w:snapToGrid w:val="0"/>
          <w:color w:val="000000"/>
          <w:spacing w:val="-1"/>
          <w:kern w:val="0"/>
          <w:position w:val="16"/>
          <w:sz w:val="24"/>
          <w:szCs w:val="24"/>
          <w:lang w:eastAsia="en-US"/>
        </w:rPr>
        <w:t>文件。</w:t>
      </w:r>
    </w:p>
    <w:p w14:paraId="54B155CD">
      <w:pPr>
        <w:widowControl/>
        <w:kinsoku w:val="0"/>
        <w:autoSpaceDE w:val="0"/>
        <w:autoSpaceDN w:val="0"/>
        <w:adjustRightInd w:val="0"/>
        <w:snapToGrid w:val="0"/>
        <w:spacing w:before="276" w:line="222" w:lineRule="auto"/>
        <w:ind w:left="501"/>
        <w:jc w:val="left"/>
        <w:textAlignment w:val="baseline"/>
        <w:rPr>
          <w:rFonts w:hint="eastAsia" w:ascii="仿宋" w:hAnsi="仿宋" w:eastAsia="仿宋" w:cs="仿宋"/>
          <w:snapToGrid w:val="0"/>
          <w:color w:val="000000"/>
          <w:spacing w:val="-1"/>
          <w:kern w:val="0"/>
          <w:position w:val="16"/>
          <w:sz w:val="24"/>
          <w:szCs w:val="24"/>
          <w:lang w:eastAsia="en-US"/>
        </w:rPr>
      </w:pPr>
      <w:r>
        <w:rPr>
          <w:rFonts w:hint="eastAsia" w:ascii="仿宋" w:hAnsi="仿宋" w:eastAsia="仿宋" w:cs="仿宋"/>
          <w:snapToGrid w:val="0"/>
          <w:color w:val="000000"/>
          <w:spacing w:val="-1"/>
          <w:kern w:val="0"/>
          <w:position w:val="16"/>
          <w:sz w:val="24"/>
          <w:szCs w:val="24"/>
          <w:lang w:eastAsia="en-US"/>
        </w:rPr>
        <w:t>6</w:t>
      </w:r>
      <w:r>
        <w:rPr>
          <w:rFonts w:hint="eastAsia" w:ascii="仿宋" w:hAnsi="仿宋" w:eastAsia="仿宋" w:cs="仿宋"/>
          <w:snapToGrid w:val="0"/>
          <w:color w:val="000000"/>
          <w:spacing w:val="-1"/>
          <w:kern w:val="0"/>
          <w:position w:val="16"/>
          <w:sz w:val="24"/>
          <w:szCs w:val="24"/>
          <w:lang w:val="en-US" w:eastAsia="en-US"/>
        </w:rPr>
        <w:t>.竞争性磋商</w:t>
      </w:r>
      <w:r>
        <w:rPr>
          <w:rFonts w:hint="eastAsia" w:ascii="仿宋" w:hAnsi="仿宋" w:eastAsia="仿宋" w:cs="仿宋"/>
          <w:snapToGrid w:val="0"/>
          <w:color w:val="000000"/>
          <w:spacing w:val="-1"/>
          <w:kern w:val="0"/>
          <w:position w:val="16"/>
          <w:sz w:val="24"/>
          <w:szCs w:val="24"/>
          <w:lang w:eastAsia="en-US"/>
        </w:rPr>
        <w:t>文件。</w:t>
      </w:r>
    </w:p>
    <w:p w14:paraId="7D52152B">
      <w:pPr>
        <w:widowControl/>
        <w:kinsoku w:val="0"/>
        <w:autoSpaceDE w:val="0"/>
        <w:autoSpaceDN w:val="0"/>
        <w:adjustRightInd w:val="0"/>
        <w:snapToGrid w:val="0"/>
        <w:spacing w:before="276" w:line="222" w:lineRule="auto"/>
        <w:ind w:left="501"/>
        <w:jc w:val="left"/>
        <w:textAlignment w:val="baseline"/>
        <w:rPr>
          <w:rFonts w:hint="eastAsia" w:ascii="仿宋" w:hAnsi="仿宋" w:eastAsia="仿宋" w:cs="仿宋"/>
          <w:snapToGrid w:val="0"/>
          <w:color w:val="000000"/>
          <w:spacing w:val="-1"/>
          <w:kern w:val="0"/>
          <w:position w:val="16"/>
          <w:sz w:val="24"/>
          <w:szCs w:val="24"/>
          <w:lang w:eastAsia="en-US"/>
        </w:rPr>
      </w:pPr>
      <w:r>
        <w:rPr>
          <w:rFonts w:hint="eastAsia" w:ascii="仿宋" w:hAnsi="仿宋" w:eastAsia="仿宋" w:cs="仿宋"/>
          <w:snapToGrid w:val="0"/>
          <w:color w:val="000000"/>
          <w:spacing w:val="-1"/>
          <w:kern w:val="0"/>
          <w:position w:val="16"/>
          <w:sz w:val="24"/>
          <w:szCs w:val="24"/>
          <w:lang w:eastAsia="en-US"/>
        </w:rPr>
        <w:t>7</w:t>
      </w:r>
      <w:r>
        <w:rPr>
          <w:rFonts w:hint="eastAsia" w:ascii="仿宋" w:hAnsi="仿宋" w:eastAsia="仿宋" w:cs="仿宋"/>
          <w:snapToGrid w:val="0"/>
          <w:color w:val="000000"/>
          <w:spacing w:val="-1"/>
          <w:kern w:val="0"/>
          <w:position w:val="16"/>
          <w:sz w:val="24"/>
          <w:szCs w:val="24"/>
          <w:lang w:val="en-US" w:eastAsia="en-US"/>
        </w:rPr>
        <w:t>.</w:t>
      </w:r>
      <w:r>
        <w:rPr>
          <w:rFonts w:hint="eastAsia" w:ascii="仿宋" w:hAnsi="仿宋" w:eastAsia="仿宋" w:cs="仿宋"/>
          <w:snapToGrid w:val="0"/>
          <w:color w:val="000000"/>
          <w:spacing w:val="-1"/>
          <w:kern w:val="0"/>
          <w:position w:val="16"/>
          <w:sz w:val="24"/>
          <w:szCs w:val="24"/>
          <w:lang w:eastAsia="en-US"/>
        </w:rPr>
        <w:t>标准、规范及有关技术文件。</w:t>
      </w:r>
    </w:p>
    <w:p w14:paraId="36BD13E8">
      <w:pPr>
        <w:widowControl/>
        <w:kinsoku w:val="0"/>
        <w:autoSpaceDE w:val="0"/>
        <w:autoSpaceDN w:val="0"/>
        <w:adjustRightInd w:val="0"/>
        <w:snapToGrid w:val="0"/>
        <w:spacing w:before="276" w:line="222" w:lineRule="auto"/>
        <w:ind w:left="501"/>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2"/>
          <w:kern w:val="0"/>
          <w:sz w:val="24"/>
          <w:szCs w:val="24"/>
          <w:lang w:eastAsia="en-US"/>
          <w14:textOutline w14:w="4358" w14:cap="sq" w14:cmpd="sng">
            <w14:solidFill>
              <w14:srgbClr w14:val="000000"/>
            </w14:solidFill>
            <w14:prstDash w14:val="solid"/>
            <w14:bevel/>
          </w14:textOutline>
        </w:rPr>
        <w:t>十六、合同生效及其他</w:t>
      </w:r>
    </w:p>
    <w:p w14:paraId="7F4E02C9">
      <w:pPr>
        <w:widowControl/>
        <w:kinsoku w:val="0"/>
        <w:autoSpaceDE w:val="0"/>
        <w:autoSpaceDN w:val="0"/>
        <w:adjustRightInd w:val="0"/>
        <w:snapToGrid w:val="0"/>
        <w:spacing w:before="278" w:line="465" w:lineRule="exact"/>
        <w:ind w:right="2"/>
        <w:jc w:val="righ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
          <w:kern w:val="0"/>
          <w:position w:val="16"/>
          <w:sz w:val="24"/>
          <w:szCs w:val="24"/>
          <w:lang w:eastAsia="en-US"/>
        </w:rPr>
        <w:t>1、本合同经双方签字盖章后生效。合同一式六份，政府采购监督部门一份，</w:t>
      </w:r>
      <w:r>
        <w:rPr>
          <w:rFonts w:ascii="仿宋" w:hAnsi="仿宋" w:eastAsia="仿宋" w:cs="仿宋"/>
          <w:snapToGrid w:val="0"/>
          <w:color w:val="000000"/>
          <w:spacing w:val="-69"/>
          <w:kern w:val="0"/>
          <w:position w:val="16"/>
          <w:sz w:val="24"/>
          <w:szCs w:val="24"/>
          <w:lang w:eastAsia="en-US"/>
        </w:rPr>
        <w:t xml:space="preserve"> </w:t>
      </w:r>
      <w:r>
        <w:rPr>
          <w:rFonts w:ascii="仿宋" w:hAnsi="仿宋" w:eastAsia="仿宋" w:cs="仿宋"/>
          <w:snapToGrid w:val="0"/>
          <w:color w:val="000000"/>
          <w:spacing w:val="1"/>
          <w:kern w:val="0"/>
          <w:position w:val="16"/>
          <w:sz w:val="24"/>
          <w:szCs w:val="24"/>
          <w:lang w:eastAsia="en-US"/>
        </w:rPr>
        <w:t>甲乙双</w:t>
      </w:r>
    </w:p>
    <w:p w14:paraId="618507CB">
      <w:pPr>
        <w:widowControl/>
        <w:kinsoku w:val="0"/>
        <w:autoSpaceDE w:val="0"/>
        <w:autoSpaceDN w:val="0"/>
        <w:adjustRightInd w:val="0"/>
        <w:snapToGrid w:val="0"/>
        <w:spacing w:line="222" w:lineRule="auto"/>
        <w:ind w:left="20"/>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2"/>
          <w:kern w:val="0"/>
          <w:sz w:val="24"/>
          <w:szCs w:val="24"/>
          <w:lang w:eastAsia="en-US"/>
        </w:rPr>
        <w:t>方各两份，采购代理机构一份。</w:t>
      </w:r>
    </w:p>
    <w:p w14:paraId="17B8D795">
      <w:pPr>
        <w:widowControl/>
        <w:kinsoku w:val="0"/>
        <w:autoSpaceDE w:val="0"/>
        <w:autoSpaceDN w:val="0"/>
        <w:adjustRightInd w:val="0"/>
        <w:snapToGrid w:val="0"/>
        <w:spacing w:before="280" w:line="465" w:lineRule="exact"/>
        <w:jc w:val="righ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3"/>
          <w:kern w:val="0"/>
          <w:position w:val="17"/>
          <w:sz w:val="24"/>
          <w:szCs w:val="24"/>
          <w:lang w:eastAsia="en-US"/>
        </w:rPr>
        <w:t>2、合同执行过程中出现的未尽事宜，双方在不违背合同和招标文件的</w:t>
      </w:r>
      <w:r>
        <w:rPr>
          <w:rFonts w:ascii="仿宋" w:hAnsi="仿宋" w:eastAsia="仿宋" w:cs="仿宋"/>
          <w:snapToGrid w:val="0"/>
          <w:color w:val="000000"/>
          <w:spacing w:val="2"/>
          <w:kern w:val="0"/>
          <w:position w:val="17"/>
          <w:sz w:val="24"/>
          <w:szCs w:val="24"/>
          <w:lang w:eastAsia="en-US"/>
        </w:rPr>
        <w:t>前提下协商解</w:t>
      </w:r>
    </w:p>
    <w:p w14:paraId="5EEB1998">
      <w:pPr>
        <w:widowControl/>
        <w:kinsoku w:val="0"/>
        <w:autoSpaceDE w:val="0"/>
        <w:autoSpaceDN w:val="0"/>
        <w:adjustRightInd w:val="0"/>
        <w:snapToGrid w:val="0"/>
        <w:spacing w:before="1" w:line="220" w:lineRule="auto"/>
        <w:ind w:left="15"/>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2"/>
          <w:kern w:val="0"/>
          <w:sz w:val="24"/>
          <w:szCs w:val="24"/>
          <w:lang w:eastAsia="en-US"/>
        </w:rPr>
        <w:t>决。协商结果以“纪要</w:t>
      </w:r>
      <w:r>
        <w:rPr>
          <w:rFonts w:ascii="仿宋" w:hAnsi="仿宋" w:eastAsia="仿宋" w:cs="仿宋"/>
          <w:snapToGrid w:val="0"/>
          <w:color w:val="000000"/>
          <w:spacing w:val="-78"/>
          <w:kern w:val="0"/>
          <w:sz w:val="24"/>
          <w:szCs w:val="24"/>
          <w:lang w:eastAsia="en-US"/>
        </w:rPr>
        <w:t xml:space="preserve"> </w:t>
      </w:r>
      <w:r>
        <w:rPr>
          <w:rFonts w:ascii="仿宋" w:hAnsi="仿宋" w:eastAsia="仿宋" w:cs="仿宋"/>
          <w:snapToGrid w:val="0"/>
          <w:color w:val="000000"/>
          <w:spacing w:val="-2"/>
          <w:kern w:val="0"/>
          <w:sz w:val="24"/>
          <w:szCs w:val="24"/>
          <w:lang w:eastAsia="en-US"/>
        </w:rPr>
        <w:t>”形式作为合同附件，与合同具有同等效力。</w:t>
      </w:r>
    </w:p>
    <w:p w14:paraId="1B668088">
      <w:pPr>
        <w:widowControl/>
        <w:kinsoku w:val="0"/>
        <w:autoSpaceDE w:val="0"/>
        <w:autoSpaceDN w:val="0"/>
        <w:adjustRightInd w:val="0"/>
        <w:snapToGrid w:val="0"/>
        <w:spacing w:before="5" w:line="240" w:lineRule="auto"/>
        <w:jc w:val="left"/>
        <w:textAlignment w:val="baseline"/>
        <w:rPr>
          <w:rFonts w:ascii="Arial" w:hAnsi="Arial" w:eastAsia="Arial" w:cs="Arial"/>
          <w:snapToGrid w:val="0"/>
          <w:color w:val="000000"/>
          <w:kern w:val="0"/>
          <w:szCs w:val="21"/>
          <w:lang w:eastAsia="en-US"/>
        </w:rPr>
      </w:pPr>
    </w:p>
    <w:p w14:paraId="084A8145">
      <w:pPr>
        <w:widowControl/>
        <w:kinsoku w:val="0"/>
        <w:autoSpaceDE w:val="0"/>
        <w:autoSpaceDN w:val="0"/>
        <w:adjustRightInd w:val="0"/>
        <w:snapToGrid w:val="0"/>
        <w:spacing w:before="5" w:line="240" w:lineRule="auto"/>
        <w:jc w:val="left"/>
        <w:textAlignment w:val="baseline"/>
        <w:rPr>
          <w:rFonts w:ascii="Arial" w:hAnsi="Arial" w:eastAsia="Arial" w:cs="Arial"/>
          <w:snapToGrid w:val="0"/>
          <w:color w:val="000000"/>
          <w:kern w:val="0"/>
          <w:szCs w:val="21"/>
          <w:lang w:eastAsia="en-US"/>
        </w:rPr>
      </w:pPr>
    </w:p>
    <w:p w14:paraId="4FD30496">
      <w:pPr>
        <w:widowControl/>
        <w:kinsoku w:val="0"/>
        <w:autoSpaceDE w:val="0"/>
        <w:autoSpaceDN w:val="0"/>
        <w:adjustRightInd w:val="0"/>
        <w:snapToGrid w:val="0"/>
        <w:spacing w:before="5" w:line="240" w:lineRule="auto"/>
        <w:jc w:val="left"/>
        <w:textAlignment w:val="baseline"/>
        <w:rPr>
          <w:rFonts w:ascii="Arial" w:hAnsi="Arial" w:eastAsia="Arial" w:cs="Arial"/>
          <w:snapToGrid w:val="0"/>
          <w:color w:val="000000"/>
          <w:kern w:val="0"/>
          <w:szCs w:val="21"/>
          <w:lang w:eastAsia="en-US"/>
        </w:rPr>
      </w:pPr>
    </w:p>
    <w:p w14:paraId="225B9C98">
      <w:pPr>
        <w:widowControl/>
        <w:kinsoku w:val="0"/>
        <w:autoSpaceDE w:val="0"/>
        <w:autoSpaceDN w:val="0"/>
        <w:adjustRightInd w:val="0"/>
        <w:snapToGrid w:val="0"/>
        <w:spacing w:before="5" w:line="240" w:lineRule="auto"/>
        <w:jc w:val="left"/>
        <w:textAlignment w:val="baseline"/>
        <w:rPr>
          <w:rFonts w:ascii="Arial" w:hAnsi="Arial" w:eastAsia="Arial" w:cs="Arial"/>
          <w:snapToGrid w:val="0"/>
          <w:color w:val="000000"/>
          <w:kern w:val="0"/>
          <w:szCs w:val="21"/>
          <w:lang w:eastAsia="en-US"/>
        </w:rPr>
      </w:pPr>
    </w:p>
    <w:p w14:paraId="7BA38AAE">
      <w:pPr>
        <w:widowControl/>
        <w:kinsoku w:val="0"/>
        <w:autoSpaceDE w:val="0"/>
        <w:autoSpaceDN w:val="0"/>
        <w:adjustRightInd w:val="0"/>
        <w:snapToGrid w:val="0"/>
        <w:spacing w:before="5" w:line="240" w:lineRule="auto"/>
        <w:jc w:val="left"/>
        <w:textAlignment w:val="baseline"/>
        <w:rPr>
          <w:rFonts w:ascii="Arial" w:hAnsi="Arial" w:eastAsia="Arial" w:cs="Arial"/>
          <w:snapToGrid w:val="0"/>
          <w:color w:val="000000"/>
          <w:kern w:val="0"/>
          <w:szCs w:val="21"/>
          <w:lang w:eastAsia="en-US"/>
        </w:rPr>
      </w:pPr>
    </w:p>
    <w:p w14:paraId="59CDDAC0">
      <w:pPr>
        <w:widowControl/>
        <w:kinsoku w:val="0"/>
        <w:autoSpaceDE w:val="0"/>
        <w:autoSpaceDN w:val="0"/>
        <w:adjustRightInd w:val="0"/>
        <w:snapToGrid w:val="0"/>
        <w:spacing w:before="4" w:line="240" w:lineRule="auto"/>
        <w:jc w:val="left"/>
        <w:textAlignment w:val="baseline"/>
        <w:rPr>
          <w:rFonts w:ascii="Arial" w:hAnsi="Arial" w:eastAsia="Arial" w:cs="Arial"/>
          <w:snapToGrid w:val="0"/>
          <w:color w:val="000000"/>
          <w:kern w:val="0"/>
          <w:szCs w:val="21"/>
          <w:lang w:eastAsia="en-US"/>
        </w:rPr>
      </w:pPr>
    </w:p>
    <w:p w14:paraId="1B228E3A">
      <w:pPr>
        <w:widowControl/>
        <w:kinsoku w:val="0"/>
        <w:autoSpaceDE w:val="0"/>
        <w:autoSpaceDN w:val="0"/>
        <w:adjustRightInd w:val="0"/>
        <w:snapToGrid w:val="0"/>
        <w:spacing w:before="4" w:line="240" w:lineRule="auto"/>
        <w:jc w:val="left"/>
        <w:textAlignment w:val="baseline"/>
        <w:rPr>
          <w:rFonts w:ascii="Arial" w:hAnsi="Arial" w:eastAsia="Arial" w:cs="Arial"/>
          <w:snapToGrid w:val="0"/>
          <w:color w:val="000000"/>
          <w:kern w:val="0"/>
          <w:szCs w:val="21"/>
          <w:lang w:eastAsia="en-US"/>
        </w:rPr>
      </w:pPr>
    </w:p>
    <w:p w14:paraId="777609DF">
      <w:pPr>
        <w:widowControl/>
        <w:kinsoku w:val="0"/>
        <w:autoSpaceDE w:val="0"/>
        <w:autoSpaceDN w:val="0"/>
        <w:adjustRightInd w:val="0"/>
        <w:snapToGrid w:val="0"/>
        <w:spacing w:before="4" w:line="240" w:lineRule="auto"/>
        <w:jc w:val="left"/>
        <w:textAlignment w:val="baseline"/>
        <w:rPr>
          <w:rFonts w:ascii="Arial" w:hAnsi="Arial" w:eastAsia="Arial" w:cs="Arial"/>
          <w:snapToGrid w:val="0"/>
          <w:color w:val="000000"/>
          <w:kern w:val="0"/>
          <w:szCs w:val="21"/>
          <w:lang w:eastAsia="en-US"/>
        </w:rPr>
      </w:pPr>
    </w:p>
    <w:p w14:paraId="29AAF05C">
      <w:pPr>
        <w:widowControl/>
        <w:kinsoku w:val="0"/>
        <w:autoSpaceDE w:val="0"/>
        <w:autoSpaceDN w:val="0"/>
        <w:adjustRightInd w:val="0"/>
        <w:snapToGrid w:val="0"/>
        <w:spacing w:before="4" w:line="240" w:lineRule="auto"/>
        <w:jc w:val="left"/>
        <w:textAlignment w:val="baseline"/>
        <w:rPr>
          <w:rFonts w:ascii="Arial" w:hAnsi="Arial" w:eastAsia="Arial" w:cs="Arial"/>
          <w:snapToGrid w:val="0"/>
          <w:color w:val="000000"/>
          <w:kern w:val="0"/>
          <w:szCs w:val="21"/>
          <w:lang w:eastAsia="en-US"/>
        </w:rPr>
      </w:pPr>
    </w:p>
    <w:p w14:paraId="47461C52">
      <w:pPr>
        <w:sectPr>
          <w:pgSz w:w="11906" w:h="16839"/>
          <w:pgMar w:top="1401" w:right="1132" w:bottom="0" w:left="1417" w:header="1161" w:footer="0" w:gutter="0"/>
          <w:cols w:equalWidth="0" w:num="1">
            <w:col w:w="9357"/>
          </w:cols>
        </w:sectPr>
      </w:pPr>
    </w:p>
    <w:p w14:paraId="348AC0C5">
      <w:pPr>
        <w:widowControl/>
        <w:kinsoku w:val="0"/>
        <w:autoSpaceDE w:val="0"/>
        <w:autoSpaceDN w:val="0"/>
        <w:adjustRightInd w:val="0"/>
        <w:snapToGrid w:val="0"/>
        <w:spacing w:before="49" w:line="566" w:lineRule="exact"/>
        <w:ind w:left="46"/>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6"/>
          <w:kern w:val="0"/>
          <w:position w:val="25"/>
          <w:sz w:val="24"/>
          <w:szCs w:val="24"/>
          <w:lang w:eastAsia="en-US"/>
        </w:rPr>
        <w:t>甲方：</w:t>
      </w:r>
    </w:p>
    <w:p w14:paraId="2A9F972F">
      <w:pPr>
        <w:widowControl/>
        <w:kinsoku w:val="0"/>
        <w:autoSpaceDE w:val="0"/>
        <w:autoSpaceDN w:val="0"/>
        <w:adjustRightInd w:val="0"/>
        <w:snapToGrid w:val="0"/>
        <w:spacing w:before="1" w:line="231" w:lineRule="auto"/>
        <w:ind w:left="15"/>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6"/>
          <w:kern w:val="0"/>
          <w:sz w:val="24"/>
          <w:szCs w:val="24"/>
          <w:lang w:eastAsia="en-US"/>
        </w:rPr>
        <w:t>地址：</w:t>
      </w:r>
    </w:p>
    <w:p w14:paraId="75FFCAF1">
      <w:pPr>
        <w:widowControl/>
        <w:kinsoku w:val="0"/>
        <w:autoSpaceDE w:val="0"/>
        <w:autoSpaceDN w:val="0"/>
        <w:adjustRightInd w:val="0"/>
        <w:snapToGrid w:val="0"/>
        <w:spacing w:before="265" w:line="567" w:lineRule="exact"/>
        <w:ind w:left="22"/>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3"/>
          <w:kern w:val="0"/>
          <w:position w:val="24"/>
          <w:sz w:val="24"/>
          <w:szCs w:val="24"/>
          <w:lang w:eastAsia="en-US"/>
        </w:rPr>
        <w:t>法定代表人或授权代表：</w:t>
      </w:r>
    </w:p>
    <w:p w14:paraId="3B417A41">
      <w:pPr>
        <w:widowControl/>
        <w:kinsoku w:val="0"/>
        <w:autoSpaceDE w:val="0"/>
        <w:autoSpaceDN w:val="0"/>
        <w:adjustRightInd w:val="0"/>
        <w:snapToGrid w:val="0"/>
        <w:spacing w:line="223" w:lineRule="auto"/>
        <w:ind w:left="12"/>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3"/>
          <w:kern w:val="0"/>
          <w:sz w:val="24"/>
          <w:szCs w:val="24"/>
          <w:lang w:eastAsia="en-US"/>
        </w:rPr>
        <w:t>联系电话：</w:t>
      </w:r>
    </w:p>
    <w:p w14:paraId="07937110">
      <w:pPr>
        <w:kinsoku w:val="0"/>
        <w:autoSpaceDE w:val="0"/>
        <w:autoSpaceDN w:val="0"/>
        <w:adjustRightInd w:val="0"/>
        <w:snapToGrid w:val="0"/>
        <w:spacing w:line="265" w:lineRule="auto"/>
        <w:jc w:val="left"/>
        <w:textAlignment w:val="baseline"/>
        <w:rPr>
          <w:rFonts w:ascii="Arial" w:hAnsi="Arial" w:eastAsia="Arial" w:cs="Arial"/>
          <w:snapToGrid w:val="0"/>
          <w:color w:val="000000"/>
          <w:kern w:val="0"/>
          <w:sz w:val="21"/>
          <w:szCs w:val="21"/>
          <w:lang w:val="en-US" w:eastAsia="en-US" w:bidi="ar-SA"/>
        </w:rPr>
      </w:pPr>
    </w:p>
    <w:p w14:paraId="30686FBB">
      <w:pPr>
        <w:kinsoku w:val="0"/>
        <w:autoSpaceDE w:val="0"/>
        <w:autoSpaceDN w:val="0"/>
        <w:adjustRightInd w:val="0"/>
        <w:snapToGrid w:val="0"/>
        <w:spacing w:line="265" w:lineRule="auto"/>
        <w:jc w:val="left"/>
        <w:textAlignment w:val="baseline"/>
        <w:rPr>
          <w:rFonts w:ascii="Arial" w:hAnsi="Arial" w:eastAsia="Arial" w:cs="Arial"/>
          <w:snapToGrid w:val="0"/>
          <w:color w:val="000000"/>
          <w:kern w:val="0"/>
          <w:sz w:val="21"/>
          <w:szCs w:val="21"/>
          <w:lang w:val="en-US" w:eastAsia="en-US" w:bidi="ar-SA"/>
        </w:rPr>
      </w:pPr>
    </w:p>
    <w:p w14:paraId="3CCAB274">
      <w:pPr>
        <w:kinsoku w:val="0"/>
        <w:autoSpaceDE w:val="0"/>
        <w:autoSpaceDN w:val="0"/>
        <w:adjustRightInd w:val="0"/>
        <w:snapToGrid w:val="0"/>
        <w:spacing w:line="265" w:lineRule="auto"/>
        <w:jc w:val="left"/>
        <w:textAlignment w:val="baseline"/>
        <w:rPr>
          <w:rFonts w:ascii="Arial" w:hAnsi="Arial" w:eastAsia="Arial" w:cs="Arial"/>
          <w:snapToGrid w:val="0"/>
          <w:color w:val="000000"/>
          <w:kern w:val="0"/>
          <w:sz w:val="21"/>
          <w:szCs w:val="21"/>
          <w:lang w:val="en-US" w:eastAsia="en-US" w:bidi="ar-SA"/>
        </w:rPr>
      </w:pPr>
    </w:p>
    <w:p w14:paraId="3321285F">
      <w:pPr>
        <w:kinsoku w:val="0"/>
        <w:autoSpaceDE w:val="0"/>
        <w:autoSpaceDN w:val="0"/>
        <w:adjustRightInd w:val="0"/>
        <w:snapToGrid w:val="0"/>
        <w:spacing w:line="265" w:lineRule="auto"/>
        <w:jc w:val="left"/>
        <w:textAlignment w:val="baseline"/>
        <w:rPr>
          <w:rFonts w:ascii="Arial" w:hAnsi="Arial" w:eastAsia="Arial" w:cs="Arial"/>
          <w:snapToGrid w:val="0"/>
          <w:color w:val="000000"/>
          <w:kern w:val="0"/>
          <w:sz w:val="21"/>
          <w:szCs w:val="21"/>
          <w:lang w:val="en-US" w:eastAsia="en-US" w:bidi="ar-SA"/>
        </w:rPr>
      </w:pPr>
    </w:p>
    <w:p w14:paraId="08BC43F7">
      <w:pPr>
        <w:kinsoku w:val="0"/>
        <w:autoSpaceDE w:val="0"/>
        <w:autoSpaceDN w:val="0"/>
        <w:adjustRightInd w:val="0"/>
        <w:snapToGrid w:val="0"/>
        <w:spacing w:line="265" w:lineRule="auto"/>
        <w:jc w:val="left"/>
        <w:textAlignment w:val="baseline"/>
        <w:rPr>
          <w:rFonts w:ascii="Arial" w:hAnsi="Arial" w:eastAsia="Arial" w:cs="Arial"/>
          <w:snapToGrid w:val="0"/>
          <w:color w:val="000000"/>
          <w:kern w:val="0"/>
          <w:sz w:val="21"/>
          <w:szCs w:val="21"/>
          <w:lang w:val="en-US" w:eastAsia="en-US" w:bidi="ar-SA"/>
        </w:rPr>
      </w:pPr>
    </w:p>
    <w:p w14:paraId="664DDC3D">
      <w:pPr>
        <w:widowControl/>
        <w:kinsoku w:val="0"/>
        <w:autoSpaceDE w:val="0"/>
        <w:autoSpaceDN w:val="0"/>
        <w:adjustRightInd w:val="0"/>
        <w:snapToGrid w:val="0"/>
        <w:spacing w:before="78" w:line="189" w:lineRule="auto"/>
        <w:ind w:left="20"/>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9"/>
          <w:kern w:val="0"/>
          <w:sz w:val="24"/>
          <w:szCs w:val="24"/>
          <w:lang w:eastAsia="en-US"/>
        </w:rPr>
        <w:t>签订日期：</w:t>
      </w:r>
      <w:r>
        <w:rPr>
          <w:rFonts w:ascii="仿宋" w:hAnsi="仿宋" w:eastAsia="仿宋" w:cs="仿宋"/>
          <w:snapToGrid w:val="0"/>
          <w:color w:val="000000"/>
          <w:spacing w:val="5"/>
          <w:kern w:val="0"/>
          <w:sz w:val="24"/>
          <w:szCs w:val="24"/>
          <w:lang w:eastAsia="en-US"/>
        </w:rPr>
        <w:t xml:space="preserve">    </w:t>
      </w:r>
      <w:r>
        <w:rPr>
          <w:rFonts w:ascii="仿宋" w:hAnsi="仿宋" w:eastAsia="仿宋" w:cs="仿宋"/>
          <w:snapToGrid w:val="0"/>
          <w:color w:val="000000"/>
          <w:spacing w:val="-9"/>
          <w:kern w:val="0"/>
          <w:sz w:val="24"/>
          <w:szCs w:val="24"/>
          <w:lang w:eastAsia="en-US"/>
        </w:rPr>
        <w:t>年</w:t>
      </w:r>
      <w:r>
        <w:rPr>
          <w:rFonts w:ascii="仿宋" w:hAnsi="仿宋" w:eastAsia="仿宋" w:cs="仿宋"/>
          <w:snapToGrid w:val="0"/>
          <w:color w:val="000000"/>
          <w:spacing w:val="9"/>
          <w:kern w:val="0"/>
          <w:sz w:val="24"/>
          <w:szCs w:val="24"/>
          <w:lang w:eastAsia="en-US"/>
        </w:rPr>
        <w:t xml:space="preserve">   </w:t>
      </w:r>
      <w:r>
        <w:rPr>
          <w:rFonts w:ascii="仿宋" w:hAnsi="仿宋" w:eastAsia="仿宋" w:cs="仿宋"/>
          <w:snapToGrid w:val="0"/>
          <w:color w:val="000000"/>
          <w:spacing w:val="-9"/>
          <w:kern w:val="0"/>
          <w:sz w:val="24"/>
          <w:szCs w:val="24"/>
          <w:lang w:eastAsia="en-US"/>
        </w:rPr>
        <w:t>月</w:t>
      </w:r>
      <w:r>
        <w:rPr>
          <w:rFonts w:ascii="仿宋" w:hAnsi="仿宋" w:eastAsia="仿宋" w:cs="仿宋"/>
          <w:snapToGrid w:val="0"/>
          <w:color w:val="000000"/>
          <w:spacing w:val="22"/>
          <w:kern w:val="0"/>
          <w:sz w:val="24"/>
          <w:szCs w:val="24"/>
          <w:lang w:eastAsia="en-US"/>
        </w:rPr>
        <w:t xml:space="preserve">   </w:t>
      </w:r>
      <w:r>
        <w:rPr>
          <w:rFonts w:ascii="仿宋" w:hAnsi="仿宋" w:eastAsia="仿宋" w:cs="仿宋"/>
          <w:snapToGrid w:val="0"/>
          <w:color w:val="000000"/>
          <w:spacing w:val="-9"/>
          <w:kern w:val="0"/>
          <w:sz w:val="24"/>
          <w:szCs w:val="24"/>
          <w:lang w:eastAsia="en-US"/>
        </w:rPr>
        <w:t>日</w:t>
      </w:r>
    </w:p>
    <w:p w14:paraId="785A894B">
      <w:pPr>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lang w:val="en-US" w:eastAsia="en-US" w:bidi="ar-SA"/>
        </w:rPr>
      </w:pPr>
      <w:r>
        <w:rPr>
          <w:rFonts w:ascii="Arial" w:hAnsi="Arial" w:eastAsia="Arial" w:cs="Arial"/>
          <w:snapToGrid w:val="0"/>
          <w:color w:val="000000"/>
          <w:kern w:val="0"/>
          <w:sz w:val="2"/>
          <w:szCs w:val="2"/>
          <w:lang w:val="en-US" w:eastAsia="en-US" w:bidi="ar-SA"/>
        </w:rPr>
        <w:br w:type="column"/>
      </w:r>
    </w:p>
    <w:p w14:paraId="40427968">
      <w:pPr>
        <w:widowControl/>
        <w:kinsoku w:val="0"/>
        <w:autoSpaceDE w:val="0"/>
        <w:autoSpaceDN w:val="0"/>
        <w:adjustRightInd w:val="0"/>
        <w:snapToGrid w:val="0"/>
        <w:spacing w:before="47" w:line="567" w:lineRule="exact"/>
        <w:ind w:left="19"/>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1"/>
          <w:kern w:val="0"/>
          <w:position w:val="24"/>
          <w:sz w:val="24"/>
          <w:szCs w:val="24"/>
          <w:lang w:eastAsia="en-US"/>
        </w:rPr>
        <w:t>乙方：</w:t>
      </w:r>
    </w:p>
    <w:p w14:paraId="36796300">
      <w:pPr>
        <w:widowControl/>
        <w:kinsoku w:val="0"/>
        <w:autoSpaceDE w:val="0"/>
        <w:autoSpaceDN w:val="0"/>
        <w:adjustRightInd w:val="0"/>
        <w:snapToGrid w:val="0"/>
        <w:spacing w:before="1" w:line="231" w:lineRule="auto"/>
        <w:ind w:left="3"/>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6"/>
          <w:kern w:val="0"/>
          <w:sz w:val="24"/>
          <w:szCs w:val="24"/>
          <w:lang w:eastAsia="en-US"/>
        </w:rPr>
        <w:t>地址：</w:t>
      </w:r>
    </w:p>
    <w:p w14:paraId="23E8B740">
      <w:pPr>
        <w:widowControl/>
        <w:kinsoku w:val="0"/>
        <w:autoSpaceDE w:val="0"/>
        <w:autoSpaceDN w:val="0"/>
        <w:adjustRightInd w:val="0"/>
        <w:snapToGrid w:val="0"/>
        <w:spacing w:before="265" w:line="566" w:lineRule="exact"/>
        <w:ind w:left="10"/>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3"/>
          <w:kern w:val="0"/>
          <w:position w:val="24"/>
          <w:sz w:val="24"/>
          <w:szCs w:val="24"/>
          <w:lang w:eastAsia="en-US"/>
        </w:rPr>
        <w:t>法定代表人或授权代表：</w:t>
      </w:r>
    </w:p>
    <w:p w14:paraId="5C40503E">
      <w:pPr>
        <w:widowControl/>
        <w:kinsoku w:val="0"/>
        <w:autoSpaceDE w:val="0"/>
        <w:autoSpaceDN w:val="0"/>
        <w:adjustRightInd w:val="0"/>
        <w:snapToGrid w:val="0"/>
        <w:spacing w:line="223" w:lineRule="auto"/>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3"/>
          <w:kern w:val="0"/>
          <w:sz w:val="24"/>
          <w:szCs w:val="24"/>
          <w:lang w:eastAsia="en-US"/>
        </w:rPr>
        <w:t>联系电话：</w:t>
      </w:r>
    </w:p>
    <w:p w14:paraId="17303089">
      <w:pPr>
        <w:widowControl/>
        <w:kinsoku w:val="0"/>
        <w:autoSpaceDE w:val="0"/>
        <w:autoSpaceDN w:val="0"/>
        <w:adjustRightInd w:val="0"/>
        <w:snapToGrid w:val="0"/>
        <w:spacing w:before="279" w:line="567" w:lineRule="exact"/>
        <w:ind w:left="2"/>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4"/>
          <w:kern w:val="0"/>
          <w:position w:val="25"/>
          <w:sz w:val="24"/>
          <w:szCs w:val="24"/>
          <w:lang w:eastAsia="en-US"/>
        </w:rPr>
        <w:t>开户银行：</w:t>
      </w:r>
    </w:p>
    <w:p w14:paraId="4BADE3D8">
      <w:pPr>
        <w:widowControl/>
        <w:kinsoku w:val="0"/>
        <w:autoSpaceDE w:val="0"/>
        <w:autoSpaceDN w:val="0"/>
        <w:adjustRightInd w:val="0"/>
        <w:snapToGrid w:val="0"/>
        <w:spacing w:before="1" w:line="223" w:lineRule="auto"/>
        <w:ind w:left="12"/>
        <w:jc w:val="left"/>
        <w:textAlignment w:val="baseline"/>
        <w:rPr>
          <w:rFonts w:ascii="仿宋" w:hAnsi="仿宋" w:eastAsia="仿宋" w:cs="仿宋"/>
          <w:snapToGrid w:val="0"/>
          <w:color w:val="000000"/>
          <w:kern w:val="0"/>
          <w:sz w:val="24"/>
          <w:szCs w:val="24"/>
          <w:lang w:eastAsia="en-US"/>
        </w:rPr>
      </w:pPr>
      <w:r>
        <w:rPr>
          <w:rFonts w:ascii="仿宋" w:hAnsi="仿宋" w:eastAsia="仿宋" w:cs="仿宋"/>
          <w:snapToGrid w:val="0"/>
          <w:color w:val="000000"/>
          <w:spacing w:val="-16"/>
          <w:kern w:val="0"/>
          <w:sz w:val="24"/>
          <w:szCs w:val="24"/>
          <w:lang w:eastAsia="en-US"/>
        </w:rPr>
        <w:t>帐</w:t>
      </w:r>
      <w:r>
        <w:rPr>
          <w:rFonts w:ascii="仿宋" w:hAnsi="仿宋" w:eastAsia="仿宋" w:cs="仿宋"/>
          <w:snapToGrid w:val="0"/>
          <w:color w:val="000000"/>
          <w:spacing w:val="5"/>
          <w:kern w:val="0"/>
          <w:sz w:val="24"/>
          <w:szCs w:val="24"/>
          <w:lang w:eastAsia="en-US"/>
        </w:rPr>
        <w:t xml:space="preserve">    </w:t>
      </w:r>
      <w:r>
        <w:rPr>
          <w:rFonts w:ascii="仿宋" w:hAnsi="仿宋" w:eastAsia="仿宋" w:cs="仿宋"/>
          <w:snapToGrid w:val="0"/>
          <w:color w:val="000000"/>
          <w:spacing w:val="-16"/>
          <w:kern w:val="0"/>
          <w:sz w:val="24"/>
          <w:szCs w:val="24"/>
          <w:lang w:eastAsia="en-US"/>
        </w:rPr>
        <w:t>号：</w:t>
      </w:r>
    </w:p>
    <w:p w14:paraId="64AB2554">
      <w:pPr>
        <w:widowControl/>
        <w:kinsoku w:val="0"/>
        <w:autoSpaceDE w:val="0"/>
        <w:autoSpaceDN w:val="0"/>
        <w:adjustRightInd w:val="0"/>
        <w:snapToGrid w:val="0"/>
        <w:spacing w:before="275" w:line="189" w:lineRule="auto"/>
        <w:ind w:left="8"/>
        <w:jc w:val="left"/>
        <w:textAlignment w:val="baseline"/>
        <w:rPr>
          <w:rFonts w:ascii="仿宋" w:hAnsi="仿宋" w:eastAsia="仿宋" w:cs="仿宋"/>
          <w:sz w:val="24"/>
          <w:szCs w:val="24"/>
        </w:rPr>
        <w:sectPr>
          <w:type w:val="continuous"/>
          <w:pgSz w:w="11906" w:h="16839"/>
          <w:pgMar w:top="1401" w:right="1132" w:bottom="0" w:left="1417" w:header="1161" w:footer="0" w:gutter="0"/>
          <w:cols w:equalWidth="0" w:num="2">
            <w:col w:w="4233" w:space="100"/>
            <w:col w:w="5025"/>
          </w:cols>
        </w:sectPr>
      </w:pPr>
      <w:r>
        <w:rPr>
          <w:rFonts w:ascii="仿宋" w:hAnsi="仿宋" w:eastAsia="仿宋" w:cs="仿宋"/>
          <w:snapToGrid w:val="0"/>
          <w:color w:val="000000"/>
          <w:spacing w:val="-9"/>
          <w:kern w:val="0"/>
          <w:sz w:val="24"/>
          <w:szCs w:val="24"/>
          <w:lang w:eastAsia="en-US"/>
        </w:rPr>
        <w:t>签订日期：</w:t>
      </w:r>
      <w:r>
        <w:rPr>
          <w:rFonts w:ascii="仿宋" w:hAnsi="仿宋" w:eastAsia="仿宋" w:cs="仿宋"/>
          <w:snapToGrid w:val="0"/>
          <w:color w:val="000000"/>
          <w:spacing w:val="5"/>
          <w:kern w:val="0"/>
          <w:sz w:val="24"/>
          <w:szCs w:val="24"/>
          <w:lang w:eastAsia="en-US"/>
        </w:rPr>
        <w:t xml:space="preserve">    </w:t>
      </w:r>
      <w:r>
        <w:rPr>
          <w:rFonts w:ascii="仿宋" w:hAnsi="仿宋" w:eastAsia="仿宋" w:cs="仿宋"/>
          <w:snapToGrid w:val="0"/>
          <w:color w:val="000000"/>
          <w:spacing w:val="-9"/>
          <w:kern w:val="0"/>
          <w:sz w:val="24"/>
          <w:szCs w:val="24"/>
          <w:lang w:eastAsia="en-US"/>
        </w:rPr>
        <w:t>年</w:t>
      </w:r>
      <w:r>
        <w:rPr>
          <w:rFonts w:ascii="仿宋" w:hAnsi="仿宋" w:eastAsia="仿宋" w:cs="仿宋"/>
          <w:snapToGrid w:val="0"/>
          <w:color w:val="000000"/>
          <w:spacing w:val="9"/>
          <w:kern w:val="0"/>
          <w:sz w:val="24"/>
          <w:szCs w:val="24"/>
          <w:lang w:eastAsia="en-US"/>
        </w:rPr>
        <w:t xml:space="preserve">   </w:t>
      </w:r>
      <w:r>
        <w:rPr>
          <w:rFonts w:ascii="仿宋" w:hAnsi="仿宋" w:eastAsia="仿宋" w:cs="仿宋"/>
          <w:snapToGrid w:val="0"/>
          <w:color w:val="000000"/>
          <w:spacing w:val="-9"/>
          <w:kern w:val="0"/>
          <w:sz w:val="24"/>
          <w:szCs w:val="24"/>
          <w:lang w:eastAsia="en-US"/>
        </w:rPr>
        <w:t>月</w:t>
      </w:r>
      <w:r>
        <w:rPr>
          <w:rFonts w:ascii="仿宋" w:hAnsi="仿宋" w:eastAsia="仿宋" w:cs="仿宋"/>
          <w:snapToGrid w:val="0"/>
          <w:color w:val="000000"/>
          <w:spacing w:val="22"/>
          <w:kern w:val="0"/>
          <w:sz w:val="24"/>
          <w:szCs w:val="24"/>
          <w:lang w:eastAsia="en-US"/>
        </w:rPr>
        <w:t xml:space="preserve">   </w:t>
      </w:r>
      <w:r>
        <w:rPr>
          <w:rFonts w:ascii="仿宋" w:hAnsi="仿宋" w:eastAsia="仿宋" w:cs="仿宋"/>
          <w:snapToGrid w:val="0"/>
          <w:color w:val="000000"/>
          <w:spacing w:val="-9"/>
          <w:kern w:val="0"/>
          <w:sz w:val="24"/>
          <w:szCs w:val="24"/>
          <w:lang w:eastAsia="en-US"/>
        </w:rPr>
        <w:t>日</w:t>
      </w:r>
    </w:p>
    <w:p w14:paraId="5A4D7F3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5E6B0"/>
    <w:multiLevelType w:val="singleLevel"/>
    <w:tmpl w:val="9685E6B0"/>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3MmJlM2UwNjI3YTQ1NzNjMTJlZjY5MjllZjE0OTcifQ=="/>
  </w:docVars>
  <w:rsids>
    <w:rsidRoot w:val="00000000"/>
    <w:rsid w:val="1D7F75D2"/>
    <w:rsid w:val="1F126DFB"/>
    <w:rsid w:val="28B5472C"/>
    <w:rsid w:val="2CD64C5C"/>
    <w:rsid w:val="488171C3"/>
    <w:rsid w:val="62077493"/>
    <w:rsid w:val="758154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rFonts w:eastAsia="Times New Roma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2734</Words>
  <Characters>2808</Characters>
  <Lines>0</Lines>
  <Paragraphs>0</Paragraphs>
  <TotalTime>9</TotalTime>
  <ScaleCrop>false</ScaleCrop>
  <LinksUpToDate>false</LinksUpToDate>
  <CharactersWithSpaces>2927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2023-11-21T10:50:00Z</dcterms:created>
  <dc:creator>Administrator</dc:creator>
  <cp:lastModifiedBy> </cp:lastModifiedBy>
  <dcterms:modified xsi:type="dcterms:W3CDTF">2024-11-04T07:41:55Z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33D757144BEA48A0A1F0B3FD767B2F80_12</vt:lpwstr>
  </property>
</Properties>
</file>