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2D9CD4A">
      <w:pPr>
        <w:tabs>
          <w:tab w:val="left" w:pos="0"/>
          <w:tab w:val="left" w:pos="993"/>
          <w:tab w:val="left" w:pos="1134"/>
        </w:tabs>
        <w:wordWrap w:val="0"/>
        <w:adjustRightInd w:val="0"/>
        <w:snapToGrid w:val="0"/>
        <w:spacing w:line="400" w:lineRule="exact"/>
        <w:ind w:firstLine="7440" w:firstLineChars="3100"/>
        <w:rPr>
          <w:rFonts w:hint="eastAsia"/>
          <w:snapToGrid w:val="0"/>
          <w:sz w:val="24"/>
          <w:highlight w:val="none"/>
        </w:rPr>
      </w:pPr>
    </w:p>
    <w:p w14:paraId="653989BD">
      <w:pPr>
        <w:tabs>
          <w:tab w:val="left" w:pos="0"/>
          <w:tab w:val="left" w:pos="993"/>
          <w:tab w:val="left" w:pos="1134"/>
        </w:tabs>
        <w:wordWrap w:val="0"/>
        <w:adjustRightInd w:val="0"/>
        <w:snapToGrid w:val="0"/>
        <w:spacing w:line="400" w:lineRule="exact"/>
        <w:ind w:firstLine="7440" w:firstLineChars="3100"/>
        <w:rPr>
          <w:snapToGrid w:val="0"/>
          <w:sz w:val="24"/>
          <w:highlight w:val="none"/>
        </w:rPr>
      </w:pPr>
      <w:r>
        <w:rPr>
          <w:rFonts w:hint="eastAsia"/>
          <w:snapToGrid w:val="0"/>
          <w:sz w:val="24"/>
          <w:highlight w:val="none"/>
        </w:rPr>
        <w:t>编号：</w:t>
      </w:r>
    </w:p>
    <w:p w14:paraId="76FE92C9">
      <w:pPr>
        <w:tabs>
          <w:tab w:val="left" w:pos="0"/>
          <w:tab w:val="left" w:pos="993"/>
          <w:tab w:val="left" w:pos="1134"/>
        </w:tabs>
        <w:adjustRightInd w:val="0"/>
        <w:snapToGrid w:val="0"/>
        <w:spacing w:line="400" w:lineRule="exact"/>
        <w:ind w:firstLine="480" w:firstLineChars="200"/>
        <w:rPr>
          <w:snapToGrid w:val="0"/>
          <w:sz w:val="24"/>
          <w:highlight w:val="none"/>
        </w:rPr>
      </w:pPr>
    </w:p>
    <w:p w14:paraId="2E3E9B94">
      <w:pPr>
        <w:pStyle w:val="8"/>
        <w:rPr>
          <w:highlight w:val="none"/>
        </w:rPr>
      </w:pPr>
    </w:p>
    <w:p w14:paraId="14AB82EA">
      <w:pPr>
        <w:tabs>
          <w:tab w:val="left" w:pos="0"/>
          <w:tab w:val="left" w:pos="993"/>
          <w:tab w:val="left" w:pos="1134"/>
        </w:tabs>
        <w:adjustRightInd w:val="0"/>
        <w:snapToGrid w:val="0"/>
        <w:spacing w:line="400" w:lineRule="exact"/>
        <w:ind w:firstLine="480" w:firstLineChars="200"/>
        <w:rPr>
          <w:snapToGrid w:val="0"/>
          <w:sz w:val="24"/>
          <w:highlight w:val="none"/>
        </w:rPr>
      </w:pPr>
    </w:p>
    <w:p w14:paraId="0D09BA04">
      <w:pPr>
        <w:widowControl/>
        <w:jc w:val="center"/>
        <w:rPr>
          <w:rFonts w:hint="eastAsia" w:ascii="宋体" w:hAnsi="宋体"/>
          <w:b/>
          <w:bCs/>
          <w:kern w:val="0"/>
          <w:sz w:val="36"/>
          <w:szCs w:val="36"/>
          <w:highlight w:val="none"/>
        </w:rPr>
      </w:pPr>
      <w:r>
        <w:rPr>
          <w:rFonts w:hint="eastAsia" w:ascii="宋体" w:hAnsi="宋体"/>
          <w:b/>
          <w:bCs/>
          <w:kern w:val="0"/>
          <w:sz w:val="36"/>
          <w:szCs w:val="36"/>
          <w:highlight w:val="none"/>
        </w:rPr>
        <w:t>陕甘边照金革命根据地旧址薛家寨革命旧址展示工程</w:t>
      </w:r>
    </w:p>
    <w:p w14:paraId="3A53AFD1">
      <w:pPr>
        <w:widowControl/>
        <w:jc w:val="center"/>
        <w:rPr>
          <w:rFonts w:hint="eastAsia" w:ascii="宋体" w:hAnsi="宋体"/>
          <w:b/>
          <w:bCs/>
          <w:kern w:val="0"/>
          <w:sz w:val="36"/>
          <w:szCs w:val="36"/>
          <w:highlight w:val="none"/>
        </w:rPr>
      </w:pPr>
      <w:r>
        <w:rPr>
          <w:rFonts w:hint="eastAsia" w:ascii="宋体" w:hAnsi="宋体"/>
          <w:b/>
          <w:bCs/>
          <w:kern w:val="0"/>
          <w:sz w:val="36"/>
          <w:szCs w:val="36"/>
          <w:highlight w:val="none"/>
        </w:rPr>
        <w:t>施工合同</w:t>
      </w:r>
    </w:p>
    <w:p w14:paraId="56A41BD3">
      <w:pPr>
        <w:widowControl/>
        <w:jc w:val="center"/>
        <w:rPr>
          <w:rFonts w:ascii="宋体" w:hAnsi="宋体"/>
          <w:b/>
          <w:bCs/>
          <w:kern w:val="0"/>
          <w:sz w:val="36"/>
          <w:szCs w:val="36"/>
          <w:highlight w:val="none"/>
        </w:rPr>
      </w:pPr>
      <w:r>
        <w:rPr>
          <w:rFonts w:hint="eastAsia" w:ascii="宋体" w:hAnsi="宋体"/>
          <w:b/>
          <w:bCs/>
          <w:kern w:val="0"/>
          <w:sz w:val="36"/>
          <w:szCs w:val="36"/>
          <w:highlight w:val="none"/>
        </w:rPr>
        <w:t>（</w:t>
      </w:r>
      <w:r>
        <w:rPr>
          <w:rFonts w:hint="eastAsia" w:ascii="宋体" w:hAnsi="宋体"/>
          <w:b/>
          <w:bCs/>
          <w:kern w:val="0"/>
          <w:sz w:val="36"/>
          <w:szCs w:val="36"/>
          <w:highlight w:val="none"/>
          <w:lang w:eastAsia="zh-CN"/>
        </w:rPr>
        <w:t>仅供</w:t>
      </w:r>
      <w:r>
        <w:rPr>
          <w:rFonts w:hint="eastAsia" w:ascii="宋体" w:hAnsi="宋体"/>
          <w:b/>
          <w:bCs/>
          <w:kern w:val="0"/>
          <w:sz w:val="36"/>
          <w:szCs w:val="36"/>
          <w:highlight w:val="none"/>
        </w:rPr>
        <w:t>参考）</w:t>
      </w:r>
    </w:p>
    <w:p w14:paraId="0D5EE7C3">
      <w:pPr>
        <w:widowControl/>
        <w:ind w:firstLine="200"/>
        <w:jc w:val="center"/>
        <w:rPr>
          <w:b/>
          <w:bCs/>
          <w:kern w:val="0"/>
          <w:sz w:val="44"/>
          <w:szCs w:val="44"/>
          <w:highlight w:val="none"/>
        </w:rPr>
      </w:pPr>
    </w:p>
    <w:p w14:paraId="5A575622">
      <w:pPr>
        <w:widowControl/>
        <w:ind w:firstLine="200"/>
        <w:jc w:val="center"/>
        <w:rPr>
          <w:b/>
          <w:bCs/>
          <w:color w:val="249087" w:themeColor="accent5" w:themeShade="BF"/>
          <w:kern w:val="0"/>
          <w:sz w:val="44"/>
          <w:szCs w:val="44"/>
          <w:highlight w:val="none"/>
        </w:rPr>
      </w:pPr>
    </w:p>
    <w:p w14:paraId="4AE0DA71">
      <w:pPr>
        <w:widowControl/>
        <w:ind w:firstLine="200"/>
        <w:jc w:val="center"/>
        <w:rPr>
          <w:rFonts w:hint="eastAsia" w:eastAsia="宋体"/>
          <w:b w:val="0"/>
          <w:bCs w:val="0"/>
          <w:color w:val="auto"/>
          <w:kern w:val="0"/>
          <w:sz w:val="44"/>
          <w:szCs w:val="44"/>
          <w:highlight w:val="none"/>
          <w:shd w:val="clear" w:color="auto" w:fill="auto"/>
          <w:lang w:eastAsia="zh-CN"/>
        </w:rPr>
      </w:pPr>
      <w:r>
        <w:rPr>
          <w:rFonts w:hint="eastAsia"/>
          <w:b w:val="0"/>
          <w:bCs w:val="0"/>
          <w:color w:val="auto"/>
          <w:kern w:val="0"/>
          <w:sz w:val="44"/>
          <w:szCs w:val="44"/>
          <w:highlight w:val="none"/>
          <w:shd w:val="clear" w:color="auto" w:fill="auto"/>
          <w:lang w:eastAsia="zh-CN"/>
        </w:rPr>
        <w:t>（具体内容由甲、乙双方协商签订）</w:t>
      </w:r>
    </w:p>
    <w:p w14:paraId="188C8F69">
      <w:pPr>
        <w:widowControl/>
        <w:ind w:firstLine="200"/>
        <w:jc w:val="center"/>
        <w:rPr>
          <w:b/>
          <w:bCs/>
          <w:color w:val="249087" w:themeColor="accent5" w:themeShade="BF"/>
          <w:kern w:val="0"/>
          <w:sz w:val="44"/>
          <w:szCs w:val="44"/>
          <w:highlight w:val="none"/>
        </w:rPr>
      </w:pPr>
    </w:p>
    <w:p w14:paraId="29FCA9EB">
      <w:pPr>
        <w:widowControl/>
        <w:ind w:firstLine="200"/>
        <w:jc w:val="center"/>
        <w:rPr>
          <w:b/>
          <w:bCs/>
          <w:color w:val="249087" w:themeColor="accent5" w:themeShade="BF"/>
          <w:kern w:val="0"/>
          <w:sz w:val="44"/>
          <w:szCs w:val="44"/>
          <w:highlight w:val="none"/>
        </w:rPr>
      </w:pPr>
    </w:p>
    <w:p w14:paraId="6BBB6EF5">
      <w:pPr>
        <w:widowControl/>
        <w:ind w:firstLine="200"/>
        <w:jc w:val="center"/>
        <w:rPr>
          <w:b/>
          <w:bCs/>
          <w:color w:val="249087" w:themeColor="accent5" w:themeShade="BF"/>
          <w:kern w:val="0"/>
          <w:sz w:val="44"/>
          <w:szCs w:val="44"/>
          <w:highlight w:val="none"/>
        </w:rPr>
      </w:pPr>
    </w:p>
    <w:p w14:paraId="7FB0E5D5">
      <w:pPr>
        <w:widowControl/>
        <w:jc w:val="both"/>
        <w:rPr>
          <w:b/>
          <w:bCs/>
          <w:color w:val="249087" w:themeColor="accent5" w:themeShade="BF"/>
          <w:kern w:val="0"/>
          <w:sz w:val="44"/>
          <w:szCs w:val="44"/>
          <w:highlight w:val="none"/>
        </w:rPr>
      </w:pPr>
    </w:p>
    <w:p w14:paraId="368960E3">
      <w:pPr>
        <w:widowControl/>
        <w:ind w:firstLine="200"/>
        <w:jc w:val="center"/>
        <w:rPr>
          <w:b/>
          <w:bCs/>
          <w:color w:val="249087" w:themeColor="accent5" w:themeShade="BF"/>
          <w:kern w:val="0"/>
          <w:sz w:val="44"/>
          <w:szCs w:val="44"/>
          <w:highlight w:val="none"/>
        </w:rPr>
      </w:pPr>
      <w:r>
        <w:rPr>
          <w:rFonts w:hint="eastAsia"/>
          <w:b/>
          <w:bCs/>
          <w:color w:val="249087" w:themeColor="accent5" w:themeShade="BF"/>
          <w:kern w:val="0"/>
          <w:sz w:val="44"/>
          <w:szCs w:val="44"/>
          <w:highlight w:val="none"/>
        </w:rPr>
        <w:t xml:space="preserve">                                                                                                                                                                           </w:t>
      </w:r>
    </w:p>
    <w:p w14:paraId="7570BBE0">
      <w:pPr>
        <w:pStyle w:val="4"/>
        <w:rPr>
          <w:highlight w:val="none"/>
        </w:rPr>
      </w:pPr>
    </w:p>
    <w:p w14:paraId="67E85566">
      <w:pPr>
        <w:widowControl/>
        <w:ind w:firstLine="200"/>
        <w:jc w:val="center"/>
        <w:rPr>
          <w:b/>
          <w:bCs/>
          <w:color w:val="249087" w:themeColor="accent5" w:themeShade="BF"/>
          <w:kern w:val="0"/>
          <w:sz w:val="44"/>
          <w:szCs w:val="44"/>
          <w:highlight w:val="none"/>
        </w:rPr>
      </w:pPr>
    </w:p>
    <w:p w14:paraId="50BD8033">
      <w:pPr>
        <w:widowControl/>
        <w:jc w:val="both"/>
        <w:rPr>
          <w:b/>
          <w:bCs/>
          <w:color w:val="249087" w:themeColor="accent5" w:themeShade="BF"/>
          <w:kern w:val="0"/>
          <w:sz w:val="44"/>
          <w:szCs w:val="44"/>
          <w:highlight w:val="none"/>
        </w:rPr>
      </w:pPr>
      <w:r>
        <w:rPr>
          <w:rFonts w:hint="eastAsia"/>
          <w:b/>
          <w:bCs/>
          <w:color w:val="249087" w:themeColor="accent5" w:themeShade="BF"/>
          <w:kern w:val="0"/>
          <w:sz w:val="44"/>
          <w:szCs w:val="44"/>
          <w:highlight w:val="none"/>
        </w:rPr>
        <w:t xml:space="preserve"> </w:t>
      </w:r>
    </w:p>
    <w:p w14:paraId="5358A557">
      <w:pPr>
        <w:widowControl/>
        <w:ind w:firstLine="200"/>
        <w:jc w:val="center"/>
        <w:rPr>
          <w:b/>
          <w:bCs/>
          <w:color w:val="249087" w:themeColor="accent5" w:themeShade="BF"/>
          <w:kern w:val="0"/>
          <w:sz w:val="44"/>
          <w:szCs w:val="44"/>
          <w:highlight w:val="none"/>
        </w:rPr>
      </w:pPr>
      <w:r>
        <w:rPr>
          <w:rFonts w:hint="eastAsia"/>
          <w:b/>
          <w:bCs/>
          <w:color w:val="249087" w:themeColor="accent5" w:themeShade="BF"/>
          <w:kern w:val="0"/>
          <w:sz w:val="44"/>
          <w:szCs w:val="44"/>
          <w:highlight w:val="none"/>
        </w:rPr>
        <w:t xml:space="preserve">  </w:t>
      </w:r>
    </w:p>
    <w:p w14:paraId="150DD015">
      <w:pPr>
        <w:widowControl/>
        <w:jc w:val="center"/>
        <w:rPr>
          <w:b/>
          <w:bCs/>
          <w:kern w:val="0"/>
          <w:sz w:val="32"/>
          <w:szCs w:val="32"/>
          <w:highlight w:val="none"/>
        </w:rPr>
      </w:pPr>
      <w:r>
        <w:rPr>
          <w:b/>
          <w:bCs/>
          <w:kern w:val="0"/>
          <w:sz w:val="32"/>
          <w:szCs w:val="32"/>
          <w:highlight w:val="none"/>
        </w:rPr>
        <mc:AlternateContent>
          <mc:Choice Requires="wps">
            <w:drawing>
              <wp:anchor distT="0" distB="0" distL="114300" distR="114300" simplePos="0" relativeHeight="251659264" behindDoc="0" locked="0" layoutInCell="1" allowOverlap="1">
                <wp:simplePos x="0" y="0"/>
                <wp:positionH relativeFrom="column">
                  <wp:posOffset>4000500</wp:posOffset>
                </wp:positionH>
                <wp:positionV relativeFrom="paragraph">
                  <wp:posOffset>100330</wp:posOffset>
                </wp:positionV>
                <wp:extent cx="685800" cy="594360"/>
                <wp:effectExtent l="4445" t="4445" r="14605" b="10795"/>
                <wp:wrapNone/>
                <wp:docPr id="1" name="矩形 22"/>
                <wp:cNvGraphicFramePr/>
                <a:graphic xmlns:a="http://schemas.openxmlformats.org/drawingml/2006/main">
                  <a:graphicData uri="http://schemas.microsoft.com/office/word/2010/wordprocessingShape">
                    <wps:wsp>
                      <wps:cNvSpPr/>
                      <wps:spPr>
                        <a:xfrm>
                          <a:off x="0" y="0"/>
                          <a:ext cx="685800" cy="594360"/>
                        </a:xfrm>
                        <a:prstGeom prst="rect">
                          <a:avLst/>
                        </a:prstGeom>
                        <a:solidFill>
                          <a:srgbClr val="FFFFFF"/>
                        </a:solidFill>
                        <a:ln w="9525" cap="flat" cmpd="sng">
                          <a:solidFill>
                            <a:srgbClr val="FFFFFF"/>
                          </a:solidFill>
                          <a:prstDash val="solid"/>
                          <a:miter/>
                          <a:headEnd type="none" w="med" len="med"/>
                          <a:tailEnd type="none" w="med" len="med"/>
                        </a:ln>
                        <a:effectLst/>
                      </wps:spPr>
                      <wps:txbx>
                        <w:txbxContent>
                          <w:p w14:paraId="0B43FC41">
                            <w:pPr>
                              <w:rPr>
                                <w:rFonts w:ascii="宋体" w:hAnsi="宋体"/>
                                <w:b/>
                                <w:sz w:val="32"/>
                                <w:szCs w:val="32"/>
                              </w:rPr>
                            </w:pPr>
                            <w:r>
                              <w:rPr>
                                <w:rFonts w:hint="eastAsia" w:ascii="宋体" w:hAnsi="宋体"/>
                                <w:b/>
                                <w:sz w:val="32"/>
                                <w:szCs w:val="32"/>
                              </w:rPr>
                              <w:t>制</w:t>
                            </w:r>
                          </w:p>
                        </w:txbxContent>
                      </wps:txbx>
                      <wps:bodyPr upright="1"/>
                    </wps:wsp>
                  </a:graphicData>
                </a:graphic>
              </wp:anchor>
            </w:drawing>
          </mc:Choice>
          <mc:Fallback>
            <w:pict>
              <v:rect id="矩形 22" o:spid="_x0000_s1026" o:spt="1" style="position:absolute;left:0pt;margin-left:315pt;margin-top:7.9pt;height:46.8pt;width:54pt;z-index:251659264;mso-width-relative:page;mso-height-relative:page;" fillcolor="#FFFFFF" filled="t" stroked="t" coordsize="21600,21600" o:gfxdata="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A/fNv7XAAAACgEAAA8AAAAAAAAAAQAgAAAAIgAAAGRycy9k&#10;b3ducmV2LnhtbFBLAQIUABQAAAAIAIdO4kADZY3QAwIAADcEAAAOAAAAAAAAAAEAIAAAACYBAABk&#10;cnMvZTJvRG9jLnhtbFBLBQYAAAAABgAGAFkBAACbBQAAAAA=&#10;">
                <v:fill on="t" focussize="0,0"/>
                <v:stroke color="#FFFFFF" joinstyle="miter"/>
                <v:imagedata o:title=""/>
                <o:lock v:ext="edit" aspectratio="f"/>
                <v:textbox>
                  <w:txbxContent>
                    <w:p w14:paraId="0B43FC41">
                      <w:pPr>
                        <w:rPr>
                          <w:rFonts w:ascii="宋体" w:hAnsi="宋体"/>
                          <w:b/>
                          <w:sz w:val="32"/>
                          <w:szCs w:val="32"/>
                        </w:rPr>
                      </w:pPr>
                      <w:r>
                        <w:rPr>
                          <w:rFonts w:hint="eastAsia" w:ascii="宋体" w:hAnsi="宋体"/>
                          <w:b/>
                          <w:sz w:val="32"/>
                          <w:szCs w:val="32"/>
                        </w:rPr>
                        <w:t>制</w:t>
                      </w:r>
                    </w:p>
                  </w:txbxContent>
                </v:textbox>
              </v:rect>
            </w:pict>
          </mc:Fallback>
        </mc:AlternateContent>
      </w:r>
      <w:r>
        <w:rPr>
          <w:b/>
          <w:bCs/>
          <w:spacing w:val="95"/>
          <w:kern w:val="0"/>
          <w:sz w:val="32"/>
          <w:szCs w:val="32"/>
          <w:highlight w:val="none"/>
        </w:rPr>
        <w:t>陕西省建设</w:t>
      </w:r>
      <w:r>
        <w:rPr>
          <w:b/>
          <w:bCs/>
          <w:kern w:val="0"/>
          <w:sz w:val="32"/>
          <w:szCs w:val="32"/>
          <w:highlight w:val="none"/>
        </w:rPr>
        <w:t>厅</w:t>
      </w:r>
    </w:p>
    <w:p w14:paraId="581547C7">
      <w:pPr>
        <w:widowControl/>
        <w:jc w:val="center"/>
        <w:rPr>
          <w:b/>
          <w:bCs/>
          <w:kern w:val="0"/>
          <w:sz w:val="32"/>
          <w:szCs w:val="32"/>
          <w:highlight w:val="none"/>
        </w:rPr>
      </w:pPr>
      <w:r>
        <w:rPr>
          <w:b/>
          <w:bCs/>
          <w:w w:val="81"/>
          <w:kern w:val="0"/>
          <w:sz w:val="32"/>
          <w:szCs w:val="32"/>
          <w:highlight w:val="none"/>
        </w:rPr>
        <w:t>陕西省工商行政管理局</w:t>
      </w:r>
    </w:p>
    <w:p w14:paraId="36FE1947">
      <w:pPr>
        <w:widowControl/>
        <w:jc w:val="center"/>
        <w:rPr>
          <w:sz w:val="28"/>
          <w:szCs w:val="28"/>
          <w:highlight w:val="none"/>
        </w:rPr>
      </w:pPr>
      <w:r>
        <w:rPr>
          <w:b/>
          <w:bCs/>
          <w:w w:val="81"/>
          <w:kern w:val="0"/>
          <w:sz w:val="32"/>
          <w:szCs w:val="32"/>
          <w:highlight w:val="none"/>
        </w:rPr>
        <w:t>二零</w:t>
      </w:r>
      <w:r>
        <w:rPr>
          <w:rFonts w:hint="eastAsia"/>
          <w:b/>
          <w:bCs/>
          <w:w w:val="81"/>
          <w:kern w:val="0"/>
          <w:sz w:val="32"/>
          <w:szCs w:val="32"/>
          <w:highlight w:val="none"/>
        </w:rPr>
        <w:t>二</w:t>
      </w:r>
      <w:r>
        <w:rPr>
          <w:rFonts w:hint="eastAsia"/>
          <w:b/>
          <w:bCs/>
          <w:w w:val="81"/>
          <w:kern w:val="0"/>
          <w:sz w:val="32"/>
          <w:szCs w:val="32"/>
          <w:highlight w:val="none"/>
          <w:lang w:val="en-US" w:eastAsia="zh-CN"/>
        </w:rPr>
        <w:t>四</w:t>
      </w:r>
      <w:r>
        <w:rPr>
          <w:b/>
          <w:bCs/>
          <w:w w:val="81"/>
          <w:kern w:val="0"/>
          <w:sz w:val="32"/>
          <w:szCs w:val="32"/>
          <w:highlight w:val="none"/>
        </w:rPr>
        <w:t>年</w:t>
      </w:r>
      <w:bookmarkStart w:id="0" w:name="_Toc231459932"/>
      <w:r>
        <w:rPr>
          <w:rFonts w:hint="eastAsia"/>
          <w:b/>
          <w:bCs/>
          <w:w w:val="81"/>
          <w:kern w:val="0"/>
          <w:sz w:val="32"/>
          <w:szCs w:val="32"/>
          <w:highlight w:val="none"/>
        </w:rPr>
        <w:t xml:space="preserve">   月 </w:t>
      </w:r>
      <w:r>
        <w:rPr>
          <w:sz w:val="24"/>
          <w:highlight w:val="none"/>
        </w:rPr>
        <w:br w:type="page"/>
      </w:r>
      <w:r>
        <w:rPr>
          <w:sz w:val="28"/>
          <w:szCs w:val="28"/>
          <w:highlight w:val="none"/>
        </w:rPr>
        <w:t>第一部分  协议书</w:t>
      </w:r>
      <w:bookmarkEnd w:id="0"/>
    </w:p>
    <w:p w14:paraId="01B9D8F8">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hint="eastAsia" w:asciiTheme="minorEastAsia" w:hAnsiTheme="minorEastAsia" w:eastAsiaTheme="minorEastAsia"/>
          <w:bCs/>
          <w:kern w:val="0"/>
          <w:sz w:val="24"/>
          <w:highlight w:val="none"/>
          <w:u w:val="single"/>
        </w:rPr>
      </w:pPr>
      <w:r>
        <w:rPr>
          <w:rFonts w:asciiTheme="minorEastAsia" w:hAnsiTheme="minorEastAsia" w:eastAsiaTheme="minorEastAsia"/>
          <w:kern w:val="0"/>
          <w:sz w:val="24"/>
          <w:highlight w:val="none"/>
        </w:rPr>
        <w:t>发包人（全称）：</w:t>
      </w:r>
      <w:r>
        <w:rPr>
          <w:rFonts w:hint="eastAsia" w:asciiTheme="minorEastAsia" w:hAnsiTheme="minorEastAsia" w:eastAsiaTheme="minorEastAsia"/>
          <w:kern w:val="0"/>
          <w:sz w:val="24"/>
          <w:highlight w:val="none"/>
        </w:rPr>
        <w:t xml:space="preserve"> </w:t>
      </w:r>
      <w:r>
        <w:rPr>
          <w:rFonts w:hint="eastAsia" w:asciiTheme="minorEastAsia" w:hAnsiTheme="minorEastAsia" w:eastAsiaTheme="minorEastAsia"/>
          <w:bCs/>
          <w:kern w:val="0"/>
          <w:sz w:val="24"/>
          <w:highlight w:val="none"/>
          <w:u w:val="single"/>
          <w:lang w:val="en-US" w:eastAsia="zh-CN"/>
        </w:rPr>
        <w:t>照金景区管理委员会</w:t>
      </w:r>
      <w:r>
        <w:rPr>
          <w:rFonts w:hint="eastAsia" w:asciiTheme="minorEastAsia" w:hAnsiTheme="minorEastAsia" w:eastAsiaTheme="minorEastAsia"/>
          <w:bCs/>
          <w:kern w:val="0"/>
          <w:sz w:val="24"/>
          <w:highlight w:val="none"/>
          <w:u w:val="single"/>
        </w:rPr>
        <w:t xml:space="preserve">    </w:t>
      </w:r>
    </w:p>
    <w:p w14:paraId="59753933">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asciiTheme="minorEastAsia" w:hAnsiTheme="minorEastAsia" w:eastAsiaTheme="minorEastAsia"/>
          <w:b/>
          <w:kern w:val="0"/>
          <w:sz w:val="24"/>
          <w:highlight w:val="none"/>
          <w:u w:val="single"/>
        </w:rPr>
      </w:pPr>
      <w:r>
        <w:rPr>
          <w:rFonts w:asciiTheme="minorEastAsia" w:hAnsiTheme="minorEastAsia" w:eastAsiaTheme="minorEastAsia"/>
          <w:kern w:val="0"/>
          <w:sz w:val="24"/>
          <w:highlight w:val="none"/>
        </w:rPr>
        <w:t>承包人（全称）：</w:t>
      </w:r>
      <w:r>
        <w:rPr>
          <w:rFonts w:hint="eastAsia" w:asciiTheme="minorEastAsia" w:hAnsiTheme="minorEastAsia" w:eastAsiaTheme="minorEastAsia"/>
          <w:bCs/>
          <w:kern w:val="0"/>
          <w:sz w:val="24"/>
          <w:highlight w:val="none"/>
          <w:u w:val="single"/>
        </w:rPr>
        <w:t xml:space="preserve">                  </w:t>
      </w:r>
      <w:r>
        <w:rPr>
          <w:rFonts w:hint="eastAsia" w:asciiTheme="minorEastAsia" w:hAnsiTheme="minorEastAsia" w:eastAsiaTheme="minorEastAsia"/>
          <w:bCs/>
          <w:kern w:val="0"/>
          <w:sz w:val="24"/>
          <w:highlight w:val="none"/>
          <w:u w:val="single"/>
          <w:lang w:val="en-US" w:eastAsia="zh-CN"/>
        </w:rPr>
        <w:t xml:space="preserve">  </w:t>
      </w:r>
      <w:r>
        <w:rPr>
          <w:rFonts w:hint="eastAsia" w:asciiTheme="minorEastAsia" w:hAnsiTheme="minorEastAsia" w:eastAsiaTheme="minorEastAsia"/>
          <w:bCs/>
          <w:kern w:val="0"/>
          <w:sz w:val="24"/>
          <w:highlight w:val="none"/>
          <w:u w:val="single"/>
        </w:rPr>
        <w:t xml:space="preserve">   </w:t>
      </w:r>
    </w:p>
    <w:p w14:paraId="50E4B9C6">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asciiTheme="minorEastAsia" w:hAnsiTheme="minorEastAsia" w:eastAsiaTheme="minorEastAsia"/>
          <w:kern w:val="0"/>
          <w:sz w:val="24"/>
          <w:highlight w:val="none"/>
        </w:rPr>
      </w:pPr>
      <w:r>
        <w:rPr>
          <w:rFonts w:hint="eastAsia" w:asciiTheme="minorEastAsia" w:hAnsiTheme="minorEastAsia" w:eastAsiaTheme="minorEastAsia"/>
          <w:kern w:val="0"/>
          <w:sz w:val="24"/>
          <w:highlight w:val="none"/>
        </w:rPr>
        <w:t>依照《中华人民共和国民法典》、《中华人民共和国政府采购法》、《中华人民共和国建筑法》及其他有关法律、行政法规</w:t>
      </w:r>
      <w:r>
        <w:rPr>
          <w:rFonts w:asciiTheme="minorEastAsia" w:hAnsiTheme="minorEastAsia" w:eastAsiaTheme="minorEastAsia"/>
          <w:kern w:val="0"/>
          <w:sz w:val="24"/>
          <w:highlight w:val="none"/>
        </w:rPr>
        <w:t>，遵循平等、自愿、公平和诚实信用的原则，双方就本建设工程施工协商一致，订立本合同。</w:t>
      </w:r>
    </w:p>
    <w:p w14:paraId="7FED3913">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asciiTheme="minorEastAsia" w:hAnsiTheme="minorEastAsia" w:eastAsiaTheme="minorEastAsia"/>
          <w:kern w:val="0"/>
          <w:sz w:val="24"/>
          <w:highlight w:val="none"/>
        </w:rPr>
      </w:pPr>
      <w:r>
        <w:rPr>
          <w:rFonts w:asciiTheme="minorEastAsia" w:hAnsiTheme="minorEastAsia" w:eastAsiaTheme="minorEastAsia"/>
          <w:kern w:val="0"/>
          <w:sz w:val="24"/>
          <w:highlight w:val="none"/>
        </w:rPr>
        <w:t>一、工程概况</w:t>
      </w:r>
    </w:p>
    <w:p w14:paraId="2593B035">
      <w:pPr>
        <w:keepNext w:val="0"/>
        <w:keepLines w:val="0"/>
        <w:pageBreakBefore w:val="0"/>
        <w:kinsoku/>
        <w:wordWrap/>
        <w:overflowPunct/>
        <w:topLinePunct w:val="0"/>
        <w:autoSpaceDE/>
        <w:autoSpaceDN/>
        <w:bidi w:val="0"/>
        <w:adjustRightInd w:val="0"/>
        <w:snapToGrid w:val="0"/>
        <w:spacing w:line="360" w:lineRule="auto"/>
        <w:ind w:firstLine="480" w:firstLineChars="200"/>
        <w:jc w:val="left"/>
        <w:textAlignment w:val="auto"/>
        <w:rPr>
          <w:rFonts w:hint="eastAsia" w:asciiTheme="minorEastAsia" w:hAnsiTheme="minorEastAsia" w:eastAsiaTheme="minorEastAsia"/>
          <w:kern w:val="0"/>
          <w:sz w:val="24"/>
          <w:highlight w:val="none"/>
          <w:u w:val="single"/>
          <w:lang w:eastAsia="zh-CN"/>
        </w:rPr>
      </w:pPr>
      <w:r>
        <w:rPr>
          <w:rFonts w:asciiTheme="minorEastAsia" w:hAnsiTheme="minorEastAsia" w:eastAsiaTheme="minorEastAsia"/>
          <w:kern w:val="0"/>
          <w:sz w:val="24"/>
          <w:highlight w:val="none"/>
        </w:rPr>
        <w:t>工程名称：</w:t>
      </w:r>
      <w:r>
        <w:rPr>
          <w:rFonts w:hint="eastAsia" w:asciiTheme="minorEastAsia" w:hAnsiTheme="minorEastAsia" w:eastAsiaTheme="minorEastAsia"/>
          <w:kern w:val="0"/>
          <w:sz w:val="24"/>
          <w:highlight w:val="none"/>
          <w:u w:val="single"/>
          <w:lang w:eastAsia="zh-CN"/>
        </w:rPr>
        <w:t xml:space="preserve">   </w:t>
      </w:r>
    </w:p>
    <w:p w14:paraId="1D71B98A">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asciiTheme="minorEastAsia" w:hAnsiTheme="minorEastAsia" w:eastAsiaTheme="minorEastAsia"/>
          <w:kern w:val="0"/>
          <w:sz w:val="24"/>
          <w:highlight w:val="none"/>
          <w:u w:val="single"/>
        </w:rPr>
      </w:pPr>
      <w:r>
        <w:rPr>
          <w:rFonts w:asciiTheme="minorEastAsia" w:hAnsiTheme="minorEastAsia" w:eastAsiaTheme="minorEastAsia"/>
          <w:kern w:val="0"/>
          <w:sz w:val="24"/>
          <w:highlight w:val="none"/>
        </w:rPr>
        <w:t>工程地点：</w:t>
      </w:r>
      <w:r>
        <w:rPr>
          <w:rFonts w:hint="eastAsia" w:asciiTheme="minorEastAsia" w:hAnsiTheme="minorEastAsia" w:eastAsiaTheme="minorEastAsia"/>
          <w:kern w:val="0"/>
          <w:sz w:val="24"/>
          <w:highlight w:val="none"/>
          <w:u w:val="single"/>
        </w:rPr>
        <w:t xml:space="preserve">                   </w:t>
      </w:r>
    </w:p>
    <w:p w14:paraId="26238F43">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asciiTheme="minorEastAsia" w:hAnsiTheme="minorEastAsia" w:eastAsiaTheme="minorEastAsia"/>
          <w:kern w:val="0"/>
          <w:sz w:val="24"/>
          <w:highlight w:val="none"/>
          <w:u w:val="single"/>
        </w:rPr>
      </w:pPr>
      <w:r>
        <w:rPr>
          <w:rFonts w:asciiTheme="minorEastAsia" w:hAnsiTheme="minorEastAsia" w:eastAsiaTheme="minorEastAsia"/>
          <w:kern w:val="0"/>
          <w:sz w:val="24"/>
          <w:highlight w:val="none"/>
        </w:rPr>
        <w:t>结构形式：</w:t>
      </w:r>
      <w:r>
        <w:rPr>
          <w:rFonts w:asciiTheme="minorEastAsia" w:hAnsiTheme="minorEastAsia" w:eastAsiaTheme="minorEastAsia"/>
          <w:kern w:val="0"/>
          <w:sz w:val="24"/>
          <w:highlight w:val="none"/>
          <w:u w:val="single"/>
        </w:rPr>
        <w:t xml:space="preserve">  </w:t>
      </w:r>
      <w:r>
        <w:rPr>
          <w:rFonts w:hint="eastAsia" w:asciiTheme="minorEastAsia" w:hAnsiTheme="minorEastAsia" w:eastAsiaTheme="minorEastAsia"/>
          <w:kern w:val="0"/>
          <w:sz w:val="24"/>
          <w:highlight w:val="none"/>
          <w:u w:val="single"/>
        </w:rPr>
        <w:t xml:space="preserve"> </w:t>
      </w:r>
      <w:r>
        <w:rPr>
          <w:rFonts w:asciiTheme="minorEastAsia" w:hAnsiTheme="minorEastAsia" w:eastAsiaTheme="minorEastAsia"/>
          <w:kern w:val="0"/>
          <w:sz w:val="24"/>
          <w:highlight w:val="none"/>
          <w:u w:val="single"/>
        </w:rPr>
        <w:t xml:space="preserve">    </w:t>
      </w:r>
      <w:r>
        <w:rPr>
          <w:rFonts w:asciiTheme="minorEastAsia" w:hAnsiTheme="minorEastAsia" w:eastAsiaTheme="minorEastAsia"/>
          <w:kern w:val="0"/>
          <w:sz w:val="24"/>
          <w:highlight w:val="none"/>
        </w:rPr>
        <w:t>　　建筑面积：</w:t>
      </w:r>
      <w:r>
        <w:rPr>
          <w:rFonts w:asciiTheme="minorEastAsia" w:hAnsiTheme="minorEastAsia" w:eastAsiaTheme="minorEastAsia"/>
          <w:kern w:val="0"/>
          <w:sz w:val="24"/>
          <w:highlight w:val="none"/>
          <w:u w:val="single"/>
        </w:rPr>
        <w:t xml:space="preserve">      </w:t>
      </w:r>
    </w:p>
    <w:p w14:paraId="6FD56898">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asciiTheme="minorEastAsia" w:hAnsiTheme="minorEastAsia" w:eastAsiaTheme="minorEastAsia"/>
          <w:kern w:val="0"/>
          <w:sz w:val="24"/>
          <w:highlight w:val="none"/>
        </w:rPr>
      </w:pPr>
      <w:r>
        <w:rPr>
          <w:rFonts w:asciiTheme="minorEastAsia" w:hAnsiTheme="minorEastAsia" w:eastAsiaTheme="minorEastAsia"/>
          <w:kern w:val="0"/>
          <w:sz w:val="24"/>
          <w:highlight w:val="none"/>
        </w:rPr>
        <w:t>群体工程应附承包人承揽工程项目一览表（附件1）</w:t>
      </w:r>
    </w:p>
    <w:p w14:paraId="20FAF7CE">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asciiTheme="minorEastAsia" w:hAnsiTheme="minorEastAsia" w:eastAsiaTheme="minorEastAsia"/>
          <w:kern w:val="0"/>
          <w:sz w:val="24"/>
          <w:highlight w:val="none"/>
          <w:u w:val="single"/>
        </w:rPr>
      </w:pPr>
      <w:r>
        <w:rPr>
          <w:rFonts w:asciiTheme="minorEastAsia" w:hAnsiTheme="minorEastAsia" w:eastAsiaTheme="minorEastAsia"/>
          <w:kern w:val="0"/>
          <w:sz w:val="24"/>
          <w:highlight w:val="none"/>
        </w:rPr>
        <w:t>工程立项文号：</w:t>
      </w:r>
    </w:p>
    <w:p w14:paraId="28BC00D4">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asciiTheme="minorEastAsia" w:hAnsiTheme="minorEastAsia" w:eastAsiaTheme="minorEastAsia"/>
          <w:color w:val="000000" w:themeColor="text1"/>
          <w:kern w:val="0"/>
          <w:sz w:val="24"/>
          <w:highlight w:val="none"/>
          <w:u w:val="single"/>
          <w14:textFill>
            <w14:solidFill>
              <w14:schemeClr w14:val="tx1"/>
            </w14:solidFill>
          </w14:textFill>
        </w:rPr>
      </w:pPr>
      <w:r>
        <w:rPr>
          <w:rFonts w:asciiTheme="minorEastAsia" w:hAnsiTheme="minorEastAsia" w:eastAsiaTheme="minorEastAsia"/>
          <w:color w:val="000000" w:themeColor="text1"/>
          <w:kern w:val="0"/>
          <w:sz w:val="24"/>
          <w:highlight w:val="none"/>
          <w14:textFill>
            <w14:solidFill>
              <w14:schemeClr w14:val="tx1"/>
            </w14:solidFill>
          </w14:textFill>
        </w:rPr>
        <w:t>资金来源：</w:t>
      </w:r>
      <w:r>
        <w:rPr>
          <w:rFonts w:hint="eastAsia" w:asciiTheme="minorEastAsia" w:hAnsiTheme="minorEastAsia" w:eastAsiaTheme="minorEastAsia" w:cstheme="minorEastAsia"/>
          <w:color w:val="000000" w:themeColor="text1"/>
          <w:sz w:val="24"/>
          <w:highlight w:val="none"/>
          <w14:textFill>
            <w14:solidFill>
              <w14:schemeClr w14:val="tx1"/>
            </w14:solidFill>
          </w14:textFill>
        </w:rPr>
        <w:t>财政资金</w:t>
      </w:r>
    </w:p>
    <w:p w14:paraId="1C562057">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asciiTheme="minorEastAsia" w:hAnsiTheme="minorEastAsia" w:eastAsiaTheme="minorEastAsia"/>
          <w:kern w:val="0"/>
          <w:sz w:val="24"/>
          <w:highlight w:val="none"/>
        </w:rPr>
      </w:pPr>
      <w:r>
        <w:rPr>
          <w:rFonts w:asciiTheme="minorEastAsia" w:hAnsiTheme="minorEastAsia" w:eastAsiaTheme="minorEastAsia"/>
          <w:kern w:val="0"/>
          <w:sz w:val="24"/>
          <w:highlight w:val="none"/>
        </w:rPr>
        <w:t>二、工程承包范围</w:t>
      </w:r>
    </w:p>
    <w:p w14:paraId="464CDC5D">
      <w:pPr>
        <w:pStyle w:val="10"/>
        <w:keepNext w:val="0"/>
        <w:keepLines w:val="0"/>
        <w:pageBreakBefore w:val="0"/>
        <w:kinsoku/>
        <w:wordWrap/>
        <w:overflowPunct/>
        <w:topLinePunct w:val="0"/>
        <w:autoSpaceDE/>
        <w:autoSpaceDN/>
        <w:bidi w:val="0"/>
        <w:spacing w:line="360" w:lineRule="auto"/>
        <w:ind w:left="433" w:leftChars="206" w:firstLine="480" w:firstLineChars="200"/>
        <w:textAlignment w:val="auto"/>
        <w:rPr>
          <w:rFonts w:asciiTheme="minorEastAsia" w:hAnsiTheme="minorEastAsia" w:eastAsiaTheme="minorEastAsia"/>
          <w:snapToGrid w:val="0"/>
          <w:sz w:val="24"/>
          <w:highlight w:val="none"/>
          <w:u w:val="single"/>
        </w:rPr>
      </w:pPr>
      <w:r>
        <w:rPr>
          <w:rFonts w:asciiTheme="minorEastAsia" w:hAnsiTheme="minorEastAsia" w:eastAsiaTheme="minorEastAsia"/>
          <w:sz w:val="24"/>
          <w:highlight w:val="none"/>
        </w:rPr>
        <w:t>承包范围：</w:t>
      </w:r>
      <w:r>
        <w:rPr>
          <w:rFonts w:hint="eastAsia" w:asciiTheme="minorEastAsia" w:hAnsiTheme="minorEastAsia" w:eastAsiaTheme="minorEastAsia"/>
          <w:sz w:val="24"/>
          <w:highlight w:val="none"/>
          <w:u w:val="single"/>
        </w:rPr>
        <w:t xml:space="preserve">                         </w:t>
      </w:r>
    </w:p>
    <w:p w14:paraId="48F36E24">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asciiTheme="minorEastAsia" w:hAnsiTheme="minorEastAsia" w:eastAsiaTheme="minorEastAsia"/>
          <w:kern w:val="0"/>
          <w:sz w:val="24"/>
          <w:highlight w:val="none"/>
        </w:rPr>
      </w:pPr>
      <w:r>
        <w:rPr>
          <w:rFonts w:asciiTheme="minorEastAsia" w:hAnsiTheme="minorEastAsia" w:eastAsiaTheme="minorEastAsia"/>
          <w:kern w:val="0"/>
          <w:sz w:val="24"/>
          <w:highlight w:val="none"/>
        </w:rPr>
        <w:t>三、合同工期：</w:t>
      </w:r>
    </w:p>
    <w:p w14:paraId="08900960">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asciiTheme="minorEastAsia" w:hAnsiTheme="minorEastAsia" w:eastAsiaTheme="minorEastAsia"/>
          <w:kern w:val="0"/>
          <w:sz w:val="24"/>
          <w:highlight w:val="none"/>
        </w:rPr>
      </w:pPr>
      <w:r>
        <w:rPr>
          <w:rFonts w:asciiTheme="minorEastAsia" w:hAnsiTheme="minorEastAsia" w:eastAsiaTheme="minorEastAsia"/>
          <w:kern w:val="0"/>
          <w:sz w:val="24"/>
          <w:highlight w:val="none"/>
        </w:rPr>
        <w:t>总日历天数</w:t>
      </w:r>
      <w:r>
        <w:rPr>
          <w:rFonts w:asciiTheme="minorEastAsia" w:hAnsiTheme="minorEastAsia" w:eastAsiaTheme="minorEastAsia"/>
          <w:kern w:val="0"/>
          <w:sz w:val="24"/>
          <w:highlight w:val="none"/>
          <w:u w:val="single"/>
        </w:rPr>
        <w:t xml:space="preserve"> </w:t>
      </w:r>
      <w:r>
        <w:rPr>
          <w:rFonts w:hint="eastAsia" w:asciiTheme="minorEastAsia" w:hAnsiTheme="minorEastAsia" w:eastAsiaTheme="minorEastAsia"/>
          <w:kern w:val="0"/>
          <w:sz w:val="24"/>
          <w:highlight w:val="none"/>
          <w:u w:val="single"/>
        </w:rPr>
        <w:t xml:space="preserve">    </w:t>
      </w:r>
      <w:r>
        <w:rPr>
          <w:rFonts w:asciiTheme="minorEastAsia" w:hAnsiTheme="minorEastAsia" w:eastAsiaTheme="minorEastAsia"/>
          <w:kern w:val="0"/>
          <w:sz w:val="24"/>
          <w:highlight w:val="none"/>
        </w:rPr>
        <w:t>日历天</w:t>
      </w:r>
    </w:p>
    <w:p w14:paraId="50A0D59A">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asciiTheme="minorEastAsia" w:hAnsiTheme="minorEastAsia" w:eastAsiaTheme="minorEastAsia"/>
          <w:kern w:val="0"/>
          <w:sz w:val="24"/>
          <w:highlight w:val="none"/>
        </w:rPr>
      </w:pPr>
      <w:r>
        <w:rPr>
          <w:rFonts w:asciiTheme="minorEastAsia" w:hAnsiTheme="minorEastAsia" w:eastAsiaTheme="minorEastAsia"/>
          <w:kern w:val="0"/>
          <w:sz w:val="24"/>
          <w:highlight w:val="none"/>
        </w:rPr>
        <w:t>开工日期：</w:t>
      </w:r>
      <w:r>
        <w:rPr>
          <w:rFonts w:hint="eastAsia" w:asciiTheme="minorEastAsia" w:hAnsiTheme="minorEastAsia" w:eastAsiaTheme="minorEastAsia"/>
          <w:kern w:val="0"/>
          <w:sz w:val="24"/>
          <w:highlight w:val="none"/>
          <w:u w:val="single"/>
        </w:rPr>
        <w:t xml:space="preserve">     </w:t>
      </w:r>
      <w:r>
        <w:rPr>
          <w:rFonts w:hint="eastAsia" w:asciiTheme="minorEastAsia" w:hAnsiTheme="minorEastAsia" w:eastAsiaTheme="minorEastAsia"/>
          <w:kern w:val="0"/>
          <w:sz w:val="24"/>
          <w:highlight w:val="none"/>
        </w:rPr>
        <w:t>年</w:t>
      </w:r>
      <w:r>
        <w:rPr>
          <w:rFonts w:hint="eastAsia" w:asciiTheme="minorEastAsia" w:hAnsiTheme="minorEastAsia" w:eastAsiaTheme="minorEastAsia"/>
          <w:kern w:val="0"/>
          <w:sz w:val="24"/>
          <w:highlight w:val="none"/>
          <w:u w:val="single"/>
        </w:rPr>
        <w:t xml:space="preserve">    </w:t>
      </w:r>
      <w:r>
        <w:rPr>
          <w:rFonts w:hint="eastAsia" w:asciiTheme="minorEastAsia" w:hAnsiTheme="minorEastAsia" w:eastAsiaTheme="minorEastAsia"/>
          <w:kern w:val="0"/>
          <w:sz w:val="24"/>
          <w:highlight w:val="none"/>
        </w:rPr>
        <w:t>月</w:t>
      </w:r>
      <w:r>
        <w:rPr>
          <w:rFonts w:hint="eastAsia" w:asciiTheme="minorEastAsia" w:hAnsiTheme="minorEastAsia" w:eastAsiaTheme="minorEastAsia"/>
          <w:kern w:val="0"/>
          <w:sz w:val="24"/>
          <w:highlight w:val="none"/>
          <w:u w:val="single"/>
        </w:rPr>
        <w:t xml:space="preserve">    </w:t>
      </w:r>
      <w:r>
        <w:rPr>
          <w:rFonts w:hint="eastAsia" w:asciiTheme="minorEastAsia" w:hAnsiTheme="minorEastAsia" w:eastAsiaTheme="minorEastAsia"/>
          <w:kern w:val="0"/>
          <w:sz w:val="24"/>
          <w:highlight w:val="none"/>
        </w:rPr>
        <w:t>日</w:t>
      </w:r>
    </w:p>
    <w:p w14:paraId="3D7EEA1B">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asciiTheme="minorEastAsia" w:hAnsiTheme="minorEastAsia" w:eastAsiaTheme="minorEastAsia"/>
          <w:kern w:val="0"/>
          <w:sz w:val="24"/>
          <w:highlight w:val="none"/>
        </w:rPr>
      </w:pPr>
      <w:r>
        <w:rPr>
          <w:rFonts w:asciiTheme="minorEastAsia" w:hAnsiTheme="minorEastAsia" w:eastAsiaTheme="minorEastAsia"/>
          <w:kern w:val="0"/>
          <w:sz w:val="24"/>
          <w:highlight w:val="none"/>
        </w:rPr>
        <w:t>竣工日期：</w:t>
      </w:r>
      <w:r>
        <w:rPr>
          <w:rFonts w:hint="eastAsia" w:asciiTheme="minorEastAsia" w:hAnsiTheme="minorEastAsia" w:eastAsiaTheme="minorEastAsia"/>
          <w:kern w:val="0"/>
          <w:sz w:val="24"/>
          <w:highlight w:val="none"/>
          <w:u w:val="single"/>
        </w:rPr>
        <w:t xml:space="preserve">     </w:t>
      </w:r>
      <w:r>
        <w:rPr>
          <w:rFonts w:hint="eastAsia" w:asciiTheme="minorEastAsia" w:hAnsiTheme="minorEastAsia" w:eastAsiaTheme="minorEastAsia"/>
          <w:kern w:val="0"/>
          <w:sz w:val="24"/>
          <w:highlight w:val="none"/>
        </w:rPr>
        <w:t>年</w:t>
      </w:r>
      <w:r>
        <w:rPr>
          <w:rFonts w:hint="eastAsia" w:asciiTheme="minorEastAsia" w:hAnsiTheme="minorEastAsia" w:eastAsiaTheme="minorEastAsia"/>
          <w:kern w:val="0"/>
          <w:sz w:val="24"/>
          <w:highlight w:val="none"/>
          <w:u w:val="single"/>
        </w:rPr>
        <w:t xml:space="preserve">    </w:t>
      </w:r>
      <w:r>
        <w:rPr>
          <w:rFonts w:hint="eastAsia" w:asciiTheme="minorEastAsia" w:hAnsiTheme="minorEastAsia" w:eastAsiaTheme="minorEastAsia"/>
          <w:kern w:val="0"/>
          <w:sz w:val="24"/>
          <w:highlight w:val="none"/>
        </w:rPr>
        <w:t>月</w:t>
      </w:r>
      <w:r>
        <w:rPr>
          <w:rFonts w:hint="eastAsia" w:asciiTheme="minorEastAsia" w:hAnsiTheme="minorEastAsia" w:eastAsiaTheme="minorEastAsia"/>
          <w:kern w:val="0"/>
          <w:sz w:val="24"/>
          <w:highlight w:val="none"/>
          <w:u w:val="single"/>
        </w:rPr>
        <w:t xml:space="preserve">    </w:t>
      </w:r>
      <w:r>
        <w:rPr>
          <w:rFonts w:hint="eastAsia" w:asciiTheme="minorEastAsia" w:hAnsiTheme="minorEastAsia" w:eastAsiaTheme="minorEastAsia"/>
          <w:kern w:val="0"/>
          <w:sz w:val="24"/>
          <w:highlight w:val="none"/>
        </w:rPr>
        <w:t>日</w:t>
      </w:r>
    </w:p>
    <w:p w14:paraId="6F3F6991">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asciiTheme="minorEastAsia" w:hAnsiTheme="minorEastAsia" w:eastAsiaTheme="minorEastAsia"/>
          <w:kern w:val="0"/>
          <w:sz w:val="24"/>
          <w:highlight w:val="none"/>
        </w:rPr>
      </w:pPr>
      <w:r>
        <w:rPr>
          <w:rFonts w:asciiTheme="minorEastAsia" w:hAnsiTheme="minorEastAsia" w:eastAsiaTheme="minorEastAsia"/>
          <w:kern w:val="0"/>
          <w:sz w:val="24"/>
          <w:highlight w:val="none"/>
        </w:rPr>
        <w:t>四、质量标准</w:t>
      </w:r>
    </w:p>
    <w:p w14:paraId="3481B358">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asciiTheme="minorEastAsia" w:hAnsiTheme="minorEastAsia" w:eastAsiaTheme="minorEastAsia"/>
          <w:kern w:val="0"/>
          <w:sz w:val="24"/>
          <w:highlight w:val="none"/>
          <w:u w:val="single"/>
        </w:rPr>
      </w:pPr>
      <w:r>
        <w:rPr>
          <w:rFonts w:asciiTheme="minorEastAsia" w:hAnsiTheme="minorEastAsia" w:eastAsiaTheme="minorEastAsia"/>
          <w:kern w:val="0"/>
          <w:sz w:val="24"/>
          <w:highlight w:val="none"/>
        </w:rPr>
        <w:t>工程质量标准：</w:t>
      </w:r>
      <w:r>
        <w:rPr>
          <w:rFonts w:asciiTheme="minorEastAsia" w:hAnsiTheme="minorEastAsia" w:eastAsiaTheme="minorEastAsia"/>
          <w:kern w:val="0"/>
          <w:sz w:val="24"/>
          <w:highlight w:val="none"/>
          <w:u w:val="single"/>
        </w:rPr>
        <w:t xml:space="preserve"> 合</w:t>
      </w:r>
      <w:r>
        <w:rPr>
          <w:rFonts w:hint="eastAsia" w:asciiTheme="minorEastAsia" w:hAnsiTheme="minorEastAsia" w:eastAsiaTheme="minorEastAsia"/>
          <w:kern w:val="0"/>
          <w:sz w:val="24"/>
          <w:highlight w:val="none"/>
          <w:u w:val="single"/>
        </w:rPr>
        <w:t xml:space="preserve"> </w:t>
      </w:r>
      <w:r>
        <w:rPr>
          <w:rFonts w:asciiTheme="minorEastAsia" w:hAnsiTheme="minorEastAsia" w:eastAsiaTheme="minorEastAsia"/>
          <w:kern w:val="0"/>
          <w:sz w:val="24"/>
          <w:highlight w:val="none"/>
          <w:u w:val="single"/>
        </w:rPr>
        <w:t>格</w:t>
      </w:r>
      <w:r>
        <w:rPr>
          <w:rFonts w:hint="eastAsia" w:asciiTheme="minorEastAsia" w:hAnsiTheme="minorEastAsia" w:eastAsiaTheme="minorEastAsia"/>
          <w:kern w:val="0"/>
          <w:sz w:val="24"/>
          <w:highlight w:val="none"/>
          <w:u w:val="single"/>
        </w:rPr>
        <w:t xml:space="preserve"> </w:t>
      </w:r>
      <w:r>
        <w:rPr>
          <w:rFonts w:asciiTheme="minorEastAsia" w:hAnsiTheme="minorEastAsia" w:eastAsiaTheme="minorEastAsia"/>
          <w:kern w:val="0"/>
          <w:sz w:val="24"/>
          <w:highlight w:val="none"/>
          <w:u w:val="single"/>
        </w:rPr>
        <w:t xml:space="preserve"> </w:t>
      </w:r>
      <w:r>
        <w:rPr>
          <w:rFonts w:hint="eastAsia" w:asciiTheme="minorEastAsia" w:hAnsiTheme="minorEastAsia" w:eastAsiaTheme="minorEastAsia"/>
          <w:kern w:val="0"/>
          <w:sz w:val="24"/>
          <w:highlight w:val="none"/>
          <w:u w:val="single"/>
        </w:rPr>
        <w:t>　　</w:t>
      </w:r>
    </w:p>
    <w:p w14:paraId="007C1567">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asciiTheme="minorEastAsia" w:hAnsiTheme="minorEastAsia" w:eastAsiaTheme="minorEastAsia"/>
          <w:kern w:val="0"/>
          <w:sz w:val="24"/>
          <w:highlight w:val="none"/>
        </w:rPr>
      </w:pPr>
      <w:r>
        <w:rPr>
          <w:rFonts w:asciiTheme="minorEastAsia" w:hAnsiTheme="minorEastAsia" w:eastAsiaTheme="minorEastAsia"/>
          <w:kern w:val="0"/>
          <w:sz w:val="24"/>
          <w:highlight w:val="none"/>
        </w:rPr>
        <w:t>五、合同价款</w:t>
      </w:r>
    </w:p>
    <w:p w14:paraId="10E91B93">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asciiTheme="minorEastAsia" w:hAnsiTheme="minorEastAsia" w:eastAsiaTheme="minorEastAsia"/>
          <w:kern w:val="0"/>
          <w:sz w:val="24"/>
          <w:highlight w:val="none"/>
          <w:u w:val="single"/>
        </w:rPr>
      </w:pPr>
      <w:r>
        <w:rPr>
          <w:rFonts w:asciiTheme="minorEastAsia" w:hAnsiTheme="minorEastAsia" w:eastAsiaTheme="minorEastAsia"/>
          <w:kern w:val="0"/>
          <w:sz w:val="24"/>
          <w:highlight w:val="none"/>
        </w:rPr>
        <w:t>1、合同总价（大写）</w:t>
      </w:r>
      <w:r>
        <w:rPr>
          <w:rFonts w:hint="eastAsia" w:asciiTheme="minorEastAsia" w:hAnsiTheme="minorEastAsia" w:eastAsiaTheme="minorEastAsia"/>
          <w:kern w:val="0"/>
          <w:sz w:val="24"/>
          <w:highlight w:val="none"/>
          <w:u w:val="single"/>
          <w:lang w:val="en-US" w:eastAsia="zh-CN"/>
        </w:rPr>
        <w:t xml:space="preserve">          </w:t>
      </w:r>
      <w:r>
        <w:rPr>
          <w:rFonts w:hint="eastAsia" w:asciiTheme="minorEastAsia" w:hAnsiTheme="minorEastAsia" w:eastAsiaTheme="minorEastAsia"/>
          <w:kern w:val="0"/>
          <w:sz w:val="24"/>
          <w:highlight w:val="none"/>
          <w:u w:val="none"/>
          <w:lang w:val="en-US" w:eastAsia="zh-CN"/>
        </w:rPr>
        <w:t xml:space="preserve">人民币 </w:t>
      </w:r>
      <w:r>
        <w:rPr>
          <w:rFonts w:asciiTheme="minorEastAsia" w:hAnsiTheme="minorEastAsia" w:eastAsiaTheme="minorEastAsia"/>
          <w:kern w:val="0"/>
          <w:sz w:val="24"/>
          <w:highlight w:val="none"/>
        </w:rPr>
        <w:t>：</w:t>
      </w:r>
      <w:r>
        <w:rPr>
          <w:rFonts w:asciiTheme="minorEastAsia" w:hAnsiTheme="minorEastAsia" w:eastAsiaTheme="minorEastAsia"/>
          <w:sz w:val="24"/>
          <w:highlight w:val="none"/>
        </w:rPr>
        <w:t>人民币</w:t>
      </w:r>
      <w:r>
        <w:rPr>
          <w:rFonts w:hint="eastAsia" w:asciiTheme="minorEastAsia" w:hAnsiTheme="minorEastAsia" w:eastAsiaTheme="minorEastAsia"/>
          <w:sz w:val="24"/>
          <w:highlight w:val="none"/>
          <w:u w:val="single"/>
        </w:rPr>
        <w:t xml:space="preserve">      </w:t>
      </w:r>
      <w:r>
        <w:rPr>
          <w:rFonts w:asciiTheme="minorEastAsia" w:hAnsiTheme="minorEastAsia" w:eastAsiaTheme="minorEastAsia"/>
          <w:kern w:val="0"/>
          <w:sz w:val="24"/>
          <w:highlight w:val="none"/>
          <w:u w:val="single"/>
        </w:rPr>
        <w:t>（小写）</w:t>
      </w:r>
      <w:r>
        <w:rPr>
          <w:rFonts w:asciiTheme="minorEastAsia" w:hAnsiTheme="minorEastAsia" w:eastAsiaTheme="minorEastAsia"/>
          <w:kern w:val="0"/>
          <w:sz w:val="24"/>
          <w:highlight w:val="none"/>
          <w:u w:val="none"/>
        </w:rPr>
        <w:t>￥：</w:t>
      </w:r>
      <w:r>
        <w:rPr>
          <w:rFonts w:hint="eastAsia" w:asciiTheme="minorEastAsia" w:hAnsiTheme="minorEastAsia" w:eastAsiaTheme="minorEastAsia"/>
          <w:sz w:val="24"/>
          <w:highlight w:val="none"/>
          <w:u w:val="single"/>
        </w:rPr>
        <w:t xml:space="preserve">      </w:t>
      </w:r>
      <w:r>
        <w:rPr>
          <w:rFonts w:asciiTheme="minorEastAsia" w:hAnsiTheme="minorEastAsia" w:eastAsiaTheme="minorEastAsia"/>
          <w:kern w:val="0"/>
          <w:sz w:val="24"/>
          <w:highlight w:val="none"/>
          <w:u w:val="single"/>
        </w:rPr>
        <w:t>元</w:t>
      </w:r>
    </w:p>
    <w:p w14:paraId="48DF89E4">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hint="default" w:eastAsiaTheme="minorEastAsia"/>
          <w:highlight w:val="none"/>
          <w:lang w:val="en-US" w:eastAsia="zh-CN"/>
        </w:rPr>
      </w:pPr>
      <w:r>
        <w:rPr>
          <w:rFonts w:asciiTheme="minorEastAsia" w:hAnsiTheme="minorEastAsia" w:eastAsiaTheme="minorEastAsia"/>
          <w:kern w:val="0"/>
          <w:sz w:val="24"/>
          <w:highlight w:val="none"/>
        </w:rPr>
        <w:t>2、综合单价：详见承包人的报价书。</w:t>
      </w:r>
    </w:p>
    <w:p w14:paraId="3CC8ECF4">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asciiTheme="minorEastAsia" w:hAnsiTheme="minorEastAsia" w:eastAsiaTheme="minorEastAsia"/>
          <w:kern w:val="0"/>
          <w:sz w:val="24"/>
          <w:highlight w:val="none"/>
        </w:rPr>
      </w:pPr>
      <w:r>
        <w:rPr>
          <w:rFonts w:asciiTheme="minorEastAsia" w:hAnsiTheme="minorEastAsia" w:eastAsiaTheme="minorEastAsia"/>
          <w:kern w:val="0"/>
          <w:sz w:val="24"/>
          <w:highlight w:val="none"/>
        </w:rPr>
        <w:t>六、组成合同的文件</w:t>
      </w:r>
    </w:p>
    <w:p w14:paraId="20270702">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asciiTheme="minorEastAsia" w:hAnsiTheme="minorEastAsia" w:eastAsiaTheme="minorEastAsia"/>
          <w:kern w:val="0"/>
          <w:sz w:val="24"/>
          <w:highlight w:val="none"/>
        </w:rPr>
      </w:pPr>
      <w:r>
        <w:rPr>
          <w:rFonts w:asciiTheme="minorEastAsia" w:hAnsiTheme="minorEastAsia" w:eastAsiaTheme="minorEastAsia"/>
          <w:kern w:val="0"/>
          <w:sz w:val="24"/>
          <w:highlight w:val="none"/>
        </w:rPr>
        <w:t>组成本合同的文件包括：</w:t>
      </w:r>
    </w:p>
    <w:p w14:paraId="31D4236A">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asciiTheme="minorEastAsia" w:hAnsiTheme="minorEastAsia" w:eastAsiaTheme="minorEastAsia"/>
          <w:kern w:val="0"/>
          <w:sz w:val="24"/>
          <w:highlight w:val="none"/>
        </w:rPr>
      </w:pPr>
      <w:r>
        <w:rPr>
          <w:rFonts w:asciiTheme="minorEastAsia" w:hAnsiTheme="minorEastAsia" w:eastAsiaTheme="minorEastAsia"/>
          <w:kern w:val="0"/>
          <w:sz w:val="24"/>
          <w:highlight w:val="none"/>
        </w:rPr>
        <w:t>1、本合同协议书</w:t>
      </w:r>
    </w:p>
    <w:p w14:paraId="467C988E">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asciiTheme="minorEastAsia" w:hAnsiTheme="minorEastAsia" w:eastAsiaTheme="minorEastAsia"/>
          <w:kern w:val="0"/>
          <w:sz w:val="24"/>
          <w:highlight w:val="none"/>
        </w:rPr>
      </w:pPr>
      <w:r>
        <w:rPr>
          <w:rFonts w:asciiTheme="minorEastAsia" w:hAnsiTheme="minorEastAsia" w:eastAsiaTheme="minorEastAsia"/>
          <w:kern w:val="0"/>
          <w:sz w:val="24"/>
          <w:highlight w:val="none"/>
        </w:rPr>
        <w:t>2、本合同专用条款</w:t>
      </w:r>
    </w:p>
    <w:p w14:paraId="39A72762">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asciiTheme="minorEastAsia" w:hAnsiTheme="minorEastAsia" w:eastAsiaTheme="minorEastAsia"/>
          <w:b/>
          <w:bCs/>
          <w:kern w:val="0"/>
          <w:sz w:val="24"/>
          <w:highlight w:val="none"/>
        </w:rPr>
      </w:pPr>
      <w:r>
        <w:rPr>
          <w:rFonts w:asciiTheme="minorEastAsia" w:hAnsiTheme="minorEastAsia" w:eastAsiaTheme="minorEastAsia"/>
          <w:kern w:val="0"/>
          <w:sz w:val="24"/>
          <w:highlight w:val="none"/>
        </w:rPr>
        <w:t>3、本合同通用条款</w:t>
      </w:r>
    </w:p>
    <w:p w14:paraId="67F633DF">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asciiTheme="minorEastAsia" w:hAnsiTheme="minorEastAsia" w:eastAsiaTheme="minorEastAsia"/>
          <w:kern w:val="0"/>
          <w:sz w:val="24"/>
          <w:highlight w:val="none"/>
        </w:rPr>
      </w:pPr>
      <w:r>
        <w:rPr>
          <w:rFonts w:asciiTheme="minorEastAsia" w:hAnsiTheme="minorEastAsia" w:eastAsiaTheme="minorEastAsia"/>
          <w:kern w:val="0"/>
          <w:sz w:val="24"/>
          <w:highlight w:val="none"/>
        </w:rPr>
        <w:t>4、</w:t>
      </w:r>
      <w:r>
        <w:rPr>
          <w:rFonts w:hint="eastAsia" w:asciiTheme="minorEastAsia" w:hAnsiTheme="minorEastAsia" w:eastAsiaTheme="minorEastAsia"/>
          <w:kern w:val="0"/>
          <w:sz w:val="24"/>
          <w:highlight w:val="none"/>
          <w:lang w:eastAsia="zh-CN"/>
        </w:rPr>
        <w:t>成交</w:t>
      </w:r>
      <w:r>
        <w:rPr>
          <w:rFonts w:asciiTheme="minorEastAsia" w:hAnsiTheme="minorEastAsia" w:eastAsiaTheme="minorEastAsia"/>
          <w:kern w:val="0"/>
          <w:sz w:val="24"/>
          <w:highlight w:val="none"/>
        </w:rPr>
        <w:t>通知书</w:t>
      </w:r>
    </w:p>
    <w:p w14:paraId="05A141FF">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asciiTheme="minorEastAsia" w:hAnsiTheme="minorEastAsia" w:eastAsiaTheme="minorEastAsia"/>
          <w:kern w:val="0"/>
          <w:sz w:val="24"/>
          <w:highlight w:val="none"/>
        </w:rPr>
      </w:pPr>
      <w:r>
        <w:rPr>
          <w:rFonts w:asciiTheme="minorEastAsia" w:hAnsiTheme="minorEastAsia" w:eastAsiaTheme="minorEastAsia"/>
          <w:kern w:val="0"/>
          <w:sz w:val="24"/>
          <w:highlight w:val="none"/>
        </w:rPr>
        <w:t>5、</w:t>
      </w:r>
      <w:r>
        <w:rPr>
          <w:rFonts w:hint="eastAsia" w:asciiTheme="minorEastAsia" w:hAnsiTheme="minorEastAsia" w:eastAsiaTheme="minorEastAsia"/>
          <w:kern w:val="0"/>
          <w:sz w:val="24"/>
          <w:highlight w:val="none"/>
          <w:lang w:eastAsia="zh-CN"/>
        </w:rPr>
        <w:t>响应文件</w:t>
      </w:r>
      <w:r>
        <w:rPr>
          <w:rFonts w:asciiTheme="minorEastAsia" w:hAnsiTheme="minorEastAsia" w:eastAsiaTheme="minorEastAsia"/>
          <w:kern w:val="0"/>
          <w:sz w:val="24"/>
          <w:highlight w:val="none"/>
        </w:rPr>
        <w:t>、工程报价单或预算书及其附件</w:t>
      </w:r>
    </w:p>
    <w:p w14:paraId="0E97A92E">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asciiTheme="minorEastAsia" w:hAnsiTheme="minorEastAsia" w:eastAsiaTheme="minorEastAsia"/>
          <w:kern w:val="0"/>
          <w:sz w:val="24"/>
          <w:highlight w:val="none"/>
        </w:rPr>
      </w:pPr>
      <w:r>
        <w:rPr>
          <w:rFonts w:asciiTheme="minorEastAsia" w:hAnsiTheme="minorEastAsia" w:eastAsiaTheme="minorEastAsia"/>
          <w:kern w:val="0"/>
          <w:sz w:val="24"/>
          <w:highlight w:val="none"/>
        </w:rPr>
        <w:t>6、</w:t>
      </w:r>
      <w:r>
        <w:rPr>
          <w:rFonts w:hint="eastAsia" w:asciiTheme="minorEastAsia" w:hAnsiTheme="minorEastAsia" w:eastAsiaTheme="minorEastAsia"/>
          <w:kern w:val="0"/>
          <w:sz w:val="24"/>
          <w:highlight w:val="none"/>
          <w:lang w:eastAsia="zh-CN"/>
        </w:rPr>
        <w:t>竞争性磋商文件</w:t>
      </w:r>
      <w:r>
        <w:rPr>
          <w:rFonts w:asciiTheme="minorEastAsia" w:hAnsiTheme="minorEastAsia" w:eastAsiaTheme="minorEastAsia"/>
          <w:kern w:val="0"/>
          <w:sz w:val="24"/>
          <w:highlight w:val="none"/>
        </w:rPr>
        <w:t>、答疑纪要及工程量清单</w:t>
      </w:r>
    </w:p>
    <w:p w14:paraId="26F0C897">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asciiTheme="minorEastAsia" w:hAnsiTheme="minorEastAsia" w:eastAsiaTheme="minorEastAsia"/>
          <w:kern w:val="0"/>
          <w:sz w:val="24"/>
          <w:highlight w:val="none"/>
        </w:rPr>
      </w:pPr>
      <w:r>
        <w:rPr>
          <w:rFonts w:asciiTheme="minorEastAsia" w:hAnsiTheme="minorEastAsia" w:eastAsiaTheme="minorEastAsia"/>
          <w:kern w:val="0"/>
          <w:sz w:val="24"/>
          <w:highlight w:val="none"/>
        </w:rPr>
        <w:t>7、图纸</w:t>
      </w:r>
    </w:p>
    <w:p w14:paraId="3481AEE1">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asciiTheme="minorEastAsia" w:hAnsiTheme="minorEastAsia" w:eastAsiaTheme="minorEastAsia"/>
          <w:kern w:val="0"/>
          <w:sz w:val="24"/>
          <w:highlight w:val="none"/>
        </w:rPr>
      </w:pPr>
      <w:r>
        <w:rPr>
          <w:rFonts w:asciiTheme="minorEastAsia" w:hAnsiTheme="minorEastAsia" w:eastAsiaTheme="minorEastAsia"/>
          <w:kern w:val="0"/>
          <w:sz w:val="24"/>
          <w:highlight w:val="none"/>
        </w:rPr>
        <w:t>8、标准、规范及有关技术文件</w:t>
      </w:r>
    </w:p>
    <w:p w14:paraId="01010897">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asciiTheme="minorEastAsia" w:hAnsiTheme="minorEastAsia" w:eastAsiaTheme="minorEastAsia"/>
          <w:kern w:val="0"/>
          <w:sz w:val="24"/>
          <w:highlight w:val="none"/>
        </w:rPr>
      </w:pPr>
      <w:r>
        <w:rPr>
          <w:rFonts w:asciiTheme="minorEastAsia" w:hAnsiTheme="minorEastAsia" w:eastAsiaTheme="minorEastAsia"/>
          <w:kern w:val="0"/>
          <w:sz w:val="24"/>
          <w:highlight w:val="none"/>
        </w:rPr>
        <w:t>9、本工程招标期间招标人的书面澄清文件</w:t>
      </w:r>
    </w:p>
    <w:p w14:paraId="0131112D">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asciiTheme="minorEastAsia" w:hAnsiTheme="minorEastAsia" w:eastAsiaTheme="minorEastAsia"/>
          <w:kern w:val="0"/>
          <w:sz w:val="24"/>
          <w:highlight w:val="none"/>
        </w:rPr>
      </w:pPr>
      <w:r>
        <w:rPr>
          <w:rFonts w:asciiTheme="minorEastAsia" w:hAnsiTheme="minorEastAsia" w:eastAsiaTheme="minorEastAsia"/>
          <w:kern w:val="0"/>
          <w:sz w:val="24"/>
          <w:highlight w:val="none"/>
        </w:rPr>
        <w:t>双方为履行本合同的有关洽商、变更等书面协议、文件，视为本合同的组成部分。</w:t>
      </w:r>
    </w:p>
    <w:p w14:paraId="69571507">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asciiTheme="minorEastAsia" w:hAnsiTheme="minorEastAsia" w:eastAsiaTheme="minorEastAsia"/>
          <w:kern w:val="0"/>
          <w:sz w:val="24"/>
          <w:highlight w:val="none"/>
        </w:rPr>
      </w:pPr>
      <w:r>
        <w:rPr>
          <w:rFonts w:asciiTheme="minorEastAsia" w:hAnsiTheme="minorEastAsia" w:eastAsiaTheme="minorEastAsia"/>
          <w:kern w:val="0"/>
          <w:sz w:val="24"/>
          <w:highlight w:val="none"/>
        </w:rPr>
        <w:t>七、本协议书中有关词语含义与本合同第二部分《通用条款》中赋予的定义相同。</w:t>
      </w:r>
    </w:p>
    <w:p w14:paraId="5FBA8F0C">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asciiTheme="minorEastAsia" w:hAnsiTheme="minorEastAsia" w:eastAsiaTheme="minorEastAsia"/>
          <w:kern w:val="0"/>
          <w:sz w:val="24"/>
          <w:highlight w:val="none"/>
        </w:rPr>
      </w:pPr>
      <w:r>
        <w:rPr>
          <w:rFonts w:asciiTheme="minorEastAsia" w:hAnsiTheme="minorEastAsia" w:eastAsiaTheme="minorEastAsia"/>
          <w:kern w:val="0"/>
          <w:sz w:val="24"/>
          <w:highlight w:val="none"/>
        </w:rPr>
        <w:t>八、承包人按照合同约定进行施工、竣工并在质量保修期内承担工程质量保修责任。</w:t>
      </w:r>
    </w:p>
    <w:p w14:paraId="52DD4EA9">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asciiTheme="minorEastAsia" w:hAnsiTheme="minorEastAsia" w:eastAsiaTheme="minorEastAsia"/>
          <w:kern w:val="0"/>
          <w:sz w:val="24"/>
          <w:highlight w:val="none"/>
        </w:rPr>
      </w:pPr>
      <w:r>
        <w:rPr>
          <w:rFonts w:asciiTheme="minorEastAsia" w:hAnsiTheme="minorEastAsia" w:eastAsiaTheme="minorEastAsia"/>
          <w:kern w:val="0"/>
          <w:sz w:val="24"/>
          <w:highlight w:val="none"/>
        </w:rPr>
        <w:t>九、发包人按照合同约定的期限和方式支付合同价款及其他应当支付的款项。</w:t>
      </w:r>
    </w:p>
    <w:p w14:paraId="1C5DA775">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asciiTheme="minorEastAsia" w:hAnsiTheme="minorEastAsia" w:eastAsiaTheme="minorEastAsia"/>
          <w:kern w:val="0"/>
          <w:sz w:val="24"/>
          <w:highlight w:val="none"/>
        </w:rPr>
      </w:pPr>
      <w:r>
        <w:rPr>
          <w:rFonts w:asciiTheme="minorEastAsia" w:hAnsiTheme="minorEastAsia" w:eastAsiaTheme="minorEastAsia"/>
          <w:kern w:val="0"/>
          <w:sz w:val="24"/>
          <w:highlight w:val="none"/>
        </w:rPr>
        <w:t>十、合同生效</w:t>
      </w:r>
    </w:p>
    <w:p w14:paraId="509BF9D7">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asciiTheme="minorEastAsia" w:hAnsiTheme="minorEastAsia" w:eastAsiaTheme="minorEastAsia"/>
          <w:kern w:val="0"/>
          <w:sz w:val="24"/>
          <w:highlight w:val="none"/>
        </w:rPr>
      </w:pPr>
      <w:r>
        <w:rPr>
          <w:rFonts w:asciiTheme="minorEastAsia" w:hAnsiTheme="minorEastAsia" w:eastAsiaTheme="minorEastAsia"/>
          <w:kern w:val="0"/>
          <w:sz w:val="24"/>
          <w:highlight w:val="none"/>
        </w:rPr>
        <w:t>合同订立时间：</w:t>
      </w:r>
      <w:r>
        <w:rPr>
          <w:rFonts w:hint="eastAsia" w:asciiTheme="minorEastAsia" w:hAnsiTheme="minorEastAsia" w:eastAsiaTheme="minorEastAsia"/>
          <w:kern w:val="0"/>
          <w:sz w:val="24"/>
          <w:highlight w:val="none"/>
        </w:rPr>
        <w:t xml:space="preserve">    </w:t>
      </w:r>
      <w:r>
        <w:rPr>
          <w:rFonts w:asciiTheme="minorEastAsia" w:hAnsiTheme="minorEastAsia" w:eastAsiaTheme="minorEastAsia"/>
          <w:kern w:val="0"/>
          <w:sz w:val="24"/>
          <w:highlight w:val="none"/>
        </w:rPr>
        <w:t>年</w:t>
      </w:r>
      <w:r>
        <w:rPr>
          <w:rFonts w:hint="eastAsia" w:asciiTheme="minorEastAsia" w:hAnsiTheme="minorEastAsia" w:eastAsiaTheme="minorEastAsia"/>
          <w:kern w:val="0"/>
          <w:sz w:val="24"/>
          <w:highlight w:val="none"/>
        </w:rPr>
        <w:t xml:space="preserve">     </w:t>
      </w:r>
      <w:r>
        <w:rPr>
          <w:rFonts w:asciiTheme="minorEastAsia" w:hAnsiTheme="minorEastAsia" w:eastAsiaTheme="minorEastAsia"/>
          <w:kern w:val="0"/>
          <w:sz w:val="24"/>
          <w:highlight w:val="none"/>
        </w:rPr>
        <w:t>月</w:t>
      </w:r>
      <w:r>
        <w:rPr>
          <w:rFonts w:hint="eastAsia" w:asciiTheme="minorEastAsia" w:hAnsiTheme="minorEastAsia" w:eastAsiaTheme="minorEastAsia"/>
          <w:kern w:val="0"/>
          <w:sz w:val="24"/>
          <w:highlight w:val="none"/>
        </w:rPr>
        <w:t xml:space="preserve">    </w:t>
      </w:r>
      <w:r>
        <w:rPr>
          <w:rFonts w:asciiTheme="minorEastAsia" w:hAnsiTheme="minorEastAsia" w:eastAsiaTheme="minorEastAsia"/>
          <w:kern w:val="0"/>
          <w:sz w:val="24"/>
          <w:highlight w:val="none"/>
        </w:rPr>
        <w:t>日</w:t>
      </w:r>
    </w:p>
    <w:p w14:paraId="5B5F3BE4">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asciiTheme="minorEastAsia" w:hAnsiTheme="minorEastAsia" w:eastAsiaTheme="minorEastAsia"/>
          <w:kern w:val="0"/>
          <w:sz w:val="24"/>
          <w:highlight w:val="none"/>
        </w:rPr>
      </w:pPr>
      <w:r>
        <w:rPr>
          <w:rFonts w:asciiTheme="minorEastAsia" w:hAnsiTheme="minorEastAsia" w:eastAsiaTheme="minorEastAsia"/>
          <w:kern w:val="0"/>
          <w:sz w:val="24"/>
          <w:highlight w:val="none"/>
        </w:rPr>
        <w:t>合同订立地点：</w:t>
      </w:r>
      <w:r>
        <w:rPr>
          <w:rFonts w:hint="eastAsia" w:asciiTheme="minorEastAsia" w:hAnsiTheme="minorEastAsia" w:eastAsiaTheme="minorEastAsia"/>
          <w:kern w:val="0"/>
          <w:sz w:val="24"/>
          <w:highlight w:val="none"/>
          <w:u w:val="single"/>
        </w:rPr>
        <w:t xml:space="preserve">     　　　　　　　　　　　</w:t>
      </w:r>
      <w:r>
        <w:rPr>
          <w:rFonts w:hint="eastAsia" w:asciiTheme="minorEastAsia" w:hAnsiTheme="minorEastAsia" w:eastAsiaTheme="minorEastAsia"/>
          <w:kern w:val="0"/>
          <w:sz w:val="24"/>
          <w:highlight w:val="none"/>
        </w:rPr>
        <w:t xml:space="preserve">             </w:t>
      </w:r>
    </w:p>
    <w:p w14:paraId="0B994788">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asciiTheme="minorEastAsia" w:hAnsiTheme="minorEastAsia" w:eastAsiaTheme="minorEastAsia"/>
          <w:kern w:val="0"/>
          <w:sz w:val="24"/>
          <w:highlight w:val="none"/>
        </w:rPr>
      </w:pPr>
      <w:r>
        <w:rPr>
          <w:rFonts w:asciiTheme="minorEastAsia" w:hAnsiTheme="minorEastAsia" w:eastAsiaTheme="minorEastAsia"/>
          <w:kern w:val="0"/>
          <w:sz w:val="24"/>
          <w:highlight w:val="none"/>
        </w:rPr>
        <w:t>本合同双方约定_</w:t>
      </w:r>
      <w:r>
        <w:rPr>
          <w:rFonts w:hint="eastAsia" w:asciiTheme="minorEastAsia" w:hAnsiTheme="minorEastAsia" w:eastAsiaTheme="minorEastAsia"/>
          <w:kern w:val="0"/>
          <w:sz w:val="24"/>
          <w:highlight w:val="none"/>
          <w:u w:val="single"/>
        </w:rPr>
        <w:t>双方法定代表人或委托代理人</w:t>
      </w:r>
      <w:r>
        <w:rPr>
          <w:rFonts w:hint="eastAsia" w:asciiTheme="minorEastAsia" w:hAnsiTheme="minorEastAsia" w:eastAsiaTheme="minorEastAsia"/>
          <w:kern w:val="0"/>
          <w:sz w:val="24"/>
          <w:highlight w:val="none"/>
        </w:rPr>
        <w:t>签字</w:t>
      </w:r>
      <w:r>
        <w:rPr>
          <w:rFonts w:asciiTheme="minorEastAsia" w:hAnsiTheme="minorEastAsia" w:eastAsiaTheme="minorEastAsia"/>
          <w:kern w:val="0"/>
          <w:sz w:val="24"/>
          <w:highlight w:val="none"/>
        </w:rPr>
        <w:t>后生效。</w:t>
      </w:r>
    </w:p>
    <w:p w14:paraId="4A2A7826">
      <w:pPr>
        <w:keepNext w:val="0"/>
        <w:keepLines w:val="0"/>
        <w:pageBreakBefore w:val="0"/>
        <w:widowControl/>
        <w:kinsoku/>
        <w:wordWrap/>
        <w:overflowPunct/>
        <w:topLinePunct w:val="0"/>
        <w:bidi w:val="0"/>
        <w:snapToGrid/>
        <w:spacing w:line="360" w:lineRule="auto"/>
        <w:ind w:firstLine="480" w:firstLineChars="200"/>
        <w:jc w:val="left"/>
        <w:textAlignment w:val="auto"/>
        <w:rPr>
          <w:rFonts w:asciiTheme="minorEastAsia" w:hAnsiTheme="minorEastAsia" w:eastAsiaTheme="minorEastAsia"/>
          <w:kern w:val="0"/>
          <w:sz w:val="24"/>
          <w:highlight w:val="none"/>
        </w:rPr>
      </w:pPr>
    </w:p>
    <w:p w14:paraId="6E5EE6CD">
      <w:pPr>
        <w:keepNext w:val="0"/>
        <w:keepLines w:val="0"/>
        <w:pageBreakBefore w:val="0"/>
        <w:widowControl/>
        <w:kinsoku/>
        <w:wordWrap/>
        <w:overflowPunct/>
        <w:topLinePunct w:val="0"/>
        <w:bidi w:val="0"/>
        <w:snapToGrid/>
        <w:spacing w:line="360" w:lineRule="auto"/>
        <w:ind w:firstLine="480" w:firstLineChars="200"/>
        <w:jc w:val="left"/>
        <w:textAlignment w:val="auto"/>
        <w:rPr>
          <w:rFonts w:asciiTheme="minorEastAsia" w:hAnsiTheme="minorEastAsia" w:eastAsiaTheme="minorEastAsia"/>
          <w:kern w:val="0"/>
          <w:sz w:val="24"/>
          <w:highlight w:val="none"/>
        </w:rPr>
      </w:pPr>
      <w:r>
        <w:rPr>
          <w:rFonts w:hint="eastAsia" w:asciiTheme="minorEastAsia" w:hAnsiTheme="minorEastAsia" w:eastAsiaTheme="minorEastAsia"/>
          <w:kern w:val="0"/>
          <w:sz w:val="24"/>
          <w:highlight w:val="none"/>
        </w:rPr>
        <w:t>甲方</w:t>
      </w:r>
      <w:r>
        <w:rPr>
          <w:rFonts w:asciiTheme="minorEastAsia" w:hAnsiTheme="minorEastAsia" w:eastAsiaTheme="minorEastAsia"/>
          <w:kern w:val="0"/>
          <w:sz w:val="24"/>
          <w:highlight w:val="none"/>
        </w:rPr>
        <w:t>：（公章）</w:t>
      </w:r>
      <w:r>
        <w:rPr>
          <w:rFonts w:hint="eastAsia" w:asciiTheme="minorEastAsia" w:hAnsiTheme="minorEastAsia" w:eastAsiaTheme="minorEastAsia"/>
          <w:kern w:val="0"/>
          <w:sz w:val="24"/>
          <w:highlight w:val="none"/>
          <w:u w:val="single"/>
        </w:rPr>
        <w:t xml:space="preserve">          </w:t>
      </w:r>
      <w:r>
        <w:rPr>
          <w:rFonts w:asciiTheme="minorEastAsia" w:hAnsiTheme="minorEastAsia" w:eastAsiaTheme="minorEastAsia"/>
          <w:kern w:val="0"/>
          <w:sz w:val="24"/>
          <w:highlight w:val="none"/>
        </w:rPr>
        <w:t xml:space="preserve">     </w:t>
      </w:r>
      <w:r>
        <w:rPr>
          <w:rFonts w:hint="eastAsia" w:asciiTheme="minorEastAsia" w:hAnsiTheme="minorEastAsia" w:eastAsiaTheme="minorEastAsia"/>
          <w:kern w:val="0"/>
          <w:sz w:val="24"/>
          <w:highlight w:val="none"/>
        </w:rPr>
        <w:t xml:space="preserve"> </w:t>
      </w:r>
      <w:r>
        <w:rPr>
          <w:rFonts w:asciiTheme="minorEastAsia" w:hAnsiTheme="minorEastAsia" w:eastAsiaTheme="minorEastAsia"/>
          <w:kern w:val="0"/>
          <w:sz w:val="24"/>
          <w:highlight w:val="none"/>
        </w:rPr>
        <w:t xml:space="preserve"> </w:t>
      </w:r>
      <w:r>
        <w:rPr>
          <w:rFonts w:hint="eastAsia" w:asciiTheme="minorEastAsia" w:hAnsiTheme="minorEastAsia" w:eastAsiaTheme="minorEastAsia"/>
          <w:kern w:val="0"/>
          <w:sz w:val="24"/>
          <w:highlight w:val="none"/>
        </w:rPr>
        <w:t xml:space="preserve">  　　　乙方</w:t>
      </w:r>
      <w:r>
        <w:rPr>
          <w:rFonts w:asciiTheme="minorEastAsia" w:hAnsiTheme="minorEastAsia" w:eastAsiaTheme="minorEastAsia"/>
          <w:kern w:val="0"/>
          <w:sz w:val="24"/>
          <w:highlight w:val="none"/>
        </w:rPr>
        <w:t>：（公章）</w:t>
      </w:r>
      <w:r>
        <w:rPr>
          <w:rFonts w:hint="eastAsia" w:asciiTheme="minorEastAsia" w:hAnsiTheme="minorEastAsia" w:eastAsiaTheme="minorEastAsia"/>
          <w:kern w:val="0"/>
          <w:sz w:val="24"/>
          <w:highlight w:val="none"/>
          <w:u w:val="single"/>
        </w:rPr>
        <w:t xml:space="preserve">     　    </w:t>
      </w:r>
    </w:p>
    <w:p w14:paraId="4E5923C7">
      <w:pPr>
        <w:keepNext w:val="0"/>
        <w:keepLines w:val="0"/>
        <w:pageBreakBefore w:val="0"/>
        <w:kinsoku/>
        <w:wordWrap/>
        <w:overflowPunct/>
        <w:topLinePunct w:val="0"/>
        <w:autoSpaceDE w:val="0"/>
        <w:autoSpaceDN w:val="0"/>
        <w:bidi w:val="0"/>
        <w:adjustRightInd w:val="0"/>
        <w:snapToGrid/>
        <w:spacing w:line="360" w:lineRule="auto"/>
        <w:ind w:left="4559" w:leftChars="228" w:hanging="4080" w:hangingChars="1700"/>
        <w:textAlignment w:val="auto"/>
        <w:rPr>
          <w:rFonts w:asciiTheme="minorEastAsia" w:hAnsiTheme="minorEastAsia" w:eastAsiaTheme="minorEastAsia"/>
          <w:kern w:val="0"/>
          <w:sz w:val="24"/>
          <w:highlight w:val="none"/>
          <w:u w:val="single"/>
        </w:rPr>
      </w:pPr>
      <w:r>
        <w:rPr>
          <w:rFonts w:asciiTheme="minorEastAsia" w:hAnsiTheme="minorEastAsia" w:eastAsiaTheme="minorEastAsia"/>
          <w:kern w:val="0"/>
          <w:sz w:val="24"/>
          <w:highlight w:val="none"/>
        </w:rPr>
        <w:t>地址：</w:t>
      </w:r>
      <w:r>
        <w:rPr>
          <w:rFonts w:hint="eastAsia" w:asciiTheme="minorEastAsia" w:hAnsiTheme="minorEastAsia" w:eastAsiaTheme="minorEastAsia"/>
          <w:kern w:val="0"/>
          <w:sz w:val="24"/>
          <w:highlight w:val="none"/>
          <w:u w:val="single"/>
        </w:rPr>
        <w:t xml:space="preserve">　　　　　　　　  </w:t>
      </w:r>
      <w:r>
        <w:rPr>
          <w:rFonts w:hint="eastAsia" w:asciiTheme="minorEastAsia" w:hAnsiTheme="minorEastAsia" w:eastAsiaTheme="minorEastAsia"/>
          <w:kern w:val="0"/>
          <w:sz w:val="24"/>
          <w:highlight w:val="none"/>
        </w:rPr>
        <w:t xml:space="preserve">  </w:t>
      </w:r>
      <w:r>
        <w:rPr>
          <w:rFonts w:asciiTheme="minorEastAsia" w:hAnsiTheme="minorEastAsia" w:eastAsiaTheme="minorEastAsia"/>
          <w:kern w:val="0"/>
          <w:sz w:val="24"/>
          <w:highlight w:val="none"/>
        </w:rPr>
        <w:t xml:space="preserve">      </w:t>
      </w:r>
      <w:r>
        <w:rPr>
          <w:rFonts w:hint="eastAsia" w:asciiTheme="minorEastAsia" w:hAnsiTheme="minorEastAsia" w:eastAsiaTheme="minorEastAsia"/>
          <w:kern w:val="0"/>
          <w:sz w:val="24"/>
          <w:highlight w:val="none"/>
        </w:rPr>
        <w:t xml:space="preserve"> 　　　</w:t>
      </w:r>
      <w:r>
        <w:rPr>
          <w:rFonts w:asciiTheme="minorEastAsia" w:hAnsiTheme="minorEastAsia" w:eastAsiaTheme="minorEastAsia"/>
          <w:kern w:val="0"/>
          <w:sz w:val="24"/>
          <w:highlight w:val="none"/>
        </w:rPr>
        <w:t>地址：</w:t>
      </w:r>
      <w:r>
        <w:rPr>
          <w:rFonts w:hint="eastAsia" w:asciiTheme="minorEastAsia" w:hAnsiTheme="minorEastAsia" w:eastAsiaTheme="minorEastAsia"/>
          <w:kern w:val="0"/>
          <w:sz w:val="24"/>
          <w:highlight w:val="none"/>
          <w:u w:val="single"/>
        </w:rPr>
        <w:t xml:space="preserve">                   </w:t>
      </w:r>
    </w:p>
    <w:p w14:paraId="256C81AE">
      <w:pPr>
        <w:keepNext w:val="0"/>
        <w:keepLines w:val="0"/>
        <w:pageBreakBefore w:val="0"/>
        <w:widowControl/>
        <w:kinsoku/>
        <w:wordWrap/>
        <w:overflowPunct/>
        <w:topLinePunct w:val="0"/>
        <w:bidi w:val="0"/>
        <w:snapToGrid/>
        <w:spacing w:line="360" w:lineRule="auto"/>
        <w:ind w:firstLine="480" w:firstLineChars="200"/>
        <w:jc w:val="left"/>
        <w:textAlignment w:val="auto"/>
        <w:rPr>
          <w:rFonts w:asciiTheme="minorEastAsia" w:hAnsiTheme="minorEastAsia" w:eastAsiaTheme="minorEastAsia"/>
          <w:kern w:val="0"/>
          <w:sz w:val="24"/>
          <w:highlight w:val="none"/>
        </w:rPr>
      </w:pPr>
      <w:r>
        <w:rPr>
          <w:rFonts w:asciiTheme="minorEastAsia" w:hAnsiTheme="minorEastAsia" w:eastAsiaTheme="minorEastAsia"/>
          <w:kern w:val="0"/>
          <w:sz w:val="24"/>
          <w:highlight w:val="none"/>
        </w:rPr>
        <w:t>邮政编码：</w:t>
      </w:r>
      <w:r>
        <w:rPr>
          <w:rFonts w:hint="eastAsia" w:asciiTheme="minorEastAsia" w:hAnsiTheme="minorEastAsia" w:eastAsiaTheme="minorEastAsia"/>
          <w:kern w:val="0"/>
          <w:sz w:val="24"/>
          <w:highlight w:val="none"/>
          <w:u w:val="single"/>
        </w:rPr>
        <w:t xml:space="preserve">　　　        </w:t>
      </w:r>
      <w:r>
        <w:rPr>
          <w:rFonts w:hint="eastAsia" w:asciiTheme="minorEastAsia" w:hAnsiTheme="minorEastAsia" w:eastAsiaTheme="minorEastAsia"/>
          <w:kern w:val="0"/>
          <w:sz w:val="24"/>
          <w:highlight w:val="none"/>
        </w:rPr>
        <w:t xml:space="preserve">   </w:t>
      </w:r>
      <w:r>
        <w:rPr>
          <w:rFonts w:asciiTheme="minorEastAsia" w:hAnsiTheme="minorEastAsia" w:eastAsiaTheme="minorEastAsia"/>
          <w:kern w:val="0"/>
          <w:sz w:val="24"/>
          <w:highlight w:val="none"/>
        </w:rPr>
        <w:t xml:space="preserve">      </w:t>
      </w:r>
      <w:r>
        <w:rPr>
          <w:rFonts w:hint="eastAsia" w:asciiTheme="minorEastAsia" w:hAnsiTheme="minorEastAsia" w:eastAsiaTheme="minorEastAsia"/>
          <w:kern w:val="0"/>
          <w:sz w:val="24"/>
          <w:highlight w:val="none"/>
        </w:rPr>
        <w:t>　　　</w:t>
      </w:r>
      <w:r>
        <w:rPr>
          <w:rFonts w:asciiTheme="minorEastAsia" w:hAnsiTheme="minorEastAsia" w:eastAsiaTheme="minorEastAsia"/>
          <w:kern w:val="0"/>
          <w:sz w:val="24"/>
          <w:highlight w:val="none"/>
        </w:rPr>
        <w:t>邮政编码：</w:t>
      </w:r>
      <w:r>
        <w:rPr>
          <w:rFonts w:hint="eastAsia" w:asciiTheme="minorEastAsia" w:hAnsiTheme="minorEastAsia" w:eastAsiaTheme="minorEastAsia"/>
          <w:kern w:val="0"/>
          <w:sz w:val="24"/>
          <w:highlight w:val="none"/>
          <w:u w:val="single"/>
        </w:rPr>
        <w:t xml:space="preserve">               </w:t>
      </w:r>
      <w:r>
        <w:rPr>
          <w:rFonts w:hint="eastAsia" w:asciiTheme="minorEastAsia" w:hAnsiTheme="minorEastAsia" w:eastAsiaTheme="minorEastAsia"/>
          <w:kern w:val="0"/>
          <w:sz w:val="24"/>
          <w:highlight w:val="none"/>
        </w:rPr>
        <w:t xml:space="preserve"> </w:t>
      </w:r>
    </w:p>
    <w:p w14:paraId="79F53BC3">
      <w:pPr>
        <w:keepNext w:val="0"/>
        <w:keepLines w:val="0"/>
        <w:pageBreakBefore w:val="0"/>
        <w:widowControl/>
        <w:kinsoku/>
        <w:wordWrap/>
        <w:overflowPunct/>
        <w:topLinePunct w:val="0"/>
        <w:bidi w:val="0"/>
        <w:snapToGrid/>
        <w:spacing w:line="360" w:lineRule="auto"/>
        <w:ind w:firstLine="480" w:firstLineChars="200"/>
        <w:jc w:val="left"/>
        <w:textAlignment w:val="auto"/>
        <w:rPr>
          <w:rFonts w:asciiTheme="minorEastAsia" w:hAnsiTheme="minorEastAsia" w:eastAsiaTheme="minorEastAsia"/>
          <w:kern w:val="0"/>
          <w:sz w:val="24"/>
          <w:highlight w:val="none"/>
        </w:rPr>
      </w:pPr>
      <w:r>
        <w:rPr>
          <w:rFonts w:asciiTheme="minorEastAsia" w:hAnsiTheme="minorEastAsia" w:eastAsiaTheme="minorEastAsia"/>
          <w:kern w:val="0"/>
          <w:sz w:val="24"/>
          <w:highlight w:val="none"/>
        </w:rPr>
        <w:t>法定代表人：</w:t>
      </w:r>
      <w:r>
        <w:rPr>
          <w:rFonts w:hint="eastAsia" w:asciiTheme="minorEastAsia" w:hAnsiTheme="minorEastAsia" w:eastAsiaTheme="minorEastAsia"/>
          <w:kern w:val="0"/>
          <w:sz w:val="24"/>
          <w:highlight w:val="none"/>
          <w:u w:val="single"/>
        </w:rPr>
        <w:t xml:space="preserve">            </w:t>
      </w:r>
      <w:r>
        <w:rPr>
          <w:rFonts w:asciiTheme="minorEastAsia" w:hAnsiTheme="minorEastAsia" w:eastAsiaTheme="minorEastAsia"/>
          <w:kern w:val="0"/>
          <w:sz w:val="24"/>
          <w:highlight w:val="none"/>
        </w:rPr>
        <w:t xml:space="preserve">         </w:t>
      </w:r>
      <w:r>
        <w:rPr>
          <w:rFonts w:hint="eastAsia" w:asciiTheme="minorEastAsia" w:hAnsiTheme="minorEastAsia" w:eastAsiaTheme="minorEastAsia"/>
          <w:kern w:val="0"/>
          <w:sz w:val="24"/>
          <w:highlight w:val="none"/>
        </w:rPr>
        <w:t>　　　</w:t>
      </w:r>
      <w:r>
        <w:rPr>
          <w:rFonts w:asciiTheme="minorEastAsia" w:hAnsiTheme="minorEastAsia" w:eastAsiaTheme="minorEastAsia"/>
          <w:kern w:val="0"/>
          <w:sz w:val="24"/>
          <w:highlight w:val="none"/>
        </w:rPr>
        <w:t>法定代表人：</w:t>
      </w:r>
      <w:r>
        <w:rPr>
          <w:rFonts w:hint="eastAsia" w:asciiTheme="minorEastAsia" w:hAnsiTheme="minorEastAsia" w:eastAsiaTheme="minorEastAsia"/>
          <w:kern w:val="0"/>
          <w:sz w:val="24"/>
          <w:highlight w:val="none"/>
          <w:u w:val="single"/>
        </w:rPr>
        <w:t xml:space="preserve">             </w:t>
      </w:r>
    </w:p>
    <w:p w14:paraId="34FD219C">
      <w:pPr>
        <w:keepNext w:val="0"/>
        <w:keepLines w:val="0"/>
        <w:pageBreakBefore w:val="0"/>
        <w:widowControl/>
        <w:kinsoku/>
        <w:wordWrap/>
        <w:overflowPunct/>
        <w:topLinePunct w:val="0"/>
        <w:bidi w:val="0"/>
        <w:snapToGrid/>
        <w:spacing w:line="360" w:lineRule="auto"/>
        <w:ind w:firstLine="480" w:firstLineChars="200"/>
        <w:jc w:val="left"/>
        <w:textAlignment w:val="auto"/>
        <w:rPr>
          <w:rFonts w:asciiTheme="minorEastAsia" w:hAnsiTheme="minorEastAsia" w:eastAsiaTheme="minorEastAsia"/>
          <w:kern w:val="0"/>
          <w:sz w:val="24"/>
          <w:highlight w:val="none"/>
        </w:rPr>
      </w:pPr>
      <w:r>
        <w:rPr>
          <w:rFonts w:asciiTheme="minorEastAsia" w:hAnsiTheme="minorEastAsia" w:eastAsiaTheme="minorEastAsia"/>
          <w:kern w:val="0"/>
          <w:sz w:val="24"/>
          <w:highlight w:val="none"/>
        </w:rPr>
        <w:t>委托代理人：</w:t>
      </w:r>
      <w:r>
        <w:rPr>
          <w:rFonts w:hint="eastAsia" w:asciiTheme="minorEastAsia" w:hAnsiTheme="minorEastAsia" w:eastAsiaTheme="minorEastAsia"/>
          <w:kern w:val="0"/>
          <w:sz w:val="24"/>
          <w:highlight w:val="none"/>
          <w:u w:val="single"/>
        </w:rPr>
        <w:t xml:space="preserve">            </w:t>
      </w:r>
      <w:r>
        <w:rPr>
          <w:rFonts w:asciiTheme="minorEastAsia" w:hAnsiTheme="minorEastAsia" w:eastAsiaTheme="minorEastAsia"/>
          <w:kern w:val="0"/>
          <w:sz w:val="24"/>
          <w:highlight w:val="none"/>
        </w:rPr>
        <w:t xml:space="preserve">       </w:t>
      </w:r>
      <w:r>
        <w:rPr>
          <w:rFonts w:hint="eastAsia" w:asciiTheme="minorEastAsia" w:hAnsiTheme="minorEastAsia" w:eastAsiaTheme="minorEastAsia"/>
          <w:kern w:val="0"/>
          <w:sz w:val="24"/>
          <w:highlight w:val="none"/>
        </w:rPr>
        <w:t>　　　　</w:t>
      </w:r>
      <w:r>
        <w:rPr>
          <w:rFonts w:asciiTheme="minorEastAsia" w:hAnsiTheme="minorEastAsia" w:eastAsiaTheme="minorEastAsia"/>
          <w:kern w:val="0"/>
          <w:sz w:val="24"/>
          <w:highlight w:val="none"/>
        </w:rPr>
        <w:t>委托代理人：</w:t>
      </w:r>
      <w:r>
        <w:rPr>
          <w:rFonts w:hint="eastAsia" w:asciiTheme="minorEastAsia" w:hAnsiTheme="minorEastAsia" w:eastAsiaTheme="minorEastAsia"/>
          <w:kern w:val="0"/>
          <w:sz w:val="24"/>
          <w:highlight w:val="none"/>
          <w:u w:val="single"/>
        </w:rPr>
        <w:t xml:space="preserve">             </w:t>
      </w:r>
    </w:p>
    <w:p w14:paraId="785C5522">
      <w:pPr>
        <w:keepNext w:val="0"/>
        <w:keepLines w:val="0"/>
        <w:pageBreakBefore w:val="0"/>
        <w:widowControl/>
        <w:kinsoku/>
        <w:wordWrap/>
        <w:overflowPunct/>
        <w:topLinePunct w:val="0"/>
        <w:bidi w:val="0"/>
        <w:snapToGrid/>
        <w:spacing w:line="360" w:lineRule="auto"/>
        <w:ind w:firstLine="480" w:firstLineChars="200"/>
        <w:jc w:val="left"/>
        <w:textAlignment w:val="auto"/>
        <w:rPr>
          <w:rFonts w:asciiTheme="minorEastAsia" w:hAnsiTheme="minorEastAsia" w:eastAsiaTheme="minorEastAsia"/>
          <w:kern w:val="0"/>
          <w:sz w:val="24"/>
          <w:highlight w:val="none"/>
        </w:rPr>
      </w:pPr>
      <w:r>
        <w:rPr>
          <w:rFonts w:asciiTheme="minorEastAsia" w:hAnsiTheme="minorEastAsia" w:eastAsiaTheme="minorEastAsia"/>
          <w:kern w:val="0"/>
          <w:sz w:val="24"/>
          <w:highlight w:val="none"/>
        </w:rPr>
        <w:t>电话：</w:t>
      </w:r>
      <w:r>
        <w:rPr>
          <w:rFonts w:hint="eastAsia" w:asciiTheme="minorEastAsia" w:hAnsiTheme="minorEastAsia" w:eastAsiaTheme="minorEastAsia"/>
          <w:kern w:val="0"/>
          <w:sz w:val="24"/>
          <w:highlight w:val="none"/>
        </w:rPr>
        <w:t xml:space="preserve"> </w:t>
      </w:r>
      <w:r>
        <w:rPr>
          <w:rFonts w:hint="eastAsia" w:asciiTheme="minorEastAsia" w:hAnsiTheme="minorEastAsia" w:eastAsiaTheme="minorEastAsia"/>
          <w:kern w:val="0"/>
          <w:sz w:val="24"/>
          <w:highlight w:val="none"/>
          <w:u w:val="single"/>
        </w:rPr>
        <w:t xml:space="preserve">　　　　     　  </w:t>
      </w:r>
      <w:r>
        <w:rPr>
          <w:rFonts w:hint="eastAsia" w:asciiTheme="minorEastAsia" w:hAnsiTheme="minorEastAsia" w:eastAsiaTheme="minorEastAsia"/>
          <w:kern w:val="0"/>
          <w:sz w:val="24"/>
          <w:highlight w:val="none"/>
        </w:rPr>
        <w:t xml:space="preserve">   </w:t>
      </w:r>
      <w:r>
        <w:rPr>
          <w:rFonts w:asciiTheme="minorEastAsia" w:hAnsiTheme="minorEastAsia" w:eastAsiaTheme="minorEastAsia"/>
          <w:kern w:val="0"/>
          <w:sz w:val="24"/>
          <w:highlight w:val="none"/>
        </w:rPr>
        <w:t xml:space="preserve">      </w:t>
      </w:r>
      <w:r>
        <w:rPr>
          <w:rFonts w:hint="eastAsia" w:asciiTheme="minorEastAsia" w:hAnsiTheme="minorEastAsia" w:eastAsiaTheme="minorEastAsia"/>
          <w:kern w:val="0"/>
          <w:sz w:val="24"/>
          <w:highlight w:val="none"/>
        </w:rPr>
        <w:t>　　　</w:t>
      </w:r>
      <w:r>
        <w:rPr>
          <w:rFonts w:asciiTheme="minorEastAsia" w:hAnsiTheme="minorEastAsia" w:eastAsiaTheme="minorEastAsia"/>
          <w:kern w:val="0"/>
          <w:sz w:val="24"/>
          <w:highlight w:val="none"/>
        </w:rPr>
        <w:t>电话：</w:t>
      </w:r>
      <w:r>
        <w:rPr>
          <w:rFonts w:hint="eastAsia" w:asciiTheme="minorEastAsia" w:hAnsiTheme="minorEastAsia" w:eastAsiaTheme="minorEastAsia"/>
          <w:kern w:val="0"/>
          <w:sz w:val="24"/>
          <w:highlight w:val="none"/>
          <w:u w:val="single"/>
        </w:rPr>
        <w:t xml:space="preserve">                   </w:t>
      </w:r>
    </w:p>
    <w:p w14:paraId="39412782">
      <w:pPr>
        <w:keepNext w:val="0"/>
        <w:keepLines w:val="0"/>
        <w:pageBreakBefore w:val="0"/>
        <w:widowControl/>
        <w:kinsoku/>
        <w:wordWrap/>
        <w:overflowPunct/>
        <w:topLinePunct w:val="0"/>
        <w:bidi w:val="0"/>
        <w:snapToGrid/>
        <w:spacing w:line="360" w:lineRule="auto"/>
        <w:ind w:firstLine="480" w:firstLineChars="200"/>
        <w:jc w:val="left"/>
        <w:textAlignment w:val="auto"/>
        <w:rPr>
          <w:rFonts w:asciiTheme="minorEastAsia" w:hAnsiTheme="minorEastAsia" w:eastAsiaTheme="minorEastAsia"/>
          <w:kern w:val="0"/>
          <w:sz w:val="24"/>
          <w:highlight w:val="none"/>
        </w:rPr>
      </w:pPr>
      <w:r>
        <w:rPr>
          <w:rFonts w:asciiTheme="minorEastAsia" w:hAnsiTheme="minorEastAsia" w:eastAsiaTheme="minorEastAsia"/>
          <w:kern w:val="0"/>
          <w:sz w:val="24"/>
          <w:highlight w:val="none"/>
        </w:rPr>
        <w:t>传真：</w:t>
      </w:r>
      <w:r>
        <w:rPr>
          <w:rFonts w:hint="eastAsia" w:asciiTheme="minorEastAsia" w:hAnsiTheme="minorEastAsia" w:eastAsiaTheme="minorEastAsia"/>
          <w:kern w:val="0"/>
          <w:sz w:val="24"/>
          <w:highlight w:val="none"/>
          <w:u w:val="single"/>
        </w:rPr>
        <w:t xml:space="preserve">            　　　</w:t>
      </w:r>
      <w:r>
        <w:rPr>
          <w:rFonts w:asciiTheme="minorEastAsia" w:hAnsiTheme="minorEastAsia" w:eastAsiaTheme="minorEastAsia"/>
          <w:kern w:val="0"/>
          <w:sz w:val="24"/>
          <w:highlight w:val="none"/>
        </w:rPr>
        <w:t xml:space="preserve">         </w:t>
      </w:r>
      <w:r>
        <w:rPr>
          <w:rFonts w:hint="eastAsia" w:asciiTheme="minorEastAsia" w:hAnsiTheme="minorEastAsia" w:eastAsiaTheme="minorEastAsia"/>
          <w:kern w:val="0"/>
          <w:sz w:val="24"/>
          <w:highlight w:val="none"/>
        </w:rPr>
        <w:t>　　　</w:t>
      </w:r>
      <w:r>
        <w:rPr>
          <w:rFonts w:asciiTheme="minorEastAsia" w:hAnsiTheme="minorEastAsia" w:eastAsiaTheme="minorEastAsia"/>
          <w:kern w:val="0"/>
          <w:sz w:val="24"/>
          <w:highlight w:val="none"/>
        </w:rPr>
        <w:t>传真：</w:t>
      </w:r>
      <w:r>
        <w:rPr>
          <w:rFonts w:hint="eastAsia" w:asciiTheme="minorEastAsia" w:hAnsiTheme="minorEastAsia" w:eastAsiaTheme="minorEastAsia"/>
          <w:kern w:val="0"/>
          <w:sz w:val="24"/>
          <w:highlight w:val="none"/>
          <w:u w:val="single"/>
        </w:rPr>
        <w:t xml:space="preserve">                   </w:t>
      </w:r>
    </w:p>
    <w:p w14:paraId="4A53F793">
      <w:pPr>
        <w:keepNext w:val="0"/>
        <w:keepLines w:val="0"/>
        <w:pageBreakBefore w:val="0"/>
        <w:widowControl/>
        <w:kinsoku/>
        <w:wordWrap/>
        <w:overflowPunct/>
        <w:topLinePunct w:val="0"/>
        <w:bidi w:val="0"/>
        <w:snapToGrid/>
        <w:spacing w:line="360" w:lineRule="auto"/>
        <w:ind w:left="5519" w:leftChars="228" w:hanging="5040" w:hangingChars="2100"/>
        <w:jc w:val="left"/>
        <w:textAlignment w:val="auto"/>
        <w:rPr>
          <w:rFonts w:asciiTheme="minorEastAsia" w:hAnsiTheme="minorEastAsia" w:eastAsiaTheme="minorEastAsia"/>
          <w:kern w:val="0"/>
          <w:sz w:val="24"/>
          <w:highlight w:val="none"/>
        </w:rPr>
      </w:pPr>
      <w:r>
        <w:rPr>
          <w:rFonts w:asciiTheme="minorEastAsia" w:hAnsiTheme="minorEastAsia" w:eastAsiaTheme="minorEastAsia"/>
          <w:kern w:val="0"/>
          <w:sz w:val="24"/>
          <w:highlight w:val="none"/>
        </w:rPr>
        <w:t xml:space="preserve">开户银行：______________         </w:t>
      </w:r>
      <w:r>
        <w:rPr>
          <w:rFonts w:hint="eastAsia" w:asciiTheme="minorEastAsia" w:hAnsiTheme="minorEastAsia" w:eastAsiaTheme="minorEastAsia"/>
          <w:kern w:val="0"/>
          <w:sz w:val="24"/>
          <w:highlight w:val="none"/>
        </w:rPr>
        <w:t>　　　</w:t>
      </w:r>
      <w:r>
        <w:rPr>
          <w:rFonts w:asciiTheme="minorEastAsia" w:hAnsiTheme="minorEastAsia" w:eastAsiaTheme="minorEastAsia"/>
          <w:kern w:val="0"/>
          <w:sz w:val="24"/>
          <w:highlight w:val="none"/>
        </w:rPr>
        <w:t>开户银行：</w:t>
      </w:r>
      <w:r>
        <w:rPr>
          <w:rFonts w:hint="eastAsia" w:asciiTheme="minorEastAsia" w:hAnsiTheme="minorEastAsia" w:eastAsiaTheme="minorEastAsia"/>
          <w:kern w:val="0"/>
          <w:sz w:val="24"/>
          <w:highlight w:val="none"/>
          <w:u w:val="single"/>
        </w:rPr>
        <w:t xml:space="preserve">               </w:t>
      </w:r>
    </w:p>
    <w:p w14:paraId="1ACA344D">
      <w:pPr>
        <w:keepNext w:val="0"/>
        <w:keepLines w:val="0"/>
        <w:pageBreakBefore w:val="0"/>
        <w:widowControl/>
        <w:kinsoku/>
        <w:wordWrap/>
        <w:overflowPunct/>
        <w:topLinePunct w:val="0"/>
        <w:bidi w:val="0"/>
        <w:snapToGrid/>
        <w:spacing w:line="360" w:lineRule="auto"/>
        <w:ind w:firstLine="480" w:firstLineChars="200"/>
        <w:jc w:val="left"/>
        <w:textAlignment w:val="auto"/>
        <w:rPr>
          <w:rFonts w:asciiTheme="minorEastAsia" w:hAnsiTheme="minorEastAsia" w:eastAsiaTheme="minorEastAsia"/>
          <w:kern w:val="0"/>
          <w:sz w:val="24"/>
          <w:highlight w:val="none"/>
        </w:rPr>
      </w:pPr>
      <w:r>
        <w:rPr>
          <w:rFonts w:asciiTheme="minorEastAsia" w:hAnsiTheme="minorEastAsia" w:eastAsiaTheme="minorEastAsia"/>
          <w:kern w:val="0"/>
          <w:sz w:val="24"/>
          <w:highlight w:val="none"/>
        </w:rPr>
        <w:t>帐号：</w:t>
      </w:r>
      <w:r>
        <w:rPr>
          <w:rFonts w:hint="eastAsia" w:asciiTheme="minorEastAsia" w:hAnsiTheme="minorEastAsia" w:eastAsiaTheme="minorEastAsia"/>
          <w:kern w:val="0"/>
          <w:sz w:val="24"/>
          <w:highlight w:val="none"/>
          <w:u w:val="single"/>
        </w:rPr>
        <w:t xml:space="preserve">            　　　</w:t>
      </w:r>
      <w:r>
        <w:rPr>
          <w:rFonts w:asciiTheme="minorEastAsia" w:hAnsiTheme="minorEastAsia" w:eastAsiaTheme="minorEastAsia"/>
          <w:kern w:val="0"/>
          <w:sz w:val="24"/>
          <w:highlight w:val="none"/>
        </w:rPr>
        <w:t xml:space="preserve">         </w:t>
      </w:r>
      <w:r>
        <w:rPr>
          <w:rFonts w:hint="eastAsia" w:asciiTheme="minorEastAsia" w:hAnsiTheme="minorEastAsia" w:eastAsiaTheme="minorEastAsia"/>
          <w:kern w:val="0"/>
          <w:sz w:val="24"/>
          <w:highlight w:val="none"/>
        </w:rPr>
        <w:t>　　　</w:t>
      </w:r>
      <w:r>
        <w:rPr>
          <w:rFonts w:asciiTheme="minorEastAsia" w:hAnsiTheme="minorEastAsia" w:eastAsiaTheme="minorEastAsia"/>
          <w:kern w:val="0"/>
          <w:sz w:val="24"/>
          <w:highlight w:val="none"/>
        </w:rPr>
        <w:t>帐号：</w:t>
      </w:r>
      <w:r>
        <w:rPr>
          <w:rFonts w:hint="eastAsia" w:asciiTheme="minorEastAsia" w:hAnsiTheme="minorEastAsia" w:eastAsiaTheme="minorEastAsia"/>
          <w:kern w:val="0"/>
          <w:sz w:val="24"/>
          <w:highlight w:val="none"/>
          <w:u w:val="single"/>
        </w:rPr>
        <w:t xml:space="preserve">                   </w:t>
      </w:r>
    </w:p>
    <w:p w14:paraId="0564AF17">
      <w:pPr>
        <w:keepNext w:val="0"/>
        <w:keepLines w:val="0"/>
        <w:pageBreakBefore w:val="0"/>
        <w:widowControl/>
        <w:kinsoku/>
        <w:wordWrap/>
        <w:overflowPunct/>
        <w:topLinePunct w:val="0"/>
        <w:bidi w:val="0"/>
        <w:snapToGrid/>
        <w:spacing w:line="360" w:lineRule="auto"/>
        <w:ind w:firstLine="482" w:firstLineChars="200"/>
        <w:jc w:val="center"/>
        <w:textAlignment w:val="auto"/>
        <w:rPr>
          <w:b/>
          <w:bCs/>
          <w:kern w:val="0"/>
          <w:sz w:val="24"/>
          <w:highlight w:val="none"/>
        </w:rPr>
      </w:pPr>
    </w:p>
    <w:p w14:paraId="3133DF14">
      <w:pPr>
        <w:spacing w:line="360" w:lineRule="auto"/>
        <w:rPr>
          <w:bCs/>
          <w:kern w:val="0"/>
          <w:sz w:val="24"/>
          <w:highlight w:val="none"/>
        </w:rPr>
        <w:sectPr>
          <w:pgSz w:w="11906" w:h="16838"/>
          <w:pgMar w:top="1440" w:right="1457" w:bottom="1440" w:left="1417" w:header="851" w:footer="992" w:gutter="0"/>
          <w:pgNumType w:fmt="decimal"/>
          <w:cols w:space="0" w:num="1"/>
          <w:docGrid w:type="lines" w:linePitch="312" w:charSpace="0"/>
        </w:sectPr>
      </w:pPr>
    </w:p>
    <w:p w14:paraId="32D7EFEB">
      <w:pPr>
        <w:pStyle w:val="2"/>
        <w:spacing w:line="360" w:lineRule="auto"/>
        <w:jc w:val="center"/>
        <w:rPr>
          <w:rFonts w:ascii="Times New Roman" w:hAnsi="Times New Roman" w:eastAsia="宋体"/>
          <w:sz w:val="24"/>
          <w:szCs w:val="24"/>
          <w:highlight w:val="none"/>
        </w:rPr>
      </w:pPr>
      <w:bookmarkStart w:id="1" w:name="_Toc231459933"/>
      <w:r>
        <w:rPr>
          <w:rFonts w:ascii="Times New Roman" w:hAnsi="Times New Roman" w:eastAsia="宋体"/>
          <w:highlight w:val="none"/>
        </w:rPr>
        <w:t>第二部分  通用条款</w:t>
      </w:r>
      <w:bookmarkEnd w:id="1"/>
    </w:p>
    <w:p w14:paraId="47B1ECD7">
      <w:pPr>
        <w:widowControl/>
        <w:spacing w:line="360" w:lineRule="auto"/>
        <w:ind w:firstLine="482" w:firstLineChars="200"/>
        <w:jc w:val="left"/>
        <w:outlineLvl w:val="0"/>
        <w:rPr>
          <w:rFonts w:asciiTheme="minorEastAsia" w:hAnsiTheme="minorEastAsia" w:eastAsiaTheme="minorEastAsia" w:cstheme="minorEastAsia"/>
          <w:b/>
          <w:kern w:val="0"/>
          <w:sz w:val="24"/>
          <w:highlight w:val="none"/>
        </w:rPr>
      </w:pPr>
      <w:bookmarkStart w:id="2" w:name="_Toc15144"/>
      <w:r>
        <w:rPr>
          <w:rFonts w:hint="eastAsia" w:asciiTheme="minorEastAsia" w:hAnsiTheme="minorEastAsia" w:eastAsiaTheme="minorEastAsia" w:cstheme="minorEastAsia"/>
          <w:b/>
          <w:kern w:val="0"/>
          <w:sz w:val="24"/>
          <w:highlight w:val="none"/>
        </w:rPr>
        <w:t>一、词语定义及合同文件</w:t>
      </w:r>
      <w:bookmarkEnd w:id="2"/>
    </w:p>
    <w:p w14:paraId="3F6A025D">
      <w:pPr>
        <w:widowControl/>
        <w:spacing w:line="360" w:lineRule="auto"/>
        <w:ind w:firstLine="480" w:firstLineChars="200"/>
        <w:jc w:val="left"/>
        <w:outlineLvl w:val="0"/>
        <w:rPr>
          <w:rFonts w:asciiTheme="minorEastAsia" w:hAnsiTheme="minorEastAsia" w:eastAsiaTheme="minorEastAsia" w:cstheme="minorEastAsia"/>
          <w:kern w:val="0"/>
          <w:sz w:val="24"/>
          <w:highlight w:val="none"/>
        </w:rPr>
      </w:pPr>
      <w:bookmarkStart w:id="3" w:name="_Toc11858"/>
      <w:r>
        <w:rPr>
          <w:rFonts w:hint="eastAsia" w:asciiTheme="minorEastAsia" w:hAnsiTheme="minorEastAsia" w:eastAsiaTheme="minorEastAsia" w:cstheme="minorEastAsia"/>
          <w:kern w:val="0"/>
          <w:sz w:val="24"/>
          <w:highlight w:val="none"/>
        </w:rPr>
        <w:t>1、词语定义</w:t>
      </w:r>
      <w:bookmarkEnd w:id="3"/>
    </w:p>
    <w:p w14:paraId="132B73C5">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下列词语除专用条款另有约定外，应具有本条所赋予的定义：</w:t>
      </w:r>
    </w:p>
    <w:p w14:paraId="3CAA56B4">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1.1通用条款：是根据法律、行政法规规定及建设工程施工的需要订立，通用于建设工程施工的条款。</w:t>
      </w:r>
    </w:p>
    <w:p w14:paraId="2DBA892B">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1.2专用条款：是发包人与承包人根据法律、行政法规规定，结合具体工程实际，经协商达成一致意见的条款，是对通用条款的具体化、补充或修改。</w:t>
      </w:r>
    </w:p>
    <w:p w14:paraId="619E7F85">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1.3发包人：指在协议书中约定，具有工程发包主体资格和支付工程价款能力的当事人以及取得该当事人资格的合法继承人。</w:t>
      </w:r>
    </w:p>
    <w:p w14:paraId="7AE0D462">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1.4承包人：指在协议书中约定，被发包人接受的具有工程施工承包主体资格的当事人以及取得该当事人资格的合法继承人。</w:t>
      </w:r>
    </w:p>
    <w:p w14:paraId="7804E28D">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1.5项目经理：指承包人在专用条款中指定的具有执业资格的负责施工管理和合同履行的代表。</w:t>
      </w:r>
    </w:p>
    <w:p w14:paraId="3C30A803">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1.6设计单位：指发包人委托的负责本工程设计并取得相应工程设计资质等级证书的单位。</w:t>
      </w:r>
    </w:p>
    <w:p w14:paraId="41BB904E">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1.7监理单位：指发包人委托的负责本工程监理并取得相应工程监理资质等级证书的单位。</w:t>
      </w:r>
    </w:p>
    <w:p w14:paraId="7BC024F5">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1.8工程师：指本工程监理单位委派的总监理工程师或发包人指定的履行本合同的代表，其具体身份和职权由发包人承包人在专用条款中约定。</w:t>
      </w:r>
    </w:p>
    <w:p w14:paraId="5EC6B93A">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1.9工程造价管理部门：指国务院有关部门、县级以上人民政府建设行政主管部门或其委托的工程造价管理机构。</w:t>
      </w:r>
    </w:p>
    <w:p w14:paraId="78521980">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1.10工程：指发包人承包人在协议书中约定的承包范围内的工程。</w:t>
      </w:r>
    </w:p>
    <w:p w14:paraId="245D63CB">
      <w:pPr>
        <w:widowControl/>
        <w:spacing w:line="360" w:lineRule="auto"/>
        <w:ind w:firstLine="480" w:firstLineChars="200"/>
        <w:jc w:val="left"/>
        <w:rPr>
          <w:rFonts w:asciiTheme="minorEastAsia" w:hAnsiTheme="minorEastAsia" w:eastAsiaTheme="minorEastAsia" w:cstheme="minorEastAsia"/>
          <w:bCs/>
          <w:kern w:val="0"/>
          <w:sz w:val="24"/>
          <w:highlight w:val="none"/>
        </w:rPr>
      </w:pPr>
      <w:r>
        <w:rPr>
          <w:rFonts w:hint="eastAsia" w:asciiTheme="minorEastAsia" w:hAnsiTheme="minorEastAsia" w:eastAsiaTheme="minorEastAsia" w:cstheme="minorEastAsia"/>
          <w:bCs/>
          <w:kern w:val="0"/>
          <w:sz w:val="24"/>
          <w:highlight w:val="none"/>
        </w:rPr>
        <w:t>1.11工程量清单：表现拟建工程的分部分项工程项目、措施项目、其他项目名称和相应数量的明细清单。</w:t>
      </w:r>
    </w:p>
    <w:p w14:paraId="31562D92">
      <w:pPr>
        <w:widowControl/>
        <w:spacing w:line="360" w:lineRule="auto"/>
        <w:ind w:firstLine="480" w:firstLineChars="200"/>
        <w:jc w:val="left"/>
        <w:rPr>
          <w:rFonts w:asciiTheme="minorEastAsia" w:hAnsiTheme="minorEastAsia" w:eastAsiaTheme="minorEastAsia" w:cstheme="minorEastAsia"/>
          <w:bCs/>
          <w:kern w:val="0"/>
          <w:sz w:val="24"/>
          <w:highlight w:val="none"/>
        </w:rPr>
      </w:pPr>
      <w:r>
        <w:rPr>
          <w:rFonts w:hint="eastAsia" w:asciiTheme="minorEastAsia" w:hAnsiTheme="minorEastAsia" w:eastAsiaTheme="minorEastAsia" w:cstheme="minorEastAsia"/>
          <w:bCs/>
          <w:kern w:val="0"/>
          <w:sz w:val="24"/>
          <w:highlight w:val="none"/>
        </w:rPr>
        <w:t>1.12综合单价：完成工程量清单中一个规定计量单位项目所需的人工费、材料费、机械使用费、管理费和利润，并考虑风险因素。</w:t>
      </w:r>
    </w:p>
    <w:p w14:paraId="0B589FF5">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1.13合同价款：指发包人承包人在协议书中约定，发包人用以支付承包人按照合同约定完成承包范围内全部工程并承担质量保修责任的款项。</w:t>
      </w:r>
    </w:p>
    <w:p w14:paraId="65E6CFC1">
      <w:pPr>
        <w:widowControl/>
        <w:spacing w:line="360" w:lineRule="auto"/>
        <w:ind w:firstLine="480" w:firstLineChars="200"/>
        <w:jc w:val="left"/>
        <w:rPr>
          <w:rFonts w:asciiTheme="minorEastAsia" w:hAnsiTheme="minorEastAsia" w:eastAsiaTheme="minorEastAsia" w:cstheme="minorEastAsia"/>
          <w:bCs/>
          <w:kern w:val="0"/>
          <w:sz w:val="24"/>
          <w:highlight w:val="none"/>
        </w:rPr>
      </w:pPr>
      <w:r>
        <w:rPr>
          <w:rFonts w:hint="eastAsia" w:asciiTheme="minorEastAsia" w:hAnsiTheme="minorEastAsia" w:eastAsiaTheme="minorEastAsia" w:cstheme="minorEastAsia"/>
          <w:bCs/>
          <w:kern w:val="0"/>
          <w:sz w:val="24"/>
          <w:highlight w:val="none"/>
        </w:rPr>
        <w:t>1.14预留金：指发包人为可能发生的工程量变更而预留的款额。</w:t>
      </w:r>
    </w:p>
    <w:p w14:paraId="6D3415D5">
      <w:pPr>
        <w:widowControl/>
        <w:spacing w:line="360" w:lineRule="auto"/>
        <w:ind w:firstLine="480" w:firstLineChars="200"/>
        <w:jc w:val="left"/>
        <w:rPr>
          <w:rFonts w:asciiTheme="minorEastAsia" w:hAnsiTheme="minorEastAsia" w:eastAsiaTheme="minorEastAsia" w:cstheme="minorEastAsia"/>
          <w:bCs/>
          <w:kern w:val="0"/>
          <w:sz w:val="24"/>
          <w:highlight w:val="none"/>
        </w:rPr>
      </w:pPr>
      <w:r>
        <w:rPr>
          <w:rFonts w:hint="eastAsia" w:asciiTheme="minorEastAsia" w:hAnsiTheme="minorEastAsia" w:eastAsiaTheme="minorEastAsia" w:cstheme="minorEastAsia"/>
          <w:bCs/>
          <w:kern w:val="0"/>
          <w:sz w:val="24"/>
          <w:highlight w:val="none"/>
        </w:rPr>
        <w:t>1.15工程分包和材料购置费：指发包人将按有关规定准予分包的工作、指定分包人或指定材料磋商响应单位供应材料而预留的款额。</w:t>
      </w:r>
    </w:p>
    <w:p w14:paraId="0466482F">
      <w:pPr>
        <w:widowControl/>
        <w:spacing w:line="360" w:lineRule="auto"/>
        <w:ind w:firstLine="480" w:firstLineChars="200"/>
        <w:jc w:val="left"/>
        <w:rPr>
          <w:rFonts w:asciiTheme="minorEastAsia" w:hAnsiTheme="minorEastAsia" w:eastAsiaTheme="minorEastAsia" w:cstheme="minorEastAsia"/>
          <w:bCs/>
          <w:kern w:val="0"/>
          <w:sz w:val="24"/>
          <w:highlight w:val="none"/>
        </w:rPr>
      </w:pPr>
      <w:r>
        <w:rPr>
          <w:rFonts w:hint="eastAsia" w:asciiTheme="minorEastAsia" w:hAnsiTheme="minorEastAsia" w:eastAsiaTheme="minorEastAsia" w:cstheme="minorEastAsia"/>
          <w:bCs/>
          <w:kern w:val="0"/>
          <w:sz w:val="24"/>
          <w:highlight w:val="none"/>
        </w:rPr>
        <w:t>1.16总承包服务费：为配合协调发包人进行的工程分包和材料采购所需的费用。</w:t>
      </w:r>
    </w:p>
    <w:p w14:paraId="4BFE3132">
      <w:pPr>
        <w:widowControl/>
        <w:spacing w:line="360" w:lineRule="auto"/>
        <w:ind w:firstLine="480" w:firstLineChars="200"/>
        <w:jc w:val="left"/>
        <w:rPr>
          <w:rFonts w:asciiTheme="minorEastAsia" w:hAnsiTheme="minorEastAsia" w:eastAsiaTheme="minorEastAsia" w:cstheme="minorEastAsia"/>
          <w:bCs/>
          <w:kern w:val="0"/>
          <w:sz w:val="24"/>
          <w:highlight w:val="none"/>
        </w:rPr>
      </w:pPr>
      <w:r>
        <w:rPr>
          <w:rFonts w:hint="eastAsia" w:asciiTheme="minorEastAsia" w:hAnsiTheme="minorEastAsia" w:eastAsiaTheme="minorEastAsia" w:cstheme="minorEastAsia"/>
          <w:bCs/>
          <w:kern w:val="0"/>
          <w:sz w:val="24"/>
          <w:highlight w:val="none"/>
        </w:rPr>
        <w:t>1.17零星工作项目费：完成发包人提出的工程量暂估的零星工作所需的费用。</w:t>
      </w:r>
    </w:p>
    <w:p w14:paraId="2B0CF7F5">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1.18追加合同价款：指在合同履行中发生需要增加合同价款的情况，经发包人确认后按计算合同价款的方法增加的合同价款。</w:t>
      </w:r>
    </w:p>
    <w:p w14:paraId="0C184440">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1.19费用：指不包含在合同价款之内的应当由发包人或承包人承担的经济支出。</w:t>
      </w:r>
    </w:p>
    <w:p w14:paraId="283A3DCE">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1.20工期：指发包人承包人在协议书中约定，按总日历天数（包括法定节假日）计算的承包天数。</w:t>
      </w:r>
    </w:p>
    <w:p w14:paraId="390403D0">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1.21开工日期：指发包人承包人在协议书中约定，承包人开始施工的绝对或相对的日期。</w:t>
      </w:r>
    </w:p>
    <w:p w14:paraId="3087B913">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1.22竣工日期：指发包人承包人在协议书中约定，承包人完成承包范围内工程的绝对或相对的日期。</w:t>
      </w:r>
    </w:p>
    <w:p w14:paraId="024786AC">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1.23图纸：指由发包人提供或由承包人提供并经发包人批准，满足承包人施工需要的所有图纸（包括配套说明和有关资料）。</w:t>
      </w:r>
    </w:p>
    <w:p w14:paraId="39F3515A">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1.24施工场地：指由发包人提供的用于工程施工的场所以及发包人在图纸中具体指定的供施工使用的任何其他场所。</w:t>
      </w:r>
    </w:p>
    <w:p w14:paraId="0078B3EC">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1.25书面形式：指合同书、信件和数据电文（包括电报、电传、传真、电子数据交换和电子邮件）等可以有形地表现所载内容的形式。</w:t>
      </w:r>
    </w:p>
    <w:p w14:paraId="190DE721">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1.26违约责任：指合同一方不履行合同义务或履行合同义务不符合约定所应承担的责任。</w:t>
      </w:r>
    </w:p>
    <w:p w14:paraId="5D9C23A1">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1.27索赔：指在合同履行过程中，对于并非自己的过错，而是应由对方承担责任的情况造成的实际损失，向对方提出经济补偿和（或）工期顺延的要求。</w:t>
      </w:r>
    </w:p>
    <w:p w14:paraId="35094879">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1.28不可抗力：指不能预见、不能避免并不能克服的客观情况。</w:t>
      </w:r>
    </w:p>
    <w:p w14:paraId="233ED92B">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1.29小时或天：本合同中规定按小时计算时间的，从事件有效开始时计算（不扣除休息时间）；规定按天计算时间的，开始当天不计入，从次日开始计算。时限的最后一天是休息日或者其他法定节假日的，以节假日次日为时限的最后一天，但竣工日期除外。时限的最后一天的截止时间为当日24时。</w:t>
      </w:r>
    </w:p>
    <w:p w14:paraId="33D48D58">
      <w:pPr>
        <w:widowControl/>
        <w:spacing w:line="360" w:lineRule="auto"/>
        <w:ind w:firstLine="480" w:firstLineChars="200"/>
        <w:jc w:val="left"/>
        <w:rPr>
          <w:rFonts w:asciiTheme="minorEastAsia" w:hAnsiTheme="minorEastAsia" w:eastAsiaTheme="minorEastAsia" w:cstheme="minorEastAsia"/>
          <w:bCs/>
          <w:kern w:val="0"/>
          <w:sz w:val="24"/>
          <w:highlight w:val="none"/>
        </w:rPr>
      </w:pPr>
      <w:r>
        <w:rPr>
          <w:rFonts w:hint="eastAsia" w:asciiTheme="minorEastAsia" w:hAnsiTheme="minorEastAsia" w:eastAsiaTheme="minorEastAsia" w:cstheme="minorEastAsia"/>
          <w:bCs/>
          <w:kern w:val="0"/>
          <w:sz w:val="24"/>
          <w:highlight w:val="none"/>
        </w:rPr>
        <w:t>２、合同文件及解释顺序</w:t>
      </w:r>
    </w:p>
    <w:p w14:paraId="2203B5CC">
      <w:pPr>
        <w:widowControl/>
        <w:spacing w:line="360" w:lineRule="auto"/>
        <w:ind w:firstLine="480" w:firstLineChars="200"/>
        <w:jc w:val="left"/>
        <w:rPr>
          <w:rFonts w:asciiTheme="minorEastAsia" w:hAnsiTheme="minorEastAsia" w:eastAsiaTheme="minorEastAsia" w:cstheme="minorEastAsia"/>
          <w:bCs/>
          <w:kern w:val="0"/>
          <w:sz w:val="24"/>
          <w:highlight w:val="none"/>
        </w:rPr>
      </w:pPr>
      <w:r>
        <w:rPr>
          <w:rFonts w:hint="eastAsia" w:asciiTheme="minorEastAsia" w:hAnsiTheme="minorEastAsia" w:eastAsiaTheme="minorEastAsia" w:cstheme="minorEastAsia"/>
          <w:bCs/>
          <w:kern w:val="0"/>
          <w:sz w:val="24"/>
          <w:highlight w:val="none"/>
        </w:rPr>
        <w:t>2.1合同文件应能相互解释，互为说明。除专用条款另有约定外，组成本合同的文件及优先解释顺序如下：</w:t>
      </w:r>
    </w:p>
    <w:p w14:paraId="3D5445D7">
      <w:pPr>
        <w:widowControl/>
        <w:spacing w:line="360" w:lineRule="auto"/>
        <w:ind w:firstLine="480" w:firstLineChars="200"/>
        <w:jc w:val="left"/>
        <w:rPr>
          <w:rFonts w:asciiTheme="minorEastAsia" w:hAnsiTheme="minorEastAsia" w:eastAsiaTheme="minorEastAsia" w:cstheme="minorEastAsia"/>
          <w:bCs/>
          <w:kern w:val="0"/>
          <w:sz w:val="24"/>
          <w:highlight w:val="none"/>
        </w:rPr>
      </w:pPr>
      <w:r>
        <w:rPr>
          <w:rFonts w:hint="eastAsia" w:asciiTheme="minorEastAsia" w:hAnsiTheme="minorEastAsia" w:eastAsiaTheme="minorEastAsia" w:cstheme="minorEastAsia"/>
          <w:bCs/>
          <w:kern w:val="0"/>
          <w:sz w:val="24"/>
          <w:highlight w:val="none"/>
        </w:rPr>
        <w:t>2.1.1本合同协议书</w:t>
      </w:r>
    </w:p>
    <w:p w14:paraId="2705BD98">
      <w:pPr>
        <w:widowControl/>
        <w:spacing w:line="360" w:lineRule="auto"/>
        <w:ind w:firstLine="480" w:firstLineChars="200"/>
        <w:jc w:val="left"/>
        <w:rPr>
          <w:rFonts w:asciiTheme="minorEastAsia" w:hAnsiTheme="minorEastAsia" w:eastAsiaTheme="minorEastAsia" w:cstheme="minorEastAsia"/>
          <w:bCs/>
          <w:kern w:val="0"/>
          <w:sz w:val="24"/>
          <w:highlight w:val="none"/>
        </w:rPr>
      </w:pPr>
      <w:r>
        <w:rPr>
          <w:rFonts w:hint="eastAsia" w:asciiTheme="minorEastAsia" w:hAnsiTheme="minorEastAsia" w:eastAsiaTheme="minorEastAsia" w:cstheme="minorEastAsia"/>
          <w:bCs/>
          <w:kern w:val="0"/>
          <w:sz w:val="24"/>
          <w:highlight w:val="none"/>
        </w:rPr>
        <w:t>2.1.2本合同专用条款</w:t>
      </w:r>
    </w:p>
    <w:p w14:paraId="16EA6381">
      <w:pPr>
        <w:widowControl/>
        <w:spacing w:line="360" w:lineRule="auto"/>
        <w:ind w:firstLine="480" w:firstLineChars="200"/>
        <w:jc w:val="left"/>
        <w:rPr>
          <w:rFonts w:asciiTheme="minorEastAsia" w:hAnsiTheme="minorEastAsia" w:eastAsiaTheme="minorEastAsia" w:cstheme="minorEastAsia"/>
          <w:bCs/>
          <w:kern w:val="0"/>
          <w:sz w:val="24"/>
          <w:highlight w:val="none"/>
        </w:rPr>
      </w:pPr>
      <w:r>
        <w:rPr>
          <w:rFonts w:hint="eastAsia" w:asciiTheme="minorEastAsia" w:hAnsiTheme="minorEastAsia" w:eastAsiaTheme="minorEastAsia" w:cstheme="minorEastAsia"/>
          <w:bCs/>
          <w:kern w:val="0"/>
          <w:sz w:val="24"/>
          <w:highlight w:val="none"/>
        </w:rPr>
        <w:t>2.1.3本合同通用条款</w:t>
      </w:r>
    </w:p>
    <w:p w14:paraId="73041828">
      <w:pPr>
        <w:widowControl/>
        <w:spacing w:line="360" w:lineRule="auto"/>
        <w:ind w:firstLine="480" w:firstLineChars="200"/>
        <w:jc w:val="left"/>
        <w:rPr>
          <w:rFonts w:asciiTheme="minorEastAsia" w:hAnsiTheme="minorEastAsia" w:eastAsiaTheme="minorEastAsia" w:cstheme="minorEastAsia"/>
          <w:bCs/>
          <w:kern w:val="0"/>
          <w:sz w:val="24"/>
          <w:highlight w:val="none"/>
        </w:rPr>
      </w:pPr>
      <w:r>
        <w:rPr>
          <w:rFonts w:hint="eastAsia" w:asciiTheme="minorEastAsia" w:hAnsiTheme="minorEastAsia" w:eastAsiaTheme="minorEastAsia" w:cstheme="minorEastAsia"/>
          <w:bCs/>
          <w:kern w:val="0"/>
          <w:sz w:val="24"/>
          <w:highlight w:val="none"/>
        </w:rPr>
        <w:t>2.1.4</w:t>
      </w:r>
      <w:r>
        <w:rPr>
          <w:rFonts w:hint="eastAsia" w:asciiTheme="minorEastAsia" w:hAnsiTheme="minorEastAsia" w:eastAsiaTheme="minorEastAsia" w:cstheme="minorEastAsia"/>
          <w:bCs/>
          <w:kern w:val="0"/>
          <w:sz w:val="24"/>
          <w:highlight w:val="none"/>
          <w:lang w:eastAsia="zh-CN"/>
        </w:rPr>
        <w:t>成交</w:t>
      </w:r>
      <w:r>
        <w:rPr>
          <w:rFonts w:hint="eastAsia" w:asciiTheme="minorEastAsia" w:hAnsiTheme="minorEastAsia" w:eastAsiaTheme="minorEastAsia" w:cstheme="minorEastAsia"/>
          <w:bCs/>
          <w:kern w:val="0"/>
          <w:sz w:val="24"/>
          <w:highlight w:val="none"/>
        </w:rPr>
        <w:t>通知书</w:t>
      </w:r>
    </w:p>
    <w:p w14:paraId="72C39C5A">
      <w:pPr>
        <w:widowControl/>
        <w:spacing w:line="360" w:lineRule="auto"/>
        <w:ind w:firstLine="480" w:firstLineChars="200"/>
        <w:jc w:val="left"/>
        <w:rPr>
          <w:rFonts w:asciiTheme="minorEastAsia" w:hAnsiTheme="minorEastAsia" w:eastAsiaTheme="minorEastAsia" w:cstheme="minorEastAsia"/>
          <w:bCs/>
          <w:kern w:val="0"/>
          <w:sz w:val="24"/>
          <w:highlight w:val="none"/>
        </w:rPr>
      </w:pPr>
      <w:r>
        <w:rPr>
          <w:rFonts w:hint="eastAsia" w:asciiTheme="minorEastAsia" w:hAnsiTheme="minorEastAsia" w:eastAsiaTheme="minorEastAsia" w:cstheme="minorEastAsia"/>
          <w:bCs/>
          <w:kern w:val="0"/>
          <w:sz w:val="24"/>
          <w:highlight w:val="none"/>
        </w:rPr>
        <w:t>2.1.5</w:t>
      </w:r>
      <w:r>
        <w:rPr>
          <w:rFonts w:hint="eastAsia" w:asciiTheme="minorEastAsia" w:hAnsiTheme="minorEastAsia" w:eastAsiaTheme="minorEastAsia" w:cstheme="minorEastAsia"/>
          <w:bCs/>
          <w:kern w:val="0"/>
          <w:sz w:val="24"/>
          <w:highlight w:val="none"/>
          <w:lang w:eastAsia="zh-CN"/>
        </w:rPr>
        <w:t>响应文件</w:t>
      </w:r>
      <w:r>
        <w:rPr>
          <w:rFonts w:hint="eastAsia" w:asciiTheme="minorEastAsia" w:hAnsiTheme="minorEastAsia" w:eastAsiaTheme="minorEastAsia" w:cstheme="minorEastAsia"/>
          <w:bCs/>
          <w:kern w:val="0"/>
          <w:sz w:val="24"/>
          <w:highlight w:val="none"/>
        </w:rPr>
        <w:t>、工程报价单或预算书及其附件</w:t>
      </w:r>
    </w:p>
    <w:p w14:paraId="195C94B7">
      <w:pPr>
        <w:widowControl/>
        <w:spacing w:line="360" w:lineRule="auto"/>
        <w:ind w:firstLine="480" w:firstLineChars="200"/>
        <w:jc w:val="left"/>
        <w:rPr>
          <w:rFonts w:asciiTheme="minorEastAsia" w:hAnsiTheme="minorEastAsia" w:eastAsiaTheme="minorEastAsia" w:cstheme="minorEastAsia"/>
          <w:bCs/>
          <w:kern w:val="0"/>
          <w:sz w:val="24"/>
          <w:highlight w:val="none"/>
        </w:rPr>
      </w:pPr>
      <w:r>
        <w:rPr>
          <w:rFonts w:hint="eastAsia" w:asciiTheme="minorEastAsia" w:hAnsiTheme="minorEastAsia" w:eastAsiaTheme="minorEastAsia" w:cstheme="minorEastAsia"/>
          <w:bCs/>
          <w:kern w:val="0"/>
          <w:sz w:val="24"/>
          <w:highlight w:val="none"/>
        </w:rPr>
        <w:t>2.1.6</w:t>
      </w:r>
      <w:r>
        <w:rPr>
          <w:rFonts w:hint="eastAsia" w:asciiTheme="minorEastAsia" w:hAnsiTheme="minorEastAsia" w:eastAsiaTheme="minorEastAsia" w:cstheme="minorEastAsia"/>
          <w:bCs/>
          <w:kern w:val="0"/>
          <w:sz w:val="24"/>
          <w:highlight w:val="none"/>
          <w:lang w:eastAsia="zh-CN"/>
        </w:rPr>
        <w:t>竞争性磋商文件</w:t>
      </w:r>
      <w:r>
        <w:rPr>
          <w:rFonts w:hint="eastAsia" w:asciiTheme="minorEastAsia" w:hAnsiTheme="minorEastAsia" w:eastAsiaTheme="minorEastAsia" w:cstheme="minorEastAsia"/>
          <w:bCs/>
          <w:kern w:val="0"/>
          <w:sz w:val="24"/>
          <w:highlight w:val="none"/>
        </w:rPr>
        <w:t>、答疑纪要及工程量清单　</w:t>
      </w:r>
    </w:p>
    <w:p w14:paraId="6F56DF87">
      <w:pPr>
        <w:widowControl/>
        <w:spacing w:line="360" w:lineRule="auto"/>
        <w:ind w:firstLine="480" w:firstLineChars="200"/>
        <w:jc w:val="left"/>
        <w:rPr>
          <w:rFonts w:asciiTheme="minorEastAsia" w:hAnsiTheme="minorEastAsia" w:eastAsiaTheme="minorEastAsia" w:cstheme="minorEastAsia"/>
          <w:bCs/>
          <w:kern w:val="0"/>
          <w:sz w:val="24"/>
          <w:highlight w:val="none"/>
        </w:rPr>
      </w:pPr>
      <w:r>
        <w:rPr>
          <w:rFonts w:hint="eastAsia" w:asciiTheme="minorEastAsia" w:hAnsiTheme="minorEastAsia" w:eastAsiaTheme="minorEastAsia" w:cstheme="minorEastAsia"/>
          <w:bCs/>
          <w:kern w:val="0"/>
          <w:sz w:val="24"/>
          <w:highlight w:val="none"/>
        </w:rPr>
        <w:t>2.1.7图纸</w:t>
      </w:r>
    </w:p>
    <w:p w14:paraId="07C102A1">
      <w:pPr>
        <w:widowControl/>
        <w:spacing w:line="360" w:lineRule="auto"/>
        <w:ind w:firstLine="480" w:firstLineChars="200"/>
        <w:jc w:val="left"/>
        <w:rPr>
          <w:rFonts w:asciiTheme="minorEastAsia" w:hAnsiTheme="minorEastAsia" w:eastAsiaTheme="minorEastAsia" w:cstheme="minorEastAsia"/>
          <w:bCs/>
          <w:kern w:val="0"/>
          <w:sz w:val="24"/>
          <w:highlight w:val="none"/>
        </w:rPr>
      </w:pPr>
      <w:r>
        <w:rPr>
          <w:rFonts w:hint="eastAsia" w:asciiTheme="minorEastAsia" w:hAnsiTheme="minorEastAsia" w:eastAsiaTheme="minorEastAsia" w:cstheme="minorEastAsia"/>
          <w:bCs/>
          <w:kern w:val="0"/>
          <w:sz w:val="24"/>
          <w:highlight w:val="none"/>
        </w:rPr>
        <w:t>2.1.8标准、规范及有关技术文件</w:t>
      </w:r>
    </w:p>
    <w:p w14:paraId="1337E6F7">
      <w:pPr>
        <w:widowControl/>
        <w:spacing w:line="360" w:lineRule="auto"/>
        <w:ind w:firstLine="480" w:firstLineChars="200"/>
        <w:jc w:val="left"/>
        <w:rPr>
          <w:rFonts w:asciiTheme="minorEastAsia" w:hAnsiTheme="minorEastAsia" w:eastAsiaTheme="minorEastAsia" w:cstheme="minorEastAsia"/>
          <w:bCs/>
          <w:kern w:val="0"/>
          <w:sz w:val="24"/>
          <w:highlight w:val="none"/>
        </w:rPr>
      </w:pPr>
      <w:r>
        <w:rPr>
          <w:rFonts w:hint="eastAsia" w:asciiTheme="minorEastAsia" w:hAnsiTheme="minorEastAsia" w:eastAsiaTheme="minorEastAsia" w:cstheme="minorEastAsia"/>
          <w:bCs/>
          <w:kern w:val="0"/>
          <w:sz w:val="24"/>
          <w:highlight w:val="none"/>
        </w:rPr>
        <w:t>双方为履行本合同的有关洽商、变更等书面协议、文件，视为本合同的组成部分。</w:t>
      </w:r>
    </w:p>
    <w:p w14:paraId="58321515">
      <w:pPr>
        <w:widowControl/>
        <w:spacing w:line="360" w:lineRule="auto"/>
        <w:ind w:firstLine="480" w:firstLineChars="200"/>
        <w:jc w:val="left"/>
        <w:rPr>
          <w:rFonts w:asciiTheme="minorEastAsia" w:hAnsiTheme="minorEastAsia" w:eastAsiaTheme="minorEastAsia" w:cstheme="minorEastAsia"/>
          <w:bCs/>
          <w:kern w:val="0"/>
          <w:sz w:val="24"/>
          <w:highlight w:val="none"/>
        </w:rPr>
      </w:pPr>
      <w:r>
        <w:rPr>
          <w:rFonts w:hint="eastAsia" w:asciiTheme="minorEastAsia" w:hAnsiTheme="minorEastAsia" w:eastAsiaTheme="minorEastAsia" w:cstheme="minorEastAsia"/>
          <w:bCs/>
          <w:kern w:val="0"/>
          <w:sz w:val="24"/>
          <w:highlight w:val="none"/>
        </w:rPr>
        <w:t>2.2当合同文件内容含糊不清或不相一致时，在不影响工程正常进行的情况下，由发包人承包人协商解决。双方也可以提请负责监理的工程师做出解释。双方协商不成或不同意负责监理的工程师的解释时，按本通用条款第41条关于争议的约定处理。</w:t>
      </w:r>
    </w:p>
    <w:p w14:paraId="25178805">
      <w:pPr>
        <w:widowControl/>
        <w:spacing w:line="360" w:lineRule="auto"/>
        <w:ind w:firstLine="480" w:firstLineChars="200"/>
        <w:jc w:val="left"/>
        <w:rPr>
          <w:rFonts w:asciiTheme="minorEastAsia" w:hAnsiTheme="minorEastAsia" w:eastAsiaTheme="minorEastAsia" w:cstheme="minorEastAsia"/>
          <w:bCs/>
          <w:kern w:val="0"/>
          <w:sz w:val="24"/>
          <w:highlight w:val="none"/>
        </w:rPr>
      </w:pPr>
      <w:r>
        <w:rPr>
          <w:rFonts w:hint="eastAsia" w:asciiTheme="minorEastAsia" w:hAnsiTheme="minorEastAsia" w:eastAsiaTheme="minorEastAsia" w:cstheme="minorEastAsia"/>
          <w:bCs/>
          <w:kern w:val="0"/>
          <w:sz w:val="24"/>
          <w:highlight w:val="none"/>
        </w:rPr>
        <w:t>3、语言文字和适用法律、标准及规范</w:t>
      </w:r>
    </w:p>
    <w:p w14:paraId="01F1A3AA">
      <w:pPr>
        <w:widowControl/>
        <w:spacing w:line="360" w:lineRule="auto"/>
        <w:ind w:firstLine="480" w:firstLineChars="200"/>
        <w:jc w:val="left"/>
        <w:rPr>
          <w:rFonts w:asciiTheme="minorEastAsia" w:hAnsiTheme="minorEastAsia" w:eastAsiaTheme="minorEastAsia" w:cstheme="minorEastAsia"/>
          <w:bCs/>
          <w:kern w:val="0"/>
          <w:sz w:val="24"/>
          <w:highlight w:val="none"/>
        </w:rPr>
      </w:pPr>
      <w:r>
        <w:rPr>
          <w:rFonts w:hint="eastAsia" w:asciiTheme="minorEastAsia" w:hAnsiTheme="minorEastAsia" w:eastAsiaTheme="minorEastAsia" w:cstheme="minorEastAsia"/>
          <w:bCs/>
          <w:kern w:val="0"/>
          <w:sz w:val="24"/>
          <w:highlight w:val="none"/>
        </w:rPr>
        <w:t>3.1语言文字</w:t>
      </w:r>
    </w:p>
    <w:p w14:paraId="42208F99">
      <w:pPr>
        <w:widowControl/>
        <w:spacing w:line="360" w:lineRule="auto"/>
        <w:ind w:firstLine="480" w:firstLineChars="200"/>
        <w:jc w:val="left"/>
        <w:rPr>
          <w:rFonts w:asciiTheme="minorEastAsia" w:hAnsiTheme="minorEastAsia" w:eastAsiaTheme="minorEastAsia" w:cstheme="minorEastAsia"/>
          <w:bCs/>
          <w:kern w:val="0"/>
          <w:sz w:val="24"/>
          <w:highlight w:val="none"/>
        </w:rPr>
      </w:pPr>
      <w:r>
        <w:rPr>
          <w:rFonts w:hint="eastAsia" w:asciiTheme="minorEastAsia" w:hAnsiTheme="minorEastAsia" w:eastAsiaTheme="minorEastAsia" w:cstheme="minorEastAsia"/>
          <w:bCs/>
          <w:kern w:val="0"/>
          <w:sz w:val="24"/>
          <w:highlight w:val="none"/>
        </w:rPr>
        <w:t>本合同文件使用汉语语言文字书写、解释和说明。如专用条款约定使用两种以上（含两种）语言文字时，汉语应为解释和说明本合同的标准语言文字。</w:t>
      </w:r>
    </w:p>
    <w:p w14:paraId="04AF836A">
      <w:pPr>
        <w:widowControl/>
        <w:spacing w:line="360" w:lineRule="auto"/>
        <w:ind w:firstLine="480" w:firstLineChars="200"/>
        <w:jc w:val="left"/>
        <w:rPr>
          <w:rFonts w:asciiTheme="minorEastAsia" w:hAnsiTheme="minorEastAsia" w:eastAsiaTheme="minorEastAsia" w:cstheme="minorEastAsia"/>
          <w:bCs/>
          <w:kern w:val="0"/>
          <w:sz w:val="24"/>
          <w:highlight w:val="none"/>
        </w:rPr>
      </w:pPr>
      <w:r>
        <w:rPr>
          <w:rFonts w:hint="eastAsia" w:asciiTheme="minorEastAsia" w:hAnsiTheme="minorEastAsia" w:eastAsiaTheme="minorEastAsia" w:cstheme="minorEastAsia"/>
          <w:bCs/>
          <w:kern w:val="0"/>
          <w:sz w:val="24"/>
          <w:highlight w:val="none"/>
        </w:rPr>
        <w:t>3.2适用法律和法规</w:t>
      </w:r>
    </w:p>
    <w:p w14:paraId="02C085C3">
      <w:pPr>
        <w:widowControl/>
        <w:spacing w:line="360" w:lineRule="auto"/>
        <w:ind w:firstLine="480" w:firstLineChars="200"/>
        <w:jc w:val="left"/>
        <w:rPr>
          <w:rFonts w:asciiTheme="minorEastAsia" w:hAnsiTheme="minorEastAsia" w:eastAsiaTheme="minorEastAsia" w:cstheme="minorEastAsia"/>
          <w:bCs/>
          <w:kern w:val="0"/>
          <w:sz w:val="24"/>
          <w:highlight w:val="none"/>
        </w:rPr>
      </w:pPr>
      <w:r>
        <w:rPr>
          <w:rFonts w:hint="eastAsia" w:asciiTheme="minorEastAsia" w:hAnsiTheme="minorEastAsia" w:eastAsiaTheme="minorEastAsia" w:cstheme="minorEastAsia"/>
          <w:bCs/>
          <w:kern w:val="0"/>
          <w:sz w:val="24"/>
          <w:highlight w:val="none"/>
        </w:rPr>
        <w:t>本合同文件适用国家的法律和行政法规。需要明示的法律、行政法规，由双方在专用条款中约定。</w:t>
      </w:r>
    </w:p>
    <w:p w14:paraId="6A209F39">
      <w:pPr>
        <w:widowControl/>
        <w:spacing w:line="360" w:lineRule="auto"/>
        <w:ind w:firstLine="480" w:firstLineChars="200"/>
        <w:jc w:val="left"/>
        <w:rPr>
          <w:rFonts w:asciiTheme="minorEastAsia" w:hAnsiTheme="minorEastAsia" w:eastAsiaTheme="minorEastAsia" w:cstheme="minorEastAsia"/>
          <w:bCs/>
          <w:kern w:val="0"/>
          <w:sz w:val="24"/>
          <w:highlight w:val="none"/>
        </w:rPr>
      </w:pPr>
      <w:r>
        <w:rPr>
          <w:rFonts w:hint="eastAsia" w:asciiTheme="minorEastAsia" w:hAnsiTheme="minorEastAsia" w:eastAsiaTheme="minorEastAsia" w:cstheme="minorEastAsia"/>
          <w:bCs/>
          <w:kern w:val="0"/>
          <w:sz w:val="24"/>
          <w:highlight w:val="none"/>
        </w:rPr>
        <w:t>3.3适用标准、规范</w:t>
      </w:r>
    </w:p>
    <w:p w14:paraId="0918EA09">
      <w:pPr>
        <w:widowControl/>
        <w:spacing w:line="360" w:lineRule="auto"/>
        <w:ind w:firstLine="480" w:firstLineChars="200"/>
        <w:jc w:val="left"/>
        <w:rPr>
          <w:rFonts w:asciiTheme="minorEastAsia" w:hAnsiTheme="minorEastAsia" w:eastAsiaTheme="minorEastAsia" w:cstheme="minorEastAsia"/>
          <w:bCs/>
          <w:kern w:val="0"/>
          <w:sz w:val="24"/>
          <w:highlight w:val="none"/>
        </w:rPr>
      </w:pPr>
      <w:r>
        <w:rPr>
          <w:rFonts w:hint="eastAsia" w:asciiTheme="minorEastAsia" w:hAnsiTheme="minorEastAsia" w:eastAsiaTheme="minorEastAsia" w:cstheme="minorEastAsia"/>
          <w:bCs/>
          <w:kern w:val="0"/>
          <w:sz w:val="24"/>
          <w:highlight w:val="none"/>
        </w:rPr>
        <w:t>双方在专用条款内约定适用国家标准、规范的名称；没有国家标准、规范但有行业标准、规范的，约定适用行业标准、规范的名称；没有国家和行业标准、规范的，约定适用工程所在地地方标准、规范的名称。发包人应按专用条款约定的时间向承包人提供一式两份约定的标准、规范。</w:t>
      </w:r>
    </w:p>
    <w:p w14:paraId="418A681A">
      <w:pPr>
        <w:widowControl/>
        <w:spacing w:line="360" w:lineRule="auto"/>
        <w:ind w:firstLine="480" w:firstLineChars="200"/>
        <w:jc w:val="left"/>
        <w:rPr>
          <w:rFonts w:asciiTheme="minorEastAsia" w:hAnsiTheme="minorEastAsia" w:eastAsiaTheme="minorEastAsia" w:cstheme="minorEastAsia"/>
          <w:bCs/>
          <w:kern w:val="0"/>
          <w:sz w:val="24"/>
          <w:highlight w:val="none"/>
        </w:rPr>
      </w:pPr>
      <w:r>
        <w:rPr>
          <w:rFonts w:hint="eastAsia" w:asciiTheme="minorEastAsia" w:hAnsiTheme="minorEastAsia" w:eastAsiaTheme="minorEastAsia" w:cstheme="minorEastAsia"/>
          <w:bCs/>
          <w:kern w:val="0"/>
          <w:sz w:val="24"/>
          <w:highlight w:val="none"/>
        </w:rPr>
        <w:t>国内没有相应标准、规范的，由发包人按专用条款约定的时间向承包人提出施工技术要求，承包人按约定的时间和要求提出施工工艺，经发包人认可后执行。发包人要求使用国外标准、规范的，应负责提供中文译本。</w:t>
      </w:r>
    </w:p>
    <w:p w14:paraId="66E4F520">
      <w:pPr>
        <w:widowControl/>
        <w:spacing w:line="360" w:lineRule="auto"/>
        <w:ind w:firstLine="480" w:firstLineChars="200"/>
        <w:jc w:val="left"/>
        <w:rPr>
          <w:rFonts w:asciiTheme="minorEastAsia" w:hAnsiTheme="minorEastAsia" w:eastAsiaTheme="minorEastAsia" w:cstheme="minorEastAsia"/>
          <w:bCs/>
          <w:kern w:val="0"/>
          <w:sz w:val="24"/>
          <w:highlight w:val="none"/>
        </w:rPr>
      </w:pPr>
      <w:r>
        <w:rPr>
          <w:rFonts w:hint="eastAsia" w:asciiTheme="minorEastAsia" w:hAnsiTheme="minorEastAsia" w:eastAsiaTheme="minorEastAsia" w:cstheme="minorEastAsia"/>
          <w:bCs/>
          <w:kern w:val="0"/>
          <w:sz w:val="24"/>
          <w:highlight w:val="none"/>
        </w:rPr>
        <w:t>本条所发生的购买、翻译标准、规范或制定施工工艺的费用，由发包人承担。</w:t>
      </w:r>
    </w:p>
    <w:p w14:paraId="4F43C2F3">
      <w:pPr>
        <w:widowControl/>
        <w:spacing w:line="360" w:lineRule="auto"/>
        <w:ind w:firstLine="480" w:firstLineChars="200"/>
        <w:jc w:val="left"/>
        <w:rPr>
          <w:rFonts w:asciiTheme="minorEastAsia" w:hAnsiTheme="minorEastAsia" w:eastAsiaTheme="minorEastAsia" w:cstheme="minorEastAsia"/>
          <w:bCs/>
          <w:kern w:val="0"/>
          <w:sz w:val="24"/>
          <w:highlight w:val="none"/>
        </w:rPr>
      </w:pPr>
      <w:r>
        <w:rPr>
          <w:rFonts w:hint="eastAsia" w:asciiTheme="minorEastAsia" w:hAnsiTheme="minorEastAsia" w:eastAsiaTheme="minorEastAsia" w:cstheme="minorEastAsia"/>
          <w:bCs/>
          <w:kern w:val="0"/>
          <w:sz w:val="24"/>
          <w:highlight w:val="none"/>
        </w:rPr>
        <w:t>４、图纸</w:t>
      </w:r>
    </w:p>
    <w:p w14:paraId="76CB7904">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4.1发包人应按专用条款约定的日期和套数，向承包人提供图纸。承包人需要增加图纸套数的，发包人应代为复制，复制费用由承包人承担。发包人对工程有保密要求的，应在专用条款中提出保密要求，保密措施费用由发包人承担，承包人在约定保密期限内履行保密义务。</w:t>
      </w:r>
    </w:p>
    <w:p w14:paraId="4C01CE01">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4.2承包人未经发包人同意，不得将本工程图纸转给第三人。工程质量保修期满后，除承包人存档需要的图纸外，应将全部图纸退还给发包人。</w:t>
      </w:r>
    </w:p>
    <w:p w14:paraId="6BE48B0F">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4.3承包人应在施工现场保留一套完整图纸，供工程师及有关人员进行工程检查时使用。</w:t>
      </w:r>
    </w:p>
    <w:p w14:paraId="00DEF20D">
      <w:pPr>
        <w:widowControl/>
        <w:spacing w:line="360" w:lineRule="auto"/>
        <w:ind w:firstLine="482" w:firstLineChars="200"/>
        <w:jc w:val="left"/>
        <w:outlineLvl w:val="0"/>
        <w:rPr>
          <w:rFonts w:asciiTheme="minorEastAsia" w:hAnsiTheme="minorEastAsia" w:eastAsiaTheme="minorEastAsia" w:cstheme="minorEastAsia"/>
          <w:b/>
          <w:kern w:val="0"/>
          <w:sz w:val="24"/>
          <w:highlight w:val="none"/>
        </w:rPr>
      </w:pPr>
      <w:bookmarkStart w:id="4" w:name="_Toc11911"/>
      <w:r>
        <w:rPr>
          <w:rFonts w:hint="eastAsia" w:asciiTheme="minorEastAsia" w:hAnsiTheme="minorEastAsia" w:eastAsiaTheme="minorEastAsia" w:cstheme="minorEastAsia"/>
          <w:b/>
          <w:kern w:val="0"/>
          <w:sz w:val="24"/>
          <w:highlight w:val="none"/>
        </w:rPr>
        <w:t>二、双方一般权利和义务</w:t>
      </w:r>
      <w:bookmarkEnd w:id="4"/>
    </w:p>
    <w:p w14:paraId="51B8C3BA">
      <w:pPr>
        <w:widowControl/>
        <w:spacing w:line="360" w:lineRule="auto"/>
        <w:ind w:firstLine="480" w:firstLineChars="200"/>
        <w:jc w:val="left"/>
        <w:outlineLvl w:val="0"/>
        <w:rPr>
          <w:rFonts w:asciiTheme="minorEastAsia" w:hAnsiTheme="minorEastAsia" w:eastAsiaTheme="minorEastAsia" w:cstheme="minorEastAsia"/>
          <w:kern w:val="0"/>
          <w:sz w:val="24"/>
          <w:highlight w:val="none"/>
        </w:rPr>
      </w:pPr>
      <w:bookmarkStart w:id="5" w:name="_Toc25533"/>
      <w:r>
        <w:rPr>
          <w:rFonts w:hint="eastAsia" w:asciiTheme="minorEastAsia" w:hAnsiTheme="minorEastAsia" w:eastAsiaTheme="minorEastAsia" w:cstheme="minorEastAsia"/>
          <w:kern w:val="0"/>
          <w:sz w:val="24"/>
          <w:highlight w:val="none"/>
        </w:rPr>
        <w:t>５、工程师</w:t>
      </w:r>
      <w:bookmarkEnd w:id="5"/>
    </w:p>
    <w:p w14:paraId="352FDC43">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5.1实行工程监理的，发包人应在实施监理前将委托的监理单位名称、监理内容及监理权限以书面形式通知承包人。</w:t>
      </w:r>
    </w:p>
    <w:p w14:paraId="0BFA3C21">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5.2监理单位委派的总监理工程师在本合同中称工程师，其姓名、职务、职权由发包人承包人在专用条款内写明。工程师按合同约定行使职权，发包人在专用条款内要求工程师在行使某些职权前需要征得发包人批准的，工程师应征得发包人批准。</w:t>
      </w:r>
    </w:p>
    <w:p w14:paraId="05FEEE2F">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5.3发包人派驻施工场地履行合同的代表在本合同中也称工程师，其姓名、职务、职权由发包人在专用条款内写明，但职权不得与监理单位委派的总监理工程师职权相互交叉。双方职权发生交叉或不明确时，由发包人予以明确，并以书面形式通知承包人。</w:t>
      </w:r>
    </w:p>
    <w:p w14:paraId="0212C8C9">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5.4合同履行中，发生影响发包人承包人双方权利或义务的事件时，负责监理的工程师应依据合同在其职权范围内客观公正地进行处理。一方对工程师的处理有异议时，按本通用条款第41条关于争议的约定处理。</w:t>
      </w:r>
    </w:p>
    <w:p w14:paraId="60C27AC6">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5.5除合同内有明确约定或经发包人同意外，负责监理的工程师无权解除本合同约定的承包人的任何权利与义务。</w:t>
      </w:r>
    </w:p>
    <w:p w14:paraId="63FF2242">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5.6不实行工程监理的，本合同中工程师专指发包人派驻施工场地履行合同的代表，其具体职权由发包人在专用条款内写明。</w:t>
      </w:r>
    </w:p>
    <w:p w14:paraId="240E6213">
      <w:pPr>
        <w:widowControl/>
        <w:spacing w:line="360" w:lineRule="auto"/>
        <w:ind w:firstLine="480" w:firstLineChars="200"/>
        <w:jc w:val="left"/>
        <w:outlineLvl w:val="0"/>
        <w:rPr>
          <w:rFonts w:asciiTheme="minorEastAsia" w:hAnsiTheme="minorEastAsia" w:eastAsiaTheme="minorEastAsia" w:cstheme="minorEastAsia"/>
          <w:kern w:val="0"/>
          <w:sz w:val="24"/>
          <w:highlight w:val="none"/>
        </w:rPr>
      </w:pPr>
      <w:bookmarkStart w:id="6" w:name="_Toc6605"/>
      <w:r>
        <w:rPr>
          <w:rFonts w:hint="eastAsia" w:asciiTheme="minorEastAsia" w:hAnsiTheme="minorEastAsia" w:eastAsiaTheme="minorEastAsia" w:cstheme="minorEastAsia"/>
          <w:kern w:val="0"/>
          <w:sz w:val="24"/>
          <w:highlight w:val="none"/>
        </w:rPr>
        <w:t>６、工程师的委派和指令</w:t>
      </w:r>
      <w:bookmarkEnd w:id="6"/>
    </w:p>
    <w:p w14:paraId="2FBBE33C">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6.1工程师可委派工程师代表，行使合同约定的自己的职权，并可在认为必要时撤回委派。委派和撤回均应提前7天以书面形式通知承包人，负责监理的工程师还应将委派和撤回通知发包人。委派书和撤回通知作为本合同附件。</w:t>
      </w:r>
    </w:p>
    <w:p w14:paraId="61DA3CFF">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工程师代表在工程师授权范围内向承包人发出的任何书面形式的函件，与工程师发出的函件具有同等效力。承包人对工程师代表向其发出的任何书面形式的函件有疑问时，可将此函件提交工程师，工程师应进行确认。工程师代表发出指令有失误时，工程师应进行纠正。</w:t>
      </w:r>
    </w:p>
    <w:p w14:paraId="35523520">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除工程师或工程师代表外，发包人派驻工地的其他人员均无权向承包人发出任何指令。</w:t>
      </w:r>
    </w:p>
    <w:p w14:paraId="4A47B165">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6.2工程师的指令、通知由其本人签字后，以书面形式交给项目经理，项目经理在回执上签署姓名和收到时间后生效。确有必要时，工程师可发出口头指令，并在48小时内给予书面确认，承包人对工程师的指令应予执行。工程师不能及时给予书面确认的，承包人应于工程师发出口头指令后7天内提出书面确认要求。工程师在承包人提出确认要求后48小时内不予答复的，视为口头指令已被确认。</w:t>
      </w:r>
    </w:p>
    <w:p w14:paraId="38751AE8">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承包人认为工程师指令不合理，应在收到指令后24小时内向工程师提出修改指令的书面报告，工程师在收到承包人报告后24小时内作出修改指令或继续执行原指令的决定，并以书面形式通知承包人。紧急情况下，工程师要求承包人立即执行的指令或承包人虽有异议，但工程师决定仍继续执行的指令，承包人应予执行。因指令错误发生的追加合同价款和给承包人造成的损失由发包人承担，延误的工期相应顺延。</w:t>
      </w:r>
    </w:p>
    <w:p w14:paraId="3F757F33">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本款规定同样适用于由工程师代表发出的指令、通知。</w:t>
      </w:r>
    </w:p>
    <w:p w14:paraId="055DE0CE">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6.3工程师应按合同约定，及时向承包人提供所需指令、批准并履行约定的其他义务。由于工程师未能按合同约定履行义务造成工期延误，发包人应承担延误造成的追加合同价款，并赔偿承包人有关损失，顺延延误的工期。</w:t>
      </w:r>
    </w:p>
    <w:p w14:paraId="542FE559">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6.4如需更换工程师，发包人应至少提前7天以书面形式通知承包人，后任继续行使合同文件约定的前任的职权，履行前任的义务。</w:t>
      </w:r>
    </w:p>
    <w:p w14:paraId="56F19E03">
      <w:pPr>
        <w:widowControl/>
        <w:spacing w:line="360" w:lineRule="auto"/>
        <w:ind w:firstLine="480" w:firstLineChars="200"/>
        <w:jc w:val="left"/>
        <w:outlineLvl w:val="0"/>
        <w:rPr>
          <w:rFonts w:asciiTheme="minorEastAsia" w:hAnsiTheme="minorEastAsia" w:eastAsiaTheme="minorEastAsia" w:cstheme="minorEastAsia"/>
          <w:kern w:val="0"/>
          <w:sz w:val="24"/>
          <w:highlight w:val="none"/>
        </w:rPr>
      </w:pPr>
      <w:bookmarkStart w:id="7" w:name="_Toc20723"/>
      <w:r>
        <w:rPr>
          <w:rFonts w:hint="eastAsia" w:asciiTheme="minorEastAsia" w:hAnsiTheme="minorEastAsia" w:eastAsiaTheme="minorEastAsia" w:cstheme="minorEastAsia"/>
          <w:kern w:val="0"/>
          <w:sz w:val="24"/>
          <w:highlight w:val="none"/>
        </w:rPr>
        <w:t>７、项目经理</w:t>
      </w:r>
      <w:bookmarkEnd w:id="7"/>
    </w:p>
    <w:p w14:paraId="25DABD06">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7.1项目经理的姓名、职务在专用条款内写明。</w:t>
      </w:r>
    </w:p>
    <w:p w14:paraId="069BEF8E">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7.2承包人依据合同发出的通知，以书面形式由项目经理签字后送交工程师，工程师在回执上签署姓名和收到时间后生效。</w:t>
      </w:r>
    </w:p>
    <w:p w14:paraId="2AAC8BF3">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7.3项目经理按发包人认可的施工组织设计（施工方案）和工程师依据合同发出的指令组织施工。在情况紧急且无法与工程师联系时，项目经理应当采取保证人员生命和工程、财产安全的紧急措施，并在采取措施后48小时内向工程师送交报告。责任在发包人或第三人，由发包人承担由此发生的追加合同价款，相应顺延工期；责任在承包人，由承包人承担费用，不顺延工期。</w:t>
      </w:r>
    </w:p>
    <w:p w14:paraId="72837E08">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7.4承包人如需要更换项目经理，应至少提前7天以书面形式通知发包人，</w:t>
      </w:r>
      <w:r>
        <w:rPr>
          <w:rFonts w:hint="eastAsia" w:asciiTheme="minorEastAsia" w:hAnsiTheme="minorEastAsia" w:eastAsiaTheme="minorEastAsia" w:cstheme="minorEastAsia"/>
          <w:bCs/>
          <w:kern w:val="0"/>
          <w:sz w:val="24"/>
          <w:highlight w:val="none"/>
        </w:rPr>
        <w:t>并</w:t>
      </w:r>
      <w:r>
        <w:rPr>
          <w:rFonts w:hint="eastAsia" w:asciiTheme="minorEastAsia" w:hAnsiTheme="minorEastAsia" w:eastAsiaTheme="minorEastAsia" w:cstheme="minorEastAsia"/>
          <w:kern w:val="0"/>
          <w:sz w:val="24"/>
          <w:highlight w:val="none"/>
        </w:rPr>
        <w:t>征得发包人同意。后任继续行使合同文件约定的前任的职权，履行前任的义务。</w:t>
      </w:r>
    </w:p>
    <w:p w14:paraId="7CEFAE87">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7.5发包人可以与承包人协商，建议更换其认为不称职的项目经理。</w:t>
      </w:r>
    </w:p>
    <w:p w14:paraId="3C75C913">
      <w:pPr>
        <w:widowControl/>
        <w:spacing w:line="360" w:lineRule="auto"/>
        <w:ind w:firstLine="480" w:firstLineChars="200"/>
        <w:jc w:val="left"/>
        <w:outlineLvl w:val="0"/>
        <w:rPr>
          <w:rFonts w:asciiTheme="minorEastAsia" w:hAnsiTheme="minorEastAsia" w:eastAsiaTheme="minorEastAsia" w:cstheme="minorEastAsia"/>
          <w:kern w:val="0"/>
          <w:sz w:val="24"/>
          <w:highlight w:val="none"/>
        </w:rPr>
      </w:pPr>
      <w:bookmarkStart w:id="8" w:name="_Toc20532"/>
      <w:r>
        <w:rPr>
          <w:rFonts w:hint="eastAsia" w:asciiTheme="minorEastAsia" w:hAnsiTheme="minorEastAsia" w:eastAsiaTheme="minorEastAsia" w:cstheme="minorEastAsia"/>
          <w:kern w:val="0"/>
          <w:sz w:val="24"/>
          <w:highlight w:val="none"/>
        </w:rPr>
        <w:t>８、发包人工作</w:t>
      </w:r>
      <w:bookmarkEnd w:id="8"/>
    </w:p>
    <w:p w14:paraId="30F26222">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8.1发包人按专用条款约定的内容和时间完成以下工作：</w:t>
      </w:r>
    </w:p>
    <w:p w14:paraId="464698F3">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（1）办理土地征用、拆迁补偿、平整施工场地等工作，使施工场地具备施工条件，在开工后继续负责解决以上事项遗留问题；</w:t>
      </w:r>
    </w:p>
    <w:p w14:paraId="203F7C96">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（2）将施工所需水、电、电讯线路从施工场地外部接至专用条款约定地点，保证施工期间的需要；</w:t>
      </w:r>
    </w:p>
    <w:p w14:paraId="29F8C08D">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（3）开通施工场地与城乡公共道路的通道，以及专用条款约定的施工场地内的主要道路，满足施工运输的需要，保证施工期间的畅通；</w:t>
      </w:r>
    </w:p>
    <w:p w14:paraId="23774E6F">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（4）向承包人提供施工场地的工程地质和地下管线资料，对资料的真实准确性负责；</w:t>
      </w:r>
    </w:p>
    <w:p w14:paraId="0DAD081B">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（5）办理施工许可证及其它施工所需批件和临时用地、停水、停电、中断道路交通、爆破作业等的证件申请批准手续（证明承包人自身资质的证件除外）；</w:t>
      </w:r>
    </w:p>
    <w:p w14:paraId="029F0F5F">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（6）确定水准点与坐标控制点，以书面形式交给承包人，进行现场交验；</w:t>
      </w:r>
    </w:p>
    <w:p w14:paraId="00A8F9D4">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（7）组织承包人和设计单位进行图纸会审和设计交底；</w:t>
      </w:r>
    </w:p>
    <w:p w14:paraId="0F33F068">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（8）协调处理施工场地周围地下管线和邻近建筑物、构筑物（包括文物保护建筑）、古树名木的保护工作、承担有关费用；</w:t>
      </w:r>
    </w:p>
    <w:p w14:paraId="2C12890B">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（9）发包人应做的其他工作，双方在专用条款内约定。</w:t>
      </w:r>
    </w:p>
    <w:p w14:paraId="524335FB">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8.2发包人可以将8.1款部分工作委托承包人办理，双方在专用条款内约定，其费用由发包人承担。</w:t>
      </w:r>
    </w:p>
    <w:p w14:paraId="78521148">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8.3发包人未能履行8.1款各项义务，导致工期延误或给承包人造成损失的，发包人赔偿承包人有关损失，顺延延误的工期。</w:t>
      </w:r>
    </w:p>
    <w:p w14:paraId="27E69A97">
      <w:pPr>
        <w:widowControl/>
        <w:spacing w:line="360" w:lineRule="auto"/>
        <w:ind w:firstLine="480" w:firstLineChars="200"/>
        <w:jc w:val="left"/>
        <w:outlineLvl w:val="0"/>
        <w:rPr>
          <w:rFonts w:asciiTheme="minorEastAsia" w:hAnsiTheme="minorEastAsia" w:eastAsiaTheme="minorEastAsia" w:cstheme="minorEastAsia"/>
          <w:kern w:val="0"/>
          <w:sz w:val="24"/>
          <w:highlight w:val="none"/>
        </w:rPr>
      </w:pPr>
      <w:bookmarkStart w:id="9" w:name="_Toc4679"/>
      <w:r>
        <w:rPr>
          <w:rFonts w:hint="eastAsia" w:asciiTheme="minorEastAsia" w:hAnsiTheme="minorEastAsia" w:eastAsiaTheme="minorEastAsia" w:cstheme="minorEastAsia"/>
          <w:kern w:val="0"/>
          <w:sz w:val="24"/>
          <w:highlight w:val="none"/>
        </w:rPr>
        <w:t>９、承包人工作</w:t>
      </w:r>
      <w:bookmarkEnd w:id="9"/>
    </w:p>
    <w:p w14:paraId="06457BD0">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9.1承包人按专用条款约定的内容和时间完成以下工作：</w:t>
      </w:r>
    </w:p>
    <w:p w14:paraId="55B848A8">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（1）根据发包人委托，在其设计资质等级和业务允许的范围内，完成施工图设计或与工程配套的设计，经工程师确认后使用，发包人承担由此发生的费用；</w:t>
      </w:r>
    </w:p>
    <w:p w14:paraId="1D6E6031">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（2）向工程师提供年、季、月度工程进度计划及相应进度统计报表；</w:t>
      </w:r>
    </w:p>
    <w:p w14:paraId="61C84651">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（3）根据工程需要，提供和维修非夜间施工使用的照明、围栏设施；负责施工现场安全保卫；</w:t>
      </w:r>
    </w:p>
    <w:p w14:paraId="5BE4C0A3">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（4）按专用条款约定的数量和要求，向发包人提供施工场地办公和生活的房屋及设施，发包人承担由此发生的费用；</w:t>
      </w:r>
    </w:p>
    <w:p w14:paraId="4000C062">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（5）遵守政府有关主管部门对施工场地安全防护、文明施工、环境保护以及场地交通等的管理规定，按规定办理有关手续，并以书面形式通知发包人。</w:t>
      </w:r>
    </w:p>
    <w:p w14:paraId="05ADBBC3">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6）已竣工工程未交付发包人之前，承包人按专用条款约定负责已完工程的保护工作，保护期间发生损坏，承包人自费予以修复；发包人要求承包人采取特殊措施保护的工程部位和相应的追加合同价款，双方在专用条款内约定；</w:t>
      </w:r>
    </w:p>
    <w:p w14:paraId="2C8EB9EB">
      <w:pPr>
        <w:widowControl/>
        <w:spacing w:line="360" w:lineRule="auto"/>
        <w:ind w:firstLine="480" w:firstLineChars="200"/>
        <w:jc w:val="left"/>
        <w:rPr>
          <w:rFonts w:asciiTheme="minorEastAsia" w:hAnsiTheme="minorEastAsia" w:eastAsiaTheme="minorEastAsia" w:cstheme="minorEastAsia"/>
          <w:b/>
          <w:bCs/>
          <w:kern w:val="0"/>
          <w:sz w:val="24"/>
          <w:highlight w:val="none"/>
        </w:rPr>
      </w:pPr>
      <w:r>
        <w:rPr>
          <w:rFonts w:hint="eastAsia" w:asciiTheme="minorEastAsia" w:hAnsiTheme="minorEastAsia" w:eastAsiaTheme="minorEastAsia" w:cstheme="minorEastAsia"/>
          <w:kern w:val="0"/>
          <w:sz w:val="24"/>
          <w:highlight w:val="none"/>
        </w:rPr>
        <w:t>（7）按专用条款约定做好施工场地地下管线和邻近建筑物、构筑物（包括文物保护建筑）、古树名木的保护工作</w:t>
      </w:r>
      <w:r>
        <w:rPr>
          <w:rFonts w:hint="eastAsia" w:asciiTheme="minorEastAsia" w:hAnsiTheme="minorEastAsia" w:eastAsiaTheme="minorEastAsia" w:cstheme="minorEastAsia"/>
          <w:b/>
          <w:bCs/>
          <w:kern w:val="0"/>
          <w:sz w:val="24"/>
          <w:highlight w:val="none"/>
        </w:rPr>
        <w:t>；</w:t>
      </w:r>
    </w:p>
    <w:p w14:paraId="59D0E2E4">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（8）保证施工场地清洁符合环境卫生管理的有关规定，交工前清理现场达到专用条款约定的要求，承担因自身原因违反有关规定造成的损失和罚款；</w:t>
      </w:r>
    </w:p>
    <w:p w14:paraId="7F3568CC">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（9）承包人应做的其他工作，双方在专用条款内约定。</w:t>
      </w:r>
    </w:p>
    <w:p w14:paraId="3BE6FBDB">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9.2承包人未能履行9.1款各项义务，造成发包人损失的，承包人赔偿发包人有关损失。</w:t>
      </w:r>
    </w:p>
    <w:p w14:paraId="6946AC89">
      <w:pPr>
        <w:widowControl/>
        <w:spacing w:line="360" w:lineRule="auto"/>
        <w:ind w:firstLine="482" w:firstLineChars="200"/>
        <w:jc w:val="left"/>
        <w:outlineLvl w:val="0"/>
        <w:rPr>
          <w:rFonts w:asciiTheme="minorEastAsia" w:hAnsiTheme="minorEastAsia" w:eastAsiaTheme="minorEastAsia" w:cstheme="minorEastAsia"/>
          <w:b/>
          <w:kern w:val="0"/>
          <w:sz w:val="24"/>
          <w:highlight w:val="none"/>
        </w:rPr>
      </w:pPr>
      <w:bookmarkStart w:id="10" w:name="_Toc17079"/>
      <w:r>
        <w:rPr>
          <w:rFonts w:hint="eastAsia" w:asciiTheme="minorEastAsia" w:hAnsiTheme="minorEastAsia" w:eastAsiaTheme="minorEastAsia" w:cstheme="minorEastAsia"/>
          <w:b/>
          <w:kern w:val="0"/>
          <w:sz w:val="24"/>
          <w:highlight w:val="none"/>
        </w:rPr>
        <w:t>三、施工组织设计和工期</w:t>
      </w:r>
      <w:bookmarkEnd w:id="10"/>
    </w:p>
    <w:p w14:paraId="66904391">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10、进度计划</w:t>
      </w:r>
    </w:p>
    <w:p w14:paraId="01DF96BB">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10.1承包人应按专用条款约定的日期，将施工组织设计和工程进度计划提交工程师，工程师按专用条款约定的时间予以确认或提出修改意见，逾期不确认也不提出书面意见的，视为同意。</w:t>
      </w:r>
    </w:p>
    <w:p w14:paraId="4C3CCEDE">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10.2群体工程中单位工程分期进行施工的，承包人应按照发包人提供图纸及有关资料的时间，按单位工程编制进度计划，其具体内容双方在专用条款中约定。</w:t>
      </w:r>
    </w:p>
    <w:p w14:paraId="32F6658C">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10.3承包人必须按工程师确认的进度计划组织施工，接受工程师对进度的检查、监督。工程实际进度与经确认的进度计划不符时，承包人应按工程师的要求提出改进措施，经工程师确认后执行。因承包人的原因导致实际进度与进度计划不符，承包人无权就改进措施提出追加合同价款。</w:t>
      </w:r>
    </w:p>
    <w:p w14:paraId="5DF46D7E">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11、开工及延期开工</w:t>
      </w:r>
    </w:p>
    <w:p w14:paraId="193859AF">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11.1承包人应当按照协议书约定的开工日期开工。承包人不能按时开工，应当不迟于协议书约定的开工日期前7天，以书面形式向工程师提出延期开工的理由和要求。工程师应当在接到延期开工申请后的48小时内以书面形式答复承包人。工程师在接到延期开工申请后48小时内不答复，视为同意承包人要求，工期相应顺延。工程师不同意延期要求或承包人未在规定时间内提出延期开工要求，工期不予顺延。</w:t>
      </w:r>
    </w:p>
    <w:p w14:paraId="044E525E">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11.2因发包人原因不能按照协议书约定的开工日期开工，工程师应以书面形式通知承包人，推迟开工日期。发包人赔偿承包人因延期开工造成的损失，并相应顺延工期。</w:t>
      </w:r>
    </w:p>
    <w:p w14:paraId="21B58E0F">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12、暂停施工</w:t>
      </w:r>
    </w:p>
    <w:p w14:paraId="4AAF5210">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工程师认为确有必要暂停施工时，应当以书面形式要求承包人暂停施工，并在提出要求后48小时内提出书面处理意见。承包人应当按工程师要求停止施工，并妥善保护已完工程。承包人实施工程师作出的处理意见后，可以书面形式提出复工要求，工程师应当在48小时内给予答复。工程师未能在规定时间内提出处理意见，或收到承包人复工要求后48小时内未予答复，承包人可自行复工。因发包人原因造成停工的，由发包人承担所发生的追加合同价款，赔偿承包人由此造成的损失，相应顺延工期；因承包人原因造成停工的，由承包人承担发生的费用，工期不予顺延。</w:t>
      </w:r>
    </w:p>
    <w:p w14:paraId="4D4D736A">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13、工期延误</w:t>
      </w:r>
    </w:p>
    <w:p w14:paraId="5C35E5BD">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13.1因以下原因造成工期延误，经工程师确认，工期相应顺延：</w:t>
      </w:r>
    </w:p>
    <w:p w14:paraId="7239F564">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（1）发包人未能按专用条款的约定提供图纸及开工条件；</w:t>
      </w:r>
    </w:p>
    <w:p w14:paraId="7E39C2D9">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（2）发包人未能按约定日期支付工程预付款、进度款，致使施工不能正常进行；</w:t>
      </w:r>
    </w:p>
    <w:p w14:paraId="00892458">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（3）工程师未按合同约定提供所需指令、批准等，致使施工不能正常进行；</w:t>
      </w:r>
    </w:p>
    <w:p w14:paraId="678D362A">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（4）设计变更和工程量增加；</w:t>
      </w:r>
    </w:p>
    <w:p w14:paraId="2A7FBA6A">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（5）一周内非承包人原因停水、停电、停气造成停工累计超过8小时；</w:t>
      </w:r>
    </w:p>
    <w:p w14:paraId="1AE44D26">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（6）不可抗力；</w:t>
      </w:r>
    </w:p>
    <w:p w14:paraId="6DBC52BD">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（7）专用条款中约定或工程师同意工期顺延的其他情况。</w:t>
      </w:r>
    </w:p>
    <w:p w14:paraId="61390623">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13.2承包人在13.1款情况发生后14天内，就延误的工期以书面形式向工程师提出报告。工程师在收到报告后14天内予以确认，逾期不予确认也不提出修改意见，视为同意顺延工期。</w:t>
      </w:r>
    </w:p>
    <w:p w14:paraId="748E1C79">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14、工程竣工</w:t>
      </w:r>
    </w:p>
    <w:p w14:paraId="7C51770A">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14.1承包人必须按照协议书约定的竣工日期或工程师同意顺延的工期竣工。</w:t>
      </w:r>
    </w:p>
    <w:p w14:paraId="3E77E958">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14.2因承包人原因不能按照协议书约定的竣工日期或工程师同意顺延的工期竣工的，承包人承担违约责任。</w:t>
      </w:r>
    </w:p>
    <w:p w14:paraId="5CAD5457">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14.3施工中发包人如需提前竣工，双方协商一致后应签订提前竣工协议，作为合同文件组成部分。提前竣工协议应包括承包人为保证工程质量和安全采取的措施、发包人为提前竣工提供的条件以及提前竣工所需的追加合同价款等内容。</w:t>
      </w:r>
    </w:p>
    <w:p w14:paraId="3F6980F8">
      <w:pPr>
        <w:widowControl/>
        <w:spacing w:line="360" w:lineRule="auto"/>
        <w:ind w:firstLine="482" w:firstLineChars="200"/>
        <w:jc w:val="left"/>
        <w:outlineLvl w:val="0"/>
        <w:rPr>
          <w:rFonts w:asciiTheme="minorEastAsia" w:hAnsiTheme="minorEastAsia" w:eastAsiaTheme="minorEastAsia" w:cstheme="minorEastAsia"/>
          <w:b/>
          <w:kern w:val="0"/>
          <w:sz w:val="24"/>
          <w:highlight w:val="none"/>
        </w:rPr>
      </w:pPr>
      <w:bookmarkStart w:id="11" w:name="_Toc27358"/>
      <w:r>
        <w:rPr>
          <w:rFonts w:hint="eastAsia" w:asciiTheme="minorEastAsia" w:hAnsiTheme="minorEastAsia" w:eastAsiaTheme="minorEastAsia" w:cstheme="minorEastAsia"/>
          <w:b/>
          <w:kern w:val="0"/>
          <w:sz w:val="24"/>
          <w:highlight w:val="none"/>
        </w:rPr>
        <w:t>四、质量与检验</w:t>
      </w:r>
      <w:bookmarkEnd w:id="11"/>
    </w:p>
    <w:p w14:paraId="2E2F2D27">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15、工程质量</w:t>
      </w:r>
    </w:p>
    <w:p w14:paraId="282A45BE">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15.1工程质量应当达到协议书约定的质量标准，质量标准的评定以国家或行业的质量检验评定标准为依据。因承包人原因工程质量达不到约定的质量标准，承包人承担违约责任。</w:t>
      </w:r>
    </w:p>
    <w:p w14:paraId="3C7C81F6">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15.2双方对工程质量有争议，由双方同意的工程质量检测机构鉴定，所需费用及因此造成的损失，由责任方承担。双方均有责任，由双方根据其责任分别承担。</w:t>
      </w:r>
    </w:p>
    <w:p w14:paraId="37E9462C">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16、检查和返工</w:t>
      </w:r>
    </w:p>
    <w:p w14:paraId="239AD8EF">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16.1承包人应认真按照标准、规范和设计图纸要求以及工程师依据合同发出的指令施工，随时接受工程师的检查检验，为检查检验提供便利条件。</w:t>
      </w:r>
    </w:p>
    <w:p w14:paraId="10498CCB">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16.2工程质量达不到约定标准的部分，工程师一经发现，应要求承包人拆除和重新施工，承包人应按工程师的要求拆除和重新施工，直到符合约定标准。因承包人原因达不到约定标准，由承包人承担拆除和重新施工的费用，工期不予顺延。</w:t>
      </w:r>
    </w:p>
    <w:p w14:paraId="2C4F7564">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16.3工程师的检查检验不应影响施工正常进行。如影响施工正常进行，检查检验不合格时，影响正常施工的费用由承包人承担。除此之外影响正常施工的追加合同价款由发包人承担，相应顺延工期。</w:t>
      </w:r>
    </w:p>
    <w:p w14:paraId="6FC0664C">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16.4因工程师指令失误或其他非承包人原因发生的追加合同价款，由发包人承担。</w:t>
      </w:r>
    </w:p>
    <w:p w14:paraId="72583A4D">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17、隐蔽工程和中间验收</w:t>
      </w:r>
    </w:p>
    <w:p w14:paraId="04E923D8">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17.1工程具备隐蔽条件或达到专用条款约定的中间验收部位，承包人进行自检，并在隐蔽或中间验收前48小时以书面形式通知工程师验收。通知包括隐蔽和中间验收的内容、验收时间和地点。承包人准备验收记录，验收合格，工程师在验收记录上签字后，承包人可进行隐蔽和继续施工。验收不合格，承包人在工程师限定的时间内修改后重新验收。</w:t>
      </w:r>
    </w:p>
    <w:p w14:paraId="0FC6ACE8">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17.2工程师不能按时进行验收，应在验收前24小时以书面形式向承包人提出延期要求，延期不能超过48小时。工程师未能按以上时间提出延期要求，不进行验收，承包人可自行组织验收，工程师应承认验收记录。</w:t>
      </w:r>
    </w:p>
    <w:p w14:paraId="59A8717F">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17.3经工程师验收，工程质量符合标准、规范和设计图纸等要求，验收24小时后，工程师不在验收记录上签字，视为工程师已经认可验收记录，承包人可进行隐蔽或继续施工。</w:t>
      </w:r>
    </w:p>
    <w:p w14:paraId="27E9198B">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18、重新检验</w:t>
      </w:r>
    </w:p>
    <w:p w14:paraId="3DF79C2D">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无论工程师是否进行验收，当其要求对已经隐蔽的工程重新检验时，承包人应按要求进行剥离或开孔，并在检验后重新覆盖或修复。检验合格，发包人承担由此发生的全部追加合同价款，赔偿承包人损失，并相应顺延工期。检验不合格，承包人承担发生的全部费用，工期不予顺延。</w:t>
      </w:r>
    </w:p>
    <w:p w14:paraId="19F67996">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19、工程试车</w:t>
      </w:r>
    </w:p>
    <w:p w14:paraId="32464F1D">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19.1双方约定需要试车的，试车内容应与承包人承包的安装范围相一致。</w:t>
      </w:r>
    </w:p>
    <w:p w14:paraId="033545C0">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19.2设备安装工程具备单机无负荷试车条件，承包人组织试车，并在试车前48小时以书面形式通知工程师。通知包括试车内容、时间、地点。承包人准备试车记录，发包人根据承包人要求为试车提供必要条件。试车合格，工程师在试车记录上签字。</w:t>
      </w:r>
    </w:p>
    <w:p w14:paraId="5E55DE6B">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19.3工程师不能按时参加试车，须在开始试车前24小时以书面形式向承包人提出延期要求，延期不能超过48小时。工程师未能按以上时间提出延期要求，不参加试车，应承认试车记录。</w:t>
      </w:r>
    </w:p>
    <w:p w14:paraId="7E7C1624">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19.4设备安装工程具备无负荷联动试车条件，发包人组织试车，并在试车前48小时以书面形式通知承包人。通知包括试车内容、时间、地点和对承包人的要求，承包人按要求做好准备工作。试车合格，双方在试车记录上签字。</w:t>
      </w:r>
    </w:p>
    <w:p w14:paraId="6C84081E">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19.5双方责任</w:t>
      </w:r>
    </w:p>
    <w:p w14:paraId="6086B96F">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（1）由于设计原因试车达不到验收要求，发包人应要求设计单位修改设计，承包人按修改后的设计重新安装。发包人承担修改设计、拆除及重新安装的全部费用和追加合同价款，工期相应顺延。</w:t>
      </w:r>
    </w:p>
    <w:p w14:paraId="362DB26A">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2）由于设备制造原因试车达不到验收要求，由该设备采购一方负责重新购置或修理，承包人负责拆除和重新安装。设备由承包人采购的，由承包人承担修理或重新购置、拆除及重新安装的费用，工期不予顺延；设备由发包人采购的或由发包人认质认价，承包人采购的，发包人承担上述各项追加合同价款，工期相应顺延。</w:t>
      </w:r>
    </w:p>
    <w:p w14:paraId="79267DE7">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（3）由于承包人施工原因试车达不到验收要求，承包人按工程师要求重新安装和试车，并承担重新安装和试车的费用，工期不予顺延。</w:t>
      </w:r>
    </w:p>
    <w:p w14:paraId="79D9E7D5">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（4）试车费用除已包括在合同价款之内或专用条款另有约定外，均由发包人承担。</w:t>
      </w:r>
    </w:p>
    <w:p w14:paraId="3BDFDAB0">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（5）工程师在试车合格后不在试车记录上签字，试车结束24小时后，视为工程师已经认可试车记录，承包人可继续施工或办理竣工手续。</w:t>
      </w:r>
    </w:p>
    <w:p w14:paraId="455CA485">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19.6投料试车应在工程竣工验收后由发包人负责，如发包人要求在工程竣工验收前进行或需要承包人配合时，应征得承包人同意，另行签订补充协议。</w:t>
      </w:r>
    </w:p>
    <w:p w14:paraId="3DA9D0DC">
      <w:pPr>
        <w:widowControl/>
        <w:spacing w:line="360" w:lineRule="auto"/>
        <w:ind w:firstLine="482" w:firstLineChars="200"/>
        <w:jc w:val="left"/>
        <w:outlineLvl w:val="0"/>
        <w:rPr>
          <w:rFonts w:asciiTheme="minorEastAsia" w:hAnsiTheme="minorEastAsia" w:eastAsiaTheme="minorEastAsia" w:cstheme="minorEastAsia"/>
          <w:b/>
          <w:kern w:val="0"/>
          <w:sz w:val="24"/>
          <w:highlight w:val="none"/>
        </w:rPr>
      </w:pPr>
      <w:bookmarkStart w:id="12" w:name="_Toc11702"/>
      <w:r>
        <w:rPr>
          <w:rFonts w:hint="eastAsia" w:asciiTheme="minorEastAsia" w:hAnsiTheme="minorEastAsia" w:eastAsiaTheme="minorEastAsia" w:cstheme="minorEastAsia"/>
          <w:b/>
          <w:kern w:val="0"/>
          <w:sz w:val="24"/>
          <w:highlight w:val="none"/>
        </w:rPr>
        <w:t>五、安全防护、文明施工</w:t>
      </w:r>
      <w:bookmarkEnd w:id="12"/>
    </w:p>
    <w:p w14:paraId="2F5B15A8">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20、发包人责任</w:t>
      </w:r>
    </w:p>
    <w:p w14:paraId="75810299">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20．1发包人应遵守安全防护和文明施工的规定，督促承包人落实安全防护、文明施工措施，并按规定支付安全防护、文明施工措施费。</w:t>
      </w:r>
    </w:p>
    <w:p w14:paraId="61E6A9D1">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20．2发包人应对其在施工现场人员进行安全防护、文明施工教育，并对他们的安全负责。</w:t>
      </w:r>
    </w:p>
    <w:p w14:paraId="420E7A6B">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20．3在合同工程实施、完成及保修期间，发包人不得要求承包人违反安全生产、文明施工规定和强制性标准规范进行施工；不得明示或暗示承包人购买、租赁、使用不符合安全施工要求的安全防护用具、机械设备、施工机具及配件、消防设施和器材。</w:t>
      </w:r>
    </w:p>
    <w:p w14:paraId="7B3DB8D1">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20．4发包人违反上述规定或由于发包人原因导致安全事故的，由发包人承担相应责任和费用，顺延延误的工期。</w:t>
      </w:r>
    </w:p>
    <w:p w14:paraId="46F99DDA">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21、承包人责任</w:t>
      </w:r>
    </w:p>
    <w:p w14:paraId="61C4F187">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21.1承包人应遵守安全防护和文明施工的规定，建立健全安全防护和文明施工的制度，对其在施工现场人员进行安全防护、文明施工教育，并对他们的安全负责。</w:t>
      </w:r>
    </w:p>
    <w:p w14:paraId="1FD51435">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21.2完善安全防护和文明施工条件，严格按照安全防护和文明施工的规定组织施工，采取必要的安全防护措施，消除事故隐患，自觉接受和配合依法实施的监督检查。</w:t>
      </w:r>
    </w:p>
    <w:p w14:paraId="0DA42CEE">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21.3在合同工程实施、完成及保修期间，承包人应做好施工现场的安全警示标志、道路及场地的硬化与必要的绿化、安全通道的合理布置、材料与设备的存放与保管、消防设施的齐全有效、现场垃圾的存放与清运、施工现场的照明与防护以及政府有关部门关于安全防护、文明施工规定的其它工作等。</w:t>
      </w:r>
    </w:p>
    <w:p w14:paraId="40B00699">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21.4应按规定的范围使用安全文明措施费，保证专款专用，不得挪作它用。</w:t>
      </w:r>
    </w:p>
    <w:p w14:paraId="4BA64289">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21.5承包人对合同工程的安全施工负责，并应及时、如实报告生产安全事故。承包人违反上述规定或由于承包人原因造成的安全事故，由承包人承担相应责任和费用，工期不予顺延。</w:t>
      </w:r>
    </w:p>
    <w:p w14:paraId="7E191601">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22、合同工程临近动力设备、输电线路、地下管道、密封防震车间、易燃易爆地段、建（构）筑物以及临街交通要道施工时，按有关规定应当采取防护措施的，施工开始前承包人应向工程师提出安全防护措施，经工程师认可后实施。防护措施费由发包人承担。</w:t>
      </w:r>
    </w:p>
    <w:p w14:paraId="251346E0">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23、实施爆破作业，在放射、毒害性环境中施工（含储存、运输、使用）及使用毒害性、腐蚀性物品施工时，承包人应在施工前14天以书面通知工程师，并提出相应的安全防护措施，经工程师认可后实施，由发包人承担安全防护措施费用。</w:t>
      </w:r>
    </w:p>
    <w:p w14:paraId="0319CB0D">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24、事故处理</w:t>
      </w:r>
    </w:p>
    <w:p w14:paraId="285C4F66">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24.1发生伤亡及其他安全事故，承包人应按有关规定立即上报有关部门并通知工程师，同时按政府有关部门要求处理，由事故责任方承担发生的费用。</w:t>
      </w:r>
    </w:p>
    <w:p w14:paraId="2124EECC">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24.2发包人承包人对事故责任有争议时，应按政府有关部门的认定处理。</w:t>
      </w:r>
    </w:p>
    <w:p w14:paraId="3BAB780E">
      <w:pPr>
        <w:widowControl/>
        <w:spacing w:line="360" w:lineRule="auto"/>
        <w:ind w:firstLine="482" w:firstLineChars="200"/>
        <w:jc w:val="left"/>
        <w:outlineLvl w:val="0"/>
        <w:rPr>
          <w:rFonts w:asciiTheme="minorEastAsia" w:hAnsiTheme="minorEastAsia" w:eastAsiaTheme="minorEastAsia" w:cstheme="minorEastAsia"/>
          <w:b/>
          <w:kern w:val="0"/>
          <w:sz w:val="24"/>
          <w:highlight w:val="none"/>
        </w:rPr>
      </w:pPr>
      <w:bookmarkStart w:id="13" w:name="_Toc15413"/>
      <w:r>
        <w:rPr>
          <w:rFonts w:hint="eastAsia" w:asciiTheme="minorEastAsia" w:hAnsiTheme="minorEastAsia" w:eastAsiaTheme="minorEastAsia" w:cstheme="minorEastAsia"/>
          <w:b/>
          <w:kern w:val="0"/>
          <w:sz w:val="24"/>
          <w:highlight w:val="none"/>
        </w:rPr>
        <w:t>六、合同价款</w:t>
      </w:r>
      <w:bookmarkEnd w:id="13"/>
    </w:p>
    <w:p w14:paraId="25E33520">
      <w:pPr>
        <w:widowControl/>
        <w:spacing w:line="360" w:lineRule="auto"/>
        <w:ind w:firstLine="480" w:firstLineChars="200"/>
        <w:jc w:val="left"/>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kern w:val="0"/>
          <w:sz w:val="24"/>
          <w:highlight w:val="none"/>
        </w:rPr>
        <w:t>25、工程的计量规则和计价办法以《陕西省建设工程工程量清单计价规则》及相关规定为准，工程师应按照合同约定，依据上述规定进行工程计量和计价。</w:t>
      </w:r>
    </w:p>
    <w:p w14:paraId="4E23A709">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26、合同价款约定</w:t>
      </w:r>
    </w:p>
    <w:p w14:paraId="2937A852">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26.1待甲乙双方签订合同时约定。</w:t>
      </w:r>
    </w:p>
    <w:p w14:paraId="55FF149A">
      <w:pPr>
        <w:widowControl/>
        <w:numPr>
          <w:ilvl w:val="0"/>
          <w:numId w:val="0"/>
        </w:numPr>
        <w:spacing w:line="360" w:lineRule="auto"/>
        <w:ind w:firstLine="480" w:firstLineChars="200"/>
        <w:jc w:val="left"/>
        <w:rPr>
          <w:rFonts w:hint="eastAsia" w:asciiTheme="minorEastAsia" w:hAnsiTheme="minorEastAsia" w:eastAsiaTheme="minorEastAsia" w:cstheme="minorEastAsia"/>
          <w:kern w:val="0"/>
          <w:sz w:val="24"/>
          <w:highlight w:val="none"/>
          <w:lang w:eastAsia="zh-CN"/>
        </w:rPr>
      </w:pPr>
      <w:r>
        <w:rPr>
          <w:rFonts w:hint="eastAsia" w:asciiTheme="minorEastAsia" w:hAnsiTheme="minorEastAsia" w:eastAsiaTheme="minorEastAsia" w:cstheme="minorEastAsia"/>
          <w:kern w:val="0"/>
          <w:sz w:val="24"/>
          <w:highlight w:val="none"/>
        </w:rPr>
        <w:t>2</w:t>
      </w:r>
      <w:r>
        <w:rPr>
          <w:rFonts w:hint="eastAsia" w:asciiTheme="minorEastAsia" w:hAnsiTheme="minorEastAsia" w:eastAsiaTheme="minorEastAsia" w:cstheme="minorEastAsia"/>
          <w:kern w:val="0"/>
          <w:sz w:val="24"/>
          <w:highlight w:val="none"/>
          <w:lang w:val="en-US" w:eastAsia="zh-CN"/>
        </w:rPr>
        <w:t>7</w:t>
      </w:r>
      <w:r>
        <w:rPr>
          <w:rFonts w:hint="eastAsia" w:asciiTheme="minorEastAsia" w:hAnsiTheme="minorEastAsia" w:eastAsiaTheme="minorEastAsia" w:cstheme="minorEastAsia"/>
          <w:kern w:val="0"/>
          <w:sz w:val="24"/>
          <w:highlight w:val="none"/>
        </w:rPr>
        <w:t>、</w:t>
      </w:r>
      <w:r>
        <w:rPr>
          <w:rFonts w:hint="eastAsia" w:asciiTheme="minorEastAsia" w:hAnsiTheme="minorEastAsia" w:eastAsiaTheme="minorEastAsia" w:cstheme="minorEastAsia"/>
          <w:kern w:val="0"/>
          <w:sz w:val="24"/>
          <w:highlight w:val="none"/>
          <w:lang w:eastAsia="zh-CN"/>
        </w:rPr>
        <w:t>付款方式</w:t>
      </w:r>
    </w:p>
    <w:p w14:paraId="56F1605F">
      <w:pPr>
        <w:widowControl/>
        <w:spacing w:line="360" w:lineRule="auto"/>
        <w:ind w:firstLine="480" w:firstLineChars="200"/>
        <w:jc w:val="left"/>
        <w:rPr>
          <w:rFonts w:hint="eastAsia"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(1)合同签订后10日内支付合同总价款的 40%为预付款:</w:t>
      </w:r>
    </w:p>
    <w:p w14:paraId="14A8CA54">
      <w:pPr>
        <w:widowControl/>
        <w:spacing w:line="360" w:lineRule="auto"/>
        <w:ind w:firstLine="480" w:firstLineChars="200"/>
        <w:jc w:val="left"/>
        <w:rPr>
          <w:rFonts w:hint="eastAsia"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(2)主要设备进场后10日内支付合同总价款的10%;</w:t>
      </w:r>
    </w:p>
    <w:p w14:paraId="14D43839">
      <w:pPr>
        <w:widowControl/>
        <w:spacing w:line="360" w:lineRule="auto"/>
        <w:ind w:firstLine="480" w:firstLineChars="200"/>
        <w:jc w:val="left"/>
        <w:rPr>
          <w:rFonts w:hint="eastAsia"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(3)项目完工,甲方收到并确认乙方自检报告后15日内支付合同总价款的 30%;</w:t>
      </w:r>
    </w:p>
    <w:p w14:paraId="32E15F57">
      <w:pPr>
        <w:widowControl/>
        <w:spacing w:line="360" w:lineRule="auto"/>
        <w:ind w:firstLine="480" w:firstLineChars="200"/>
        <w:jc w:val="left"/>
        <w:rPr>
          <w:rFonts w:hint="eastAsia"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(4)工程竣工、竣工资料交付采购人，项目验收合格后10日内支付至合同总价款的95%后暂停支付;</w:t>
      </w:r>
    </w:p>
    <w:p w14:paraId="419A04AF">
      <w:pPr>
        <w:widowControl/>
        <w:spacing w:line="360" w:lineRule="auto"/>
        <w:ind w:firstLine="480" w:firstLineChars="200"/>
        <w:jc w:val="left"/>
        <w:rPr>
          <w:rFonts w:hint="eastAsia"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(5)项目结算审核完成后10日内根据审核结果支付剩余价款</w:t>
      </w:r>
    </w:p>
    <w:p w14:paraId="072E12F6">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2</w:t>
      </w:r>
      <w:r>
        <w:rPr>
          <w:rFonts w:hint="eastAsia" w:asciiTheme="minorEastAsia" w:hAnsiTheme="minorEastAsia" w:eastAsiaTheme="minorEastAsia" w:cstheme="minorEastAsia"/>
          <w:kern w:val="0"/>
          <w:sz w:val="24"/>
          <w:highlight w:val="none"/>
          <w:lang w:val="en-US" w:eastAsia="zh-CN"/>
        </w:rPr>
        <w:t>8</w:t>
      </w:r>
      <w:r>
        <w:rPr>
          <w:rFonts w:hint="eastAsia" w:asciiTheme="minorEastAsia" w:hAnsiTheme="minorEastAsia" w:eastAsiaTheme="minorEastAsia" w:cstheme="minorEastAsia"/>
          <w:kern w:val="0"/>
          <w:sz w:val="24"/>
          <w:highlight w:val="none"/>
        </w:rPr>
        <w:t>、已完工程量确认</w:t>
      </w:r>
    </w:p>
    <w:p w14:paraId="0B2EB795">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2</w:t>
      </w:r>
      <w:r>
        <w:rPr>
          <w:rFonts w:hint="eastAsia" w:asciiTheme="minorEastAsia" w:hAnsiTheme="minorEastAsia" w:eastAsiaTheme="minorEastAsia" w:cstheme="minorEastAsia"/>
          <w:kern w:val="0"/>
          <w:sz w:val="24"/>
          <w:highlight w:val="none"/>
          <w:lang w:val="en-US" w:eastAsia="zh-CN"/>
        </w:rPr>
        <w:t>8</w:t>
      </w:r>
      <w:r>
        <w:rPr>
          <w:rFonts w:hint="eastAsia" w:asciiTheme="minorEastAsia" w:hAnsiTheme="minorEastAsia" w:eastAsiaTheme="minorEastAsia" w:cstheme="minorEastAsia"/>
          <w:kern w:val="0"/>
          <w:sz w:val="24"/>
          <w:highlight w:val="none"/>
        </w:rPr>
        <w:t>.1承包人应按专用条款约定的方法和时间，向工程师提交已完工程量的报告。工程师接到报告后14天内按设计图纸核实已完工程量（以下称计量），并在计量前24小时通知承包人，承包人为计量提供便利条件并派人参加。承包人收到通知后不参加计量，计量结果有效，作为工程价款支付的依据。</w:t>
      </w:r>
    </w:p>
    <w:p w14:paraId="625DE591">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2</w:t>
      </w:r>
      <w:r>
        <w:rPr>
          <w:rFonts w:hint="eastAsia" w:asciiTheme="minorEastAsia" w:hAnsiTheme="minorEastAsia" w:eastAsiaTheme="minorEastAsia" w:cstheme="minorEastAsia"/>
          <w:kern w:val="0"/>
          <w:sz w:val="24"/>
          <w:highlight w:val="none"/>
          <w:lang w:val="en-US" w:eastAsia="zh-CN"/>
        </w:rPr>
        <w:t>8</w:t>
      </w:r>
      <w:r>
        <w:rPr>
          <w:rFonts w:hint="eastAsia" w:asciiTheme="minorEastAsia" w:hAnsiTheme="minorEastAsia" w:eastAsiaTheme="minorEastAsia" w:cstheme="minorEastAsia"/>
          <w:kern w:val="0"/>
          <w:sz w:val="24"/>
          <w:highlight w:val="none"/>
        </w:rPr>
        <w:t>.2工程师收到承包人报告后14天内未进行计量，从第15天起，承包人报告中开列的工程量即视为被确认，作为工程价款支付的依据。工程师不按约定时间通知承包人，致使承包人未能参加计量，计量结果无效。</w:t>
      </w:r>
    </w:p>
    <w:p w14:paraId="0FD2F6D2">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2</w:t>
      </w:r>
      <w:r>
        <w:rPr>
          <w:rFonts w:hint="eastAsia" w:asciiTheme="minorEastAsia" w:hAnsiTheme="minorEastAsia" w:eastAsiaTheme="minorEastAsia" w:cstheme="minorEastAsia"/>
          <w:kern w:val="0"/>
          <w:sz w:val="24"/>
          <w:highlight w:val="none"/>
          <w:lang w:val="en-US" w:eastAsia="zh-CN"/>
        </w:rPr>
        <w:t>8</w:t>
      </w:r>
      <w:r>
        <w:rPr>
          <w:rFonts w:hint="eastAsia" w:asciiTheme="minorEastAsia" w:hAnsiTheme="minorEastAsia" w:eastAsiaTheme="minorEastAsia" w:cstheme="minorEastAsia"/>
          <w:kern w:val="0"/>
          <w:sz w:val="24"/>
          <w:highlight w:val="none"/>
        </w:rPr>
        <w:t>.3对承包人超出设计图纸（含设计变更）范围和因承包人原因造成返工的工程量，工程师不予计量。</w:t>
      </w:r>
    </w:p>
    <w:p w14:paraId="7E0E6F33">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lang w:val="en-US" w:eastAsia="zh-CN"/>
        </w:rPr>
        <w:t>29</w:t>
      </w:r>
      <w:r>
        <w:rPr>
          <w:rFonts w:hint="eastAsia" w:asciiTheme="minorEastAsia" w:hAnsiTheme="minorEastAsia" w:eastAsiaTheme="minorEastAsia" w:cstheme="minorEastAsia"/>
          <w:kern w:val="0"/>
          <w:sz w:val="24"/>
          <w:highlight w:val="none"/>
        </w:rPr>
        <w:t>、工程进度款结算与支付</w:t>
      </w:r>
    </w:p>
    <w:p w14:paraId="48B92577">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lang w:val="en-US" w:eastAsia="zh-CN"/>
        </w:rPr>
        <w:t>29</w:t>
      </w:r>
      <w:r>
        <w:rPr>
          <w:rFonts w:hint="eastAsia" w:asciiTheme="minorEastAsia" w:hAnsiTheme="minorEastAsia" w:eastAsiaTheme="minorEastAsia" w:cstheme="minorEastAsia"/>
          <w:kern w:val="0"/>
          <w:sz w:val="24"/>
          <w:highlight w:val="none"/>
        </w:rPr>
        <w:t>.1双方应在专用条款内约定工程进度款结算支付方式。结算支付方式分为按月结算支付与分阶段结算支付。</w:t>
      </w:r>
    </w:p>
    <w:p w14:paraId="13707D48">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lang w:val="en-US" w:eastAsia="zh-CN"/>
        </w:rPr>
        <w:t>29</w:t>
      </w:r>
      <w:r>
        <w:rPr>
          <w:rFonts w:hint="eastAsia" w:asciiTheme="minorEastAsia" w:hAnsiTheme="minorEastAsia" w:eastAsiaTheme="minorEastAsia" w:cstheme="minorEastAsia"/>
          <w:kern w:val="0"/>
          <w:sz w:val="24"/>
          <w:highlight w:val="none"/>
        </w:rPr>
        <w:t>.</w:t>
      </w:r>
      <w:r>
        <w:rPr>
          <w:rFonts w:hint="eastAsia" w:asciiTheme="minorEastAsia" w:hAnsiTheme="minorEastAsia" w:eastAsiaTheme="minorEastAsia" w:cstheme="minorEastAsia"/>
          <w:kern w:val="0"/>
          <w:sz w:val="24"/>
          <w:highlight w:val="none"/>
          <w:lang w:val="en-US" w:eastAsia="zh-CN"/>
        </w:rPr>
        <w:t>2</w:t>
      </w:r>
      <w:r>
        <w:rPr>
          <w:rFonts w:hint="eastAsia" w:asciiTheme="minorEastAsia" w:hAnsiTheme="minorEastAsia" w:eastAsiaTheme="minorEastAsia" w:cstheme="minorEastAsia"/>
          <w:kern w:val="0"/>
          <w:sz w:val="24"/>
          <w:highlight w:val="none"/>
        </w:rPr>
        <w:t>本通用条款第27条确定调整的合同价款，第35条工程变更调整的合同价款及其他条款中约定的追加合同价款，应与工程进度款同期调整支付。</w:t>
      </w:r>
    </w:p>
    <w:p w14:paraId="2B0EA12A">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lang w:val="en-US" w:eastAsia="zh-CN"/>
        </w:rPr>
        <w:t>29</w:t>
      </w:r>
      <w:r>
        <w:rPr>
          <w:rFonts w:hint="eastAsia" w:asciiTheme="minorEastAsia" w:hAnsiTheme="minorEastAsia" w:eastAsiaTheme="minorEastAsia" w:cstheme="minorEastAsia"/>
          <w:kern w:val="0"/>
          <w:sz w:val="24"/>
          <w:highlight w:val="none"/>
        </w:rPr>
        <w:t>.</w:t>
      </w:r>
      <w:r>
        <w:rPr>
          <w:rFonts w:hint="eastAsia" w:asciiTheme="minorEastAsia" w:hAnsiTheme="minorEastAsia" w:eastAsiaTheme="minorEastAsia" w:cstheme="minorEastAsia"/>
          <w:kern w:val="0"/>
          <w:sz w:val="24"/>
          <w:highlight w:val="none"/>
          <w:lang w:val="en-US" w:eastAsia="zh-CN"/>
        </w:rPr>
        <w:t>3</w:t>
      </w:r>
      <w:r>
        <w:rPr>
          <w:rFonts w:hint="eastAsia" w:asciiTheme="minorEastAsia" w:hAnsiTheme="minorEastAsia" w:eastAsiaTheme="minorEastAsia" w:cstheme="minorEastAsia"/>
          <w:kern w:val="0"/>
          <w:sz w:val="24"/>
          <w:highlight w:val="none"/>
        </w:rPr>
        <w:t>发包人超过约定的支付时间不支付工程进度款，承包人应及时向发包人发出要求付款的通知，发包人收到承包人通知后仍不能按要求付款，可与承包人协商签订延期付款协议，经承包人同意后可延期支付。协议应明确延期支付的时间和从计量结果确认后第15天起计算应付款的贷款利息（利率按同期银行贷款利率计）。</w:t>
      </w:r>
    </w:p>
    <w:p w14:paraId="2CDA80F4">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lang w:val="en-US" w:eastAsia="zh-CN"/>
        </w:rPr>
        <w:t>29</w:t>
      </w:r>
      <w:r>
        <w:rPr>
          <w:rFonts w:hint="eastAsia" w:asciiTheme="minorEastAsia" w:hAnsiTheme="minorEastAsia" w:eastAsiaTheme="minorEastAsia" w:cstheme="minorEastAsia"/>
          <w:kern w:val="0"/>
          <w:sz w:val="24"/>
          <w:highlight w:val="none"/>
        </w:rPr>
        <w:t>.</w:t>
      </w:r>
      <w:r>
        <w:rPr>
          <w:rFonts w:hint="eastAsia" w:asciiTheme="minorEastAsia" w:hAnsiTheme="minorEastAsia" w:eastAsiaTheme="minorEastAsia" w:cstheme="minorEastAsia"/>
          <w:kern w:val="0"/>
          <w:sz w:val="24"/>
          <w:highlight w:val="none"/>
          <w:lang w:val="en-US" w:eastAsia="zh-CN"/>
        </w:rPr>
        <w:t>4</w:t>
      </w:r>
      <w:r>
        <w:rPr>
          <w:rFonts w:hint="eastAsia" w:asciiTheme="minorEastAsia" w:hAnsiTheme="minorEastAsia" w:eastAsiaTheme="minorEastAsia" w:cstheme="minorEastAsia"/>
          <w:kern w:val="0"/>
          <w:sz w:val="24"/>
          <w:highlight w:val="none"/>
        </w:rPr>
        <w:t>发包人不按合同约定支付工程进度款，双方又未达成延期付款协议，导致施工无法进行，承包人可停止施工，由发包人承担违约责任。</w:t>
      </w:r>
    </w:p>
    <w:p w14:paraId="6C685AD3">
      <w:pPr>
        <w:widowControl/>
        <w:spacing w:line="360" w:lineRule="auto"/>
        <w:ind w:firstLine="482" w:firstLineChars="200"/>
        <w:outlineLvl w:val="0"/>
        <w:rPr>
          <w:rFonts w:asciiTheme="minorEastAsia" w:hAnsiTheme="minorEastAsia" w:eastAsiaTheme="minorEastAsia" w:cstheme="minorEastAsia"/>
          <w:b/>
          <w:kern w:val="0"/>
          <w:sz w:val="24"/>
          <w:highlight w:val="none"/>
        </w:rPr>
      </w:pPr>
      <w:bookmarkStart w:id="14" w:name="_Toc12497"/>
      <w:r>
        <w:rPr>
          <w:rFonts w:hint="eastAsia" w:asciiTheme="minorEastAsia" w:hAnsiTheme="minorEastAsia" w:eastAsiaTheme="minorEastAsia" w:cstheme="minorEastAsia"/>
          <w:b/>
          <w:kern w:val="0"/>
          <w:sz w:val="24"/>
          <w:highlight w:val="none"/>
        </w:rPr>
        <w:t>七、材料设备供应</w:t>
      </w:r>
      <w:bookmarkEnd w:id="14"/>
    </w:p>
    <w:p w14:paraId="7FAEF3C4">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3</w:t>
      </w:r>
      <w:r>
        <w:rPr>
          <w:rFonts w:hint="eastAsia" w:asciiTheme="minorEastAsia" w:hAnsiTheme="minorEastAsia" w:eastAsiaTheme="minorEastAsia" w:cstheme="minorEastAsia"/>
          <w:kern w:val="0"/>
          <w:sz w:val="24"/>
          <w:highlight w:val="none"/>
          <w:lang w:val="en-US" w:eastAsia="zh-CN"/>
        </w:rPr>
        <w:t>0</w:t>
      </w:r>
      <w:r>
        <w:rPr>
          <w:rFonts w:hint="eastAsia" w:asciiTheme="minorEastAsia" w:hAnsiTheme="minorEastAsia" w:eastAsiaTheme="minorEastAsia" w:cstheme="minorEastAsia"/>
          <w:kern w:val="0"/>
          <w:sz w:val="24"/>
          <w:highlight w:val="none"/>
        </w:rPr>
        <w:t>、发包人供应材料设备</w:t>
      </w:r>
    </w:p>
    <w:p w14:paraId="622298A3">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3</w:t>
      </w:r>
      <w:r>
        <w:rPr>
          <w:rFonts w:hint="eastAsia" w:asciiTheme="minorEastAsia" w:hAnsiTheme="minorEastAsia" w:eastAsiaTheme="minorEastAsia" w:cstheme="minorEastAsia"/>
          <w:kern w:val="0"/>
          <w:sz w:val="24"/>
          <w:highlight w:val="none"/>
          <w:lang w:val="en-US" w:eastAsia="zh-CN"/>
        </w:rPr>
        <w:t>0</w:t>
      </w:r>
      <w:r>
        <w:rPr>
          <w:rFonts w:hint="eastAsia" w:asciiTheme="minorEastAsia" w:hAnsiTheme="minorEastAsia" w:eastAsiaTheme="minorEastAsia" w:cstheme="minorEastAsia"/>
          <w:kern w:val="0"/>
          <w:sz w:val="24"/>
          <w:highlight w:val="none"/>
        </w:rPr>
        <w:t>.1实行发包人供应材料设备的，双方应当约定发包人供应材料设备的一览表，作为本合同附件（附件2）。一览表包括发包人供应材料设备的品种、规格、型号、数量、单价、质量等级、提供时间和地点。</w:t>
      </w:r>
    </w:p>
    <w:p w14:paraId="709F53A7">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3</w:t>
      </w:r>
      <w:r>
        <w:rPr>
          <w:rFonts w:hint="eastAsia" w:asciiTheme="minorEastAsia" w:hAnsiTheme="minorEastAsia" w:eastAsiaTheme="minorEastAsia" w:cstheme="minorEastAsia"/>
          <w:kern w:val="0"/>
          <w:sz w:val="24"/>
          <w:highlight w:val="none"/>
          <w:lang w:val="en-US" w:eastAsia="zh-CN"/>
        </w:rPr>
        <w:t>0</w:t>
      </w:r>
      <w:r>
        <w:rPr>
          <w:rFonts w:hint="eastAsia" w:asciiTheme="minorEastAsia" w:hAnsiTheme="minorEastAsia" w:eastAsiaTheme="minorEastAsia" w:cstheme="minorEastAsia"/>
          <w:kern w:val="0"/>
          <w:sz w:val="24"/>
          <w:highlight w:val="none"/>
        </w:rPr>
        <w:t>.2发包人按一览表约定的内容提供材料设备，并向承包人提供产品合格证明，对其质量负责。发包人在所供材料设备到货前24小时，以书面形式通知承包人，由承包人派人与发包人共同清点。</w:t>
      </w:r>
    </w:p>
    <w:p w14:paraId="28637842">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3</w:t>
      </w:r>
      <w:r>
        <w:rPr>
          <w:rFonts w:hint="eastAsia" w:asciiTheme="minorEastAsia" w:hAnsiTheme="minorEastAsia" w:eastAsiaTheme="minorEastAsia" w:cstheme="minorEastAsia"/>
          <w:kern w:val="0"/>
          <w:sz w:val="24"/>
          <w:highlight w:val="none"/>
          <w:lang w:val="en-US" w:eastAsia="zh-CN"/>
        </w:rPr>
        <w:t>0</w:t>
      </w:r>
      <w:r>
        <w:rPr>
          <w:rFonts w:hint="eastAsia" w:asciiTheme="minorEastAsia" w:hAnsiTheme="minorEastAsia" w:eastAsiaTheme="minorEastAsia" w:cstheme="minorEastAsia"/>
          <w:kern w:val="0"/>
          <w:sz w:val="24"/>
          <w:highlight w:val="none"/>
        </w:rPr>
        <w:t>.3发包人供应的材料设备，承包人派人参加清点后由承包人妥善保管，发包人支付相应保管费用。因承包人原因发生丢失损坏，由承包人负责赔偿。发包人未通知承包人清点，承包人不负责材料设备的保管，丢失损坏由发包人负责。</w:t>
      </w:r>
    </w:p>
    <w:p w14:paraId="153A7DB0">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3</w:t>
      </w:r>
      <w:r>
        <w:rPr>
          <w:rFonts w:hint="eastAsia" w:asciiTheme="minorEastAsia" w:hAnsiTheme="minorEastAsia" w:eastAsiaTheme="minorEastAsia" w:cstheme="minorEastAsia"/>
          <w:kern w:val="0"/>
          <w:sz w:val="24"/>
          <w:highlight w:val="none"/>
          <w:lang w:val="en-US" w:eastAsia="zh-CN"/>
        </w:rPr>
        <w:t>0</w:t>
      </w:r>
      <w:r>
        <w:rPr>
          <w:rFonts w:hint="eastAsia" w:asciiTheme="minorEastAsia" w:hAnsiTheme="minorEastAsia" w:eastAsiaTheme="minorEastAsia" w:cstheme="minorEastAsia"/>
          <w:kern w:val="0"/>
          <w:sz w:val="24"/>
          <w:highlight w:val="none"/>
        </w:rPr>
        <w:t>.4发包人供应的材料设备与一览表不符时，发包人承担有关责任。发包人应承担责任的具体内容，双方根据下列情况在专用条款内约定：</w:t>
      </w:r>
    </w:p>
    <w:p w14:paraId="636613CD">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（1）材料设备单价与一览表不符，由发包人承担所有价差；</w:t>
      </w:r>
    </w:p>
    <w:p w14:paraId="4A2EEA51">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（2）材料设备的品种、规格、型号、质量等级与一览表不符，承包人可拒绝接收保管，由发包人运出施工场地并重新采购；</w:t>
      </w:r>
    </w:p>
    <w:p w14:paraId="535F7D36">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（3）发包人供应的材料规格、型号与一览表不符，经发包人同意，承包人可代为调剂串换，由发包人承担相应费用；</w:t>
      </w:r>
    </w:p>
    <w:p w14:paraId="570196FC">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（4）到货地点与一览表不符，由发包人负责运至一览表指定地点；</w:t>
      </w:r>
    </w:p>
    <w:p w14:paraId="4DD8D6C3">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（5）供应数量少于一览表约定的数量时，由发包人补齐，多于一览表约定数量时，发包人负责将多出部分运出施工场地；</w:t>
      </w:r>
    </w:p>
    <w:p w14:paraId="20FC09F6">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（6）到货时间早于一览表约定时间，由发包人承担因此发生的保管费用；到货时间迟于一览表约定的供应时间，发包人赔偿由此造成的承包人损失，造成工期延误的，相应顺延工期；</w:t>
      </w:r>
    </w:p>
    <w:p w14:paraId="7AACE2E4">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3</w:t>
      </w:r>
      <w:r>
        <w:rPr>
          <w:rFonts w:hint="eastAsia" w:asciiTheme="minorEastAsia" w:hAnsiTheme="minorEastAsia" w:eastAsiaTheme="minorEastAsia" w:cstheme="minorEastAsia"/>
          <w:kern w:val="0"/>
          <w:sz w:val="24"/>
          <w:highlight w:val="none"/>
          <w:lang w:val="en-US" w:eastAsia="zh-CN"/>
        </w:rPr>
        <w:t>0</w:t>
      </w:r>
      <w:r>
        <w:rPr>
          <w:rFonts w:hint="eastAsia" w:asciiTheme="minorEastAsia" w:hAnsiTheme="minorEastAsia" w:eastAsiaTheme="minorEastAsia" w:cstheme="minorEastAsia"/>
          <w:kern w:val="0"/>
          <w:sz w:val="24"/>
          <w:highlight w:val="none"/>
        </w:rPr>
        <w:t>.5发包人供应的材料设备使用前，由承包人负责检验或试验，不合格的不得使用，检验或试验费用由发包人承担。</w:t>
      </w:r>
    </w:p>
    <w:p w14:paraId="32CF1196">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31.6发包人供应材料设备的结算方法，双方在专用条款内约定。</w:t>
      </w:r>
    </w:p>
    <w:p w14:paraId="45F6B8F3">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3</w:t>
      </w:r>
      <w:r>
        <w:rPr>
          <w:rFonts w:hint="eastAsia" w:asciiTheme="minorEastAsia" w:hAnsiTheme="minorEastAsia" w:eastAsiaTheme="minorEastAsia" w:cstheme="minorEastAsia"/>
          <w:kern w:val="0"/>
          <w:sz w:val="24"/>
          <w:highlight w:val="none"/>
          <w:lang w:val="en-US" w:eastAsia="zh-CN"/>
        </w:rPr>
        <w:t>1</w:t>
      </w:r>
      <w:r>
        <w:rPr>
          <w:rFonts w:hint="eastAsia" w:asciiTheme="minorEastAsia" w:hAnsiTheme="minorEastAsia" w:eastAsiaTheme="minorEastAsia" w:cstheme="minorEastAsia"/>
          <w:kern w:val="0"/>
          <w:sz w:val="24"/>
          <w:highlight w:val="none"/>
        </w:rPr>
        <w:t>、承包人采购材料设备</w:t>
      </w:r>
    </w:p>
    <w:p w14:paraId="6C70CA05">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3</w:t>
      </w:r>
      <w:r>
        <w:rPr>
          <w:rFonts w:hint="eastAsia" w:asciiTheme="minorEastAsia" w:hAnsiTheme="minorEastAsia" w:eastAsiaTheme="minorEastAsia" w:cstheme="minorEastAsia"/>
          <w:kern w:val="0"/>
          <w:sz w:val="24"/>
          <w:highlight w:val="none"/>
          <w:lang w:val="en-US" w:eastAsia="zh-CN"/>
        </w:rPr>
        <w:t>1</w:t>
      </w:r>
      <w:r>
        <w:rPr>
          <w:rFonts w:hint="eastAsia" w:asciiTheme="minorEastAsia" w:hAnsiTheme="minorEastAsia" w:eastAsiaTheme="minorEastAsia" w:cstheme="minorEastAsia"/>
          <w:kern w:val="0"/>
          <w:sz w:val="24"/>
          <w:highlight w:val="none"/>
        </w:rPr>
        <w:t>.1承包人负责采购材料设备的，应按照专用条款约定及设计和有关标准要求采购，并提供产品合格证明，对材料设备质量负责。承包人在材料设备到货前24小时通知工程师清点。</w:t>
      </w:r>
    </w:p>
    <w:p w14:paraId="238A732F">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3</w:t>
      </w:r>
      <w:r>
        <w:rPr>
          <w:rFonts w:hint="eastAsia" w:asciiTheme="minorEastAsia" w:hAnsiTheme="minorEastAsia" w:eastAsiaTheme="minorEastAsia" w:cstheme="minorEastAsia"/>
          <w:kern w:val="0"/>
          <w:sz w:val="24"/>
          <w:highlight w:val="none"/>
          <w:lang w:val="en-US" w:eastAsia="zh-CN"/>
        </w:rPr>
        <w:t>1</w:t>
      </w:r>
      <w:r>
        <w:rPr>
          <w:rFonts w:hint="eastAsia" w:asciiTheme="minorEastAsia" w:hAnsiTheme="minorEastAsia" w:eastAsiaTheme="minorEastAsia" w:cstheme="minorEastAsia"/>
          <w:kern w:val="0"/>
          <w:sz w:val="24"/>
          <w:highlight w:val="none"/>
        </w:rPr>
        <w:t>.2承包人采购的材料设备与设计标准要求不符时，承包人应按工程师要求的时间运出施工场地，重新采购符合要求的产品，承担由此发生的费用，由此延误的工期不予顺延。</w:t>
      </w:r>
    </w:p>
    <w:p w14:paraId="1F906D66">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3</w:t>
      </w:r>
      <w:r>
        <w:rPr>
          <w:rFonts w:hint="eastAsia" w:asciiTheme="minorEastAsia" w:hAnsiTheme="minorEastAsia" w:eastAsiaTheme="minorEastAsia" w:cstheme="minorEastAsia"/>
          <w:kern w:val="0"/>
          <w:sz w:val="24"/>
          <w:highlight w:val="none"/>
          <w:lang w:val="en-US" w:eastAsia="zh-CN"/>
        </w:rPr>
        <w:t>1</w:t>
      </w:r>
      <w:r>
        <w:rPr>
          <w:rFonts w:hint="eastAsia" w:asciiTheme="minorEastAsia" w:hAnsiTheme="minorEastAsia" w:eastAsiaTheme="minorEastAsia" w:cstheme="minorEastAsia"/>
          <w:kern w:val="0"/>
          <w:sz w:val="24"/>
          <w:highlight w:val="none"/>
        </w:rPr>
        <w:t>.3承包人采购的材料设备在使用前，承包人应按工程师的要求进行检验或试验，不合格的不得使用，检验或试验费用由承包人承担。</w:t>
      </w:r>
    </w:p>
    <w:p w14:paraId="0837E010">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3</w:t>
      </w:r>
      <w:r>
        <w:rPr>
          <w:rFonts w:hint="eastAsia" w:asciiTheme="minorEastAsia" w:hAnsiTheme="minorEastAsia" w:eastAsiaTheme="minorEastAsia" w:cstheme="minorEastAsia"/>
          <w:kern w:val="0"/>
          <w:sz w:val="24"/>
          <w:highlight w:val="none"/>
          <w:lang w:val="en-US" w:eastAsia="zh-CN"/>
        </w:rPr>
        <w:t>1</w:t>
      </w:r>
      <w:r>
        <w:rPr>
          <w:rFonts w:hint="eastAsia" w:asciiTheme="minorEastAsia" w:hAnsiTheme="minorEastAsia" w:eastAsiaTheme="minorEastAsia" w:cstheme="minorEastAsia"/>
          <w:kern w:val="0"/>
          <w:sz w:val="24"/>
          <w:highlight w:val="none"/>
        </w:rPr>
        <w:t>.4工程师发现承包人采购并使用不符合设计和标准要求的材料设备时，应要求承包人负责修复、拆除或重新采购，由承包人承担发生的费用，由此延误的工期不予顺延。</w:t>
      </w:r>
    </w:p>
    <w:p w14:paraId="5CDF5160">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3</w:t>
      </w:r>
      <w:r>
        <w:rPr>
          <w:rFonts w:hint="eastAsia" w:asciiTheme="minorEastAsia" w:hAnsiTheme="minorEastAsia" w:eastAsiaTheme="minorEastAsia" w:cstheme="minorEastAsia"/>
          <w:kern w:val="0"/>
          <w:sz w:val="24"/>
          <w:highlight w:val="none"/>
          <w:lang w:val="en-US" w:eastAsia="zh-CN"/>
        </w:rPr>
        <w:t>1</w:t>
      </w:r>
      <w:r>
        <w:rPr>
          <w:rFonts w:hint="eastAsia" w:asciiTheme="minorEastAsia" w:hAnsiTheme="minorEastAsia" w:eastAsiaTheme="minorEastAsia" w:cstheme="minorEastAsia"/>
          <w:kern w:val="0"/>
          <w:sz w:val="24"/>
          <w:highlight w:val="none"/>
        </w:rPr>
        <w:t>.5承包人需要使用代用材料时，应经工程师认可后才能使用，由此增减的合同价款双方以书面形式议定。</w:t>
      </w:r>
    </w:p>
    <w:p w14:paraId="77619340">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3</w:t>
      </w:r>
      <w:r>
        <w:rPr>
          <w:rFonts w:hint="eastAsia" w:asciiTheme="minorEastAsia" w:hAnsiTheme="minorEastAsia" w:eastAsiaTheme="minorEastAsia" w:cstheme="minorEastAsia"/>
          <w:kern w:val="0"/>
          <w:sz w:val="24"/>
          <w:highlight w:val="none"/>
          <w:lang w:val="en-US" w:eastAsia="zh-CN"/>
        </w:rPr>
        <w:t>1</w:t>
      </w:r>
      <w:r>
        <w:rPr>
          <w:rFonts w:hint="eastAsia" w:asciiTheme="minorEastAsia" w:hAnsiTheme="minorEastAsia" w:eastAsiaTheme="minorEastAsia" w:cstheme="minorEastAsia"/>
          <w:kern w:val="0"/>
          <w:sz w:val="24"/>
          <w:highlight w:val="none"/>
        </w:rPr>
        <w:t>.6由承包人采购的材料设备，发包人不得指定生产厂或磋商响应单位。</w:t>
      </w:r>
    </w:p>
    <w:p w14:paraId="439BB90D">
      <w:pPr>
        <w:widowControl/>
        <w:spacing w:line="360" w:lineRule="auto"/>
        <w:ind w:firstLine="482" w:firstLineChars="200"/>
        <w:rPr>
          <w:rFonts w:asciiTheme="minorEastAsia" w:hAnsiTheme="minorEastAsia" w:eastAsiaTheme="minorEastAsia" w:cstheme="minorEastAsia"/>
          <w:b/>
          <w:kern w:val="0"/>
          <w:sz w:val="24"/>
          <w:highlight w:val="none"/>
        </w:rPr>
      </w:pPr>
      <w:r>
        <w:rPr>
          <w:rFonts w:hint="eastAsia" w:asciiTheme="minorEastAsia" w:hAnsiTheme="minorEastAsia" w:eastAsiaTheme="minorEastAsia" w:cstheme="minorEastAsia"/>
          <w:b/>
          <w:kern w:val="0"/>
          <w:sz w:val="24"/>
          <w:highlight w:val="none"/>
        </w:rPr>
        <w:t>八、工程变更</w:t>
      </w:r>
    </w:p>
    <w:p w14:paraId="50902551">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3</w:t>
      </w:r>
      <w:r>
        <w:rPr>
          <w:rFonts w:hint="eastAsia" w:asciiTheme="minorEastAsia" w:hAnsiTheme="minorEastAsia" w:eastAsiaTheme="minorEastAsia" w:cstheme="minorEastAsia"/>
          <w:kern w:val="0"/>
          <w:sz w:val="24"/>
          <w:highlight w:val="none"/>
          <w:lang w:val="en-US" w:eastAsia="zh-CN"/>
        </w:rPr>
        <w:t>2</w:t>
      </w:r>
      <w:r>
        <w:rPr>
          <w:rFonts w:hint="eastAsia" w:asciiTheme="minorEastAsia" w:hAnsiTheme="minorEastAsia" w:eastAsiaTheme="minorEastAsia" w:cstheme="minorEastAsia"/>
          <w:kern w:val="0"/>
          <w:sz w:val="24"/>
          <w:highlight w:val="none"/>
        </w:rPr>
        <w:t>、工程设计变更</w:t>
      </w:r>
    </w:p>
    <w:p w14:paraId="6E4A3B34">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3</w:t>
      </w:r>
      <w:r>
        <w:rPr>
          <w:rFonts w:hint="eastAsia" w:asciiTheme="minorEastAsia" w:hAnsiTheme="minorEastAsia" w:eastAsiaTheme="minorEastAsia" w:cstheme="minorEastAsia"/>
          <w:kern w:val="0"/>
          <w:sz w:val="24"/>
          <w:highlight w:val="none"/>
          <w:lang w:val="en-US" w:eastAsia="zh-CN"/>
        </w:rPr>
        <w:t>2</w:t>
      </w:r>
      <w:r>
        <w:rPr>
          <w:rFonts w:hint="eastAsia" w:asciiTheme="minorEastAsia" w:hAnsiTheme="minorEastAsia" w:eastAsiaTheme="minorEastAsia" w:cstheme="minorEastAsia"/>
          <w:kern w:val="0"/>
          <w:sz w:val="24"/>
          <w:highlight w:val="none"/>
        </w:rPr>
        <w:t>.1施工中发包人需对原工程设计变更，应提前14天以书面形式向承包人发出变更通知。变更超过原设计标准或批准的建设规模时，发包人应报规划管理部门和其他有关部门重新审查批准，并由原设计单位提供变更的相应图纸和说明。承包人按照工程师发出的变更通知及有关要求，进行下列需要的变更：</w:t>
      </w:r>
    </w:p>
    <w:p w14:paraId="2C15B852">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（1）更改工程有关部分的标高、基线、位置和尺寸；</w:t>
      </w:r>
    </w:p>
    <w:p w14:paraId="695B1A35">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（2）增减合同中约定的工程量；</w:t>
      </w:r>
    </w:p>
    <w:p w14:paraId="027A0CF5">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（3）改变有关工程的施工时间和顺序；</w:t>
      </w:r>
    </w:p>
    <w:p w14:paraId="4440A0D4">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（4）其他有关工程变更需要的附加工作。</w:t>
      </w:r>
    </w:p>
    <w:p w14:paraId="21074285">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因变更导致合同价款的增减及造成的承包人损失，由发包人承担，延误的工期相应顺延。</w:t>
      </w:r>
    </w:p>
    <w:p w14:paraId="2837C85B">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3</w:t>
      </w:r>
      <w:r>
        <w:rPr>
          <w:rFonts w:hint="eastAsia" w:asciiTheme="minorEastAsia" w:hAnsiTheme="minorEastAsia" w:eastAsiaTheme="minorEastAsia" w:cstheme="minorEastAsia"/>
          <w:kern w:val="0"/>
          <w:sz w:val="24"/>
          <w:highlight w:val="none"/>
          <w:lang w:val="en-US" w:eastAsia="zh-CN"/>
        </w:rPr>
        <w:t>2</w:t>
      </w:r>
      <w:r>
        <w:rPr>
          <w:rFonts w:hint="eastAsia" w:asciiTheme="minorEastAsia" w:hAnsiTheme="minorEastAsia" w:eastAsiaTheme="minorEastAsia" w:cstheme="minorEastAsia"/>
          <w:kern w:val="0"/>
          <w:sz w:val="24"/>
          <w:highlight w:val="none"/>
        </w:rPr>
        <w:t>.2施工中承包人不得对原工程设计进行变更。因承包人擅自变更设计发生的费用和由此导致发包人的直接损失，由承包人承担，延误的工期不予顺延。</w:t>
      </w:r>
    </w:p>
    <w:p w14:paraId="07F4D61A">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3</w:t>
      </w:r>
      <w:r>
        <w:rPr>
          <w:rFonts w:hint="eastAsia" w:asciiTheme="minorEastAsia" w:hAnsiTheme="minorEastAsia" w:eastAsiaTheme="minorEastAsia" w:cstheme="minorEastAsia"/>
          <w:kern w:val="0"/>
          <w:sz w:val="24"/>
          <w:highlight w:val="none"/>
          <w:lang w:val="en-US" w:eastAsia="zh-CN"/>
        </w:rPr>
        <w:t>2</w:t>
      </w:r>
      <w:r>
        <w:rPr>
          <w:rFonts w:hint="eastAsia" w:asciiTheme="minorEastAsia" w:hAnsiTheme="minorEastAsia" w:eastAsiaTheme="minorEastAsia" w:cstheme="minorEastAsia"/>
          <w:kern w:val="0"/>
          <w:sz w:val="24"/>
          <w:highlight w:val="none"/>
        </w:rPr>
        <w:t>.3承包人在施工中提出的合理化建议涉及到对设计图纸或施工组织设计的更改及对材料、设备的换用，须经工程师同意。未经同意擅自更改或换用时，承包人承担由此发生的费用，并赔偿发包人的有关损失，延误的工期不予顺延。工程师同意采用承包人合理化建议，所发生的费用和获得的收益，发包人承包人另行约定分担或分享。</w:t>
      </w:r>
    </w:p>
    <w:p w14:paraId="3BF656C6">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3</w:t>
      </w:r>
      <w:r>
        <w:rPr>
          <w:rFonts w:hint="eastAsia" w:asciiTheme="minorEastAsia" w:hAnsiTheme="minorEastAsia" w:eastAsiaTheme="minorEastAsia" w:cstheme="minorEastAsia"/>
          <w:kern w:val="0"/>
          <w:sz w:val="24"/>
          <w:highlight w:val="none"/>
          <w:lang w:val="en-US" w:eastAsia="zh-CN"/>
        </w:rPr>
        <w:t>3</w:t>
      </w:r>
      <w:r>
        <w:rPr>
          <w:rFonts w:hint="eastAsia" w:asciiTheme="minorEastAsia" w:hAnsiTheme="minorEastAsia" w:eastAsiaTheme="minorEastAsia" w:cstheme="minorEastAsia"/>
          <w:kern w:val="0"/>
          <w:sz w:val="24"/>
          <w:highlight w:val="none"/>
        </w:rPr>
        <w:t>、其他变更</w:t>
      </w:r>
    </w:p>
    <w:p w14:paraId="4B4F6ACA">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合同履行中发包人要求变更工程质量标准及发生其他实质性变更，由双方协商解决。</w:t>
      </w:r>
    </w:p>
    <w:p w14:paraId="78F5E1EA">
      <w:pPr>
        <w:widowControl/>
        <w:spacing w:line="360" w:lineRule="auto"/>
        <w:ind w:firstLine="482" w:firstLineChars="200"/>
        <w:rPr>
          <w:rFonts w:asciiTheme="minorEastAsia" w:hAnsiTheme="minorEastAsia" w:eastAsiaTheme="minorEastAsia" w:cstheme="minorEastAsia"/>
          <w:b/>
          <w:kern w:val="0"/>
          <w:sz w:val="24"/>
          <w:highlight w:val="none"/>
        </w:rPr>
      </w:pPr>
      <w:r>
        <w:rPr>
          <w:rFonts w:hint="eastAsia" w:asciiTheme="minorEastAsia" w:hAnsiTheme="minorEastAsia" w:eastAsiaTheme="minorEastAsia" w:cstheme="minorEastAsia"/>
          <w:b/>
          <w:kern w:val="0"/>
          <w:sz w:val="24"/>
          <w:highlight w:val="none"/>
        </w:rPr>
        <w:t>九、竣工验收与结算</w:t>
      </w:r>
    </w:p>
    <w:p w14:paraId="042DC6C0">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3</w:t>
      </w:r>
      <w:r>
        <w:rPr>
          <w:rFonts w:hint="eastAsia" w:asciiTheme="minorEastAsia" w:hAnsiTheme="minorEastAsia" w:eastAsiaTheme="minorEastAsia" w:cstheme="minorEastAsia"/>
          <w:kern w:val="0"/>
          <w:sz w:val="24"/>
          <w:highlight w:val="none"/>
          <w:lang w:val="en-US" w:eastAsia="zh-CN"/>
        </w:rPr>
        <w:t>5</w:t>
      </w:r>
      <w:r>
        <w:rPr>
          <w:rFonts w:hint="eastAsia" w:asciiTheme="minorEastAsia" w:hAnsiTheme="minorEastAsia" w:eastAsiaTheme="minorEastAsia" w:cstheme="minorEastAsia"/>
          <w:kern w:val="0"/>
          <w:sz w:val="24"/>
          <w:highlight w:val="none"/>
        </w:rPr>
        <w:t>、竣工验收</w:t>
      </w:r>
    </w:p>
    <w:p w14:paraId="428A4B72">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3</w:t>
      </w:r>
      <w:r>
        <w:rPr>
          <w:rFonts w:hint="eastAsia" w:asciiTheme="minorEastAsia" w:hAnsiTheme="minorEastAsia" w:eastAsiaTheme="minorEastAsia" w:cstheme="minorEastAsia"/>
          <w:kern w:val="0"/>
          <w:sz w:val="24"/>
          <w:highlight w:val="none"/>
          <w:lang w:val="en-US" w:eastAsia="zh-CN"/>
        </w:rPr>
        <w:t>5</w:t>
      </w:r>
      <w:r>
        <w:rPr>
          <w:rFonts w:hint="eastAsia" w:asciiTheme="minorEastAsia" w:hAnsiTheme="minorEastAsia" w:eastAsiaTheme="minorEastAsia" w:cstheme="minorEastAsia"/>
          <w:kern w:val="0"/>
          <w:sz w:val="24"/>
          <w:highlight w:val="none"/>
        </w:rPr>
        <w:t>.1工程具备竣工验收条件，承包人按国家工程竣工验收有关规定，向发包人提供完整竣工资料及竣工验收报告。双方约定由承包人提供竣工图的，应当在专用条款内约定提供的日期和份数。</w:t>
      </w:r>
    </w:p>
    <w:p w14:paraId="38E29D46">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3</w:t>
      </w:r>
      <w:r>
        <w:rPr>
          <w:rFonts w:hint="eastAsia" w:asciiTheme="minorEastAsia" w:hAnsiTheme="minorEastAsia" w:eastAsiaTheme="minorEastAsia" w:cstheme="minorEastAsia"/>
          <w:kern w:val="0"/>
          <w:sz w:val="24"/>
          <w:highlight w:val="none"/>
          <w:lang w:val="en-US" w:eastAsia="zh-CN"/>
        </w:rPr>
        <w:t>5</w:t>
      </w:r>
      <w:r>
        <w:rPr>
          <w:rFonts w:hint="eastAsia" w:asciiTheme="minorEastAsia" w:hAnsiTheme="minorEastAsia" w:eastAsiaTheme="minorEastAsia" w:cstheme="minorEastAsia"/>
          <w:kern w:val="0"/>
          <w:sz w:val="24"/>
          <w:highlight w:val="none"/>
        </w:rPr>
        <w:t>.2发包人收到竣工验收报告后28天内组织有关单位验收，并在验收后14天内给予认可或提出修改意见。承包人按要求修改，并承担由自身原因造成修改的费用。</w:t>
      </w:r>
    </w:p>
    <w:p w14:paraId="0BC45843">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3</w:t>
      </w:r>
      <w:r>
        <w:rPr>
          <w:rFonts w:hint="eastAsia" w:asciiTheme="minorEastAsia" w:hAnsiTheme="minorEastAsia" w:eastAsiaTheme="minorEastAsia" w:cstheme="minorEastAsia"/>
          <w:kern w:val="0"/>
          <w:sz w:val="24"/>
          <w:highlight w:val="none"/>
          <w:lang w:val="en-US" w:eastAsia="zh-CN"/>
        </w:rPr>
        <w:t>5</w:t>
      </w:r>
      <w:r>
        <w:rPr>
          <w:rFonts w:hint="eastAsia" w:asciiTheme="minorEastAsia" w:hAnsiTheme="minorEastAsia" w:eastAsiaTheme="minorEastAsia" w:cstheme="minorEastAsia"/>
          <w:kern w:val="0"/>
          <w:sz w:val="24"/>
          <w:highlight w:val="none"/>
        </w:rPr>
        <w:t>.3发包人收到承包人送交的竣工验收报告后28天内不组织验收，或验收后14天内不提出修改意见，视为竣工验收报告已被认可。</w:t>
      </w:r>
    </w:p>
    <w:p w14:paraId="2FDDAAB5">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3</w:t>
      </w:r>
      <w:r>
        <w:rPr>
          <w:rFonts w:hint="eastAsia" w:asciiTheme="minorEastAsia" w:hAnsiTheme="minorEastAsia" w:eastAsiaTheme="minorEastAsia" w:cstheme="minorEastAsia"/>
          <w:kern w:val="0"/>
          <w:sz w:val="24"/>
          <w:highlight w:val="none"/>
          <w:lang w:val="en-US" w:eastAsia="zh-CN"/>
        </w:rPr>
        <w:t>5</w:t>
      </w:r>
      <w:r>
        <w:rPr>
          <w:rFonts w:hint="eastAsia" w:asciiTheme="minorEastAsia" w:hAnsiTheme="minorEastAsia" w:eastAsiaTheme="minorEastAsia" w:cstheme="minorEastAsia"/>
          <w:kern w:val="0"/>
          <w:sz w:val="24"/>
          <w:highlight w:val="none"/>
        </w:rPr>
        <w:t>.4工程竣工验收通过，承包人送交竣工验收报告的日期为实际竣工日期。工程按发包人要求修改后通过竣工验收的，实际竣工日期为承包人修改后提请发包人验收的日期。</w:t>
      </w:r>
    </w:p>
    <w:p w14:paraId="6A651529">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3</w:t>
      </w:r>
      <w:r>
        <w:rPr>
          <w:rFonts w:hint="eastAsia" w:asciiTheme="minorEastAsia" w:hAnsiTheme="minorEastAsia" w:eastAsiaTheme="minorEastAsia" w:cstheme="minorEastAsia"/>
          <w:kern w:val="0"/>
          <w:sz w:val="24"/>
          <w:highlight w:val="none"/>
          <w:lang w:val="en-US" w:eastAsia="zh-CN"/>
        </w:rPr>
        <w:t>5</w:t>
      </w:r>
      <w:r>
        <w:rPr>
          <w:rFonts w:hint="eastAsia" w:asciiTheme="minorEastAsia" w:hAnsiTheme="minorEastAsia" w:eastAsiaTheme="minorEastAsia" w:cstheme="minorEastAsia"/>
          <w:kern w:val="0"/>
          <w:sz w:val="24"/>
          <w:highlight w:val="none"/>
        </w:rPr>
        <w:t>.5发包人收到承包人竣工验收报告后28天内不组织验收，从第29天起承担工程保管及一切意外责任。</w:t>
      </w:r>
    </w:p>
    <w:p w14:paraId="2F6ACB05">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3</w:t>
      </w:r>
      <w:r>
        <w:rPr>
          <w:rFonts w:hint="eastAsia" w:asciiTheme="minorEastAsia" w:hAnsiTheme="minorEastAsia" w:eastAsiaTheme="minorEastAsia" w:cstheme="minorEastAsia"/>
          <w:kern w:val="0"/>
          <w:sz w:val="24"/>
          <w:highlight w:val="none"/>
          <w:lang w:val="en-US" w:eastAsia="zh-CN"/>
        </w:rPr>
        <w:t>5</w:t>
      </w:r>
      <w:r>
        <w:rPr>
          <w:rFonts w:hint="eastAsia" w:asciiTheme="minorEastAsia" w:hAnsiTheme="minorEastAsia" w:eastAsiaTheme="minorEastAsia" w:cstheme="minorEastAsia"/>
          <w:kern w:val="0"/>
          <w:sz w:val="24"/>
          <w:highlight w:val="none"/>
        </w:rPr>
        <w:t>.6中间交工工程的范围和竣工时间，双方在专用条款内约定，其验收程序按本通用条款36.1款至36.4款办理。</w:t>
      </w:r>
    </w:p>
    <w:p w14:paraId="7D0A89DF">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3</w:t>
      </w:r>
      <w:r>
        <w:rPr>
          <w:rFonts w:hint="eastAsia" w:asciiTheme="minorEastAsia" w:hAnsiTheme="minorEastAsia" w:eastAsiaTheme="minorEastAsia" w:cstheme="minorEastAsia"/>
          <w:kern w:val="0"/>
          <w:sz w:val="24"/>
          <w:highlight w:val="none"/>
          <w:lang w:val="en-US" w:eastAsia="zh-CN"/>
        </w:rPr>
        <w:t>5</w:t>
      </w:r>
      <w:r>
        <w:rPr>
          <w:rFonts w:hint="eastAsia" w:asciiTheme="minorEastAsia" w:hAnsiTheme="minorEastAsia" w:eastAsiaTheme="minorEastAsia" w:cstheme="minorEastAsia"/>
          <w:kern w:val="0"/>
          <w:sz w:val="24"/>
          <w:highlight w:val="none"/>
        </w:rPr>
        <w:t>.7因特殊原因，发包人要求部分单位工程或工程部位甩项竣工的，双方另行签订甩项竣工协议，明确双方责任和工程价款的支付方法。</w:t>
      </w:r>
    </w:p>
    <w:p w14:paraId="6B2A3ED7">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3</w:t>
      </w:r>
      <w:r>
        <w:rPr>
          <w:rFonts w:hint="eastAsia" w:asciiTheme="minorEastAsia" w:hAnsiTheme="minorEastAsia" w:eastAsiaTheme="minorEastAsia" w:cstheme="minorEastAsia"/>
          <w:kern w:val="0"/>
          <w:sz w:val="24"/>
          <w:highlight w:val="none"/>
          <w:lang w:val="en-US" w:eastAsia="zh-CN"/>
        </w:rPr>
        <w:t>5</w:t>
      </w:r>
      <w:r>
        <w:rPr>
          <w:rFonts w:hint="eastAsia" w:asciiTheme="minorEastAsia" w:hAnsiTheme="minorEastAsia" w:eastAsiaTheme="minorEastAsia" w:cstheme="minorEastAsia"/>
          <w:kern w:val="0"/>
          <w:sz w:val="24"/>
          <w:highlight w:val="none"/>
        </w:rPr>
        <w:t>.8工程未经竣工验收或竣工验收未通过的，发包人不得使用。发包人强行使用时，由此发生的质量及其他问题，由发包人承担责任。</w:t>
      </w:r>
    </w:p>
    <w:p w14:paraId="35DBF9AF">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3</w:t>
      </w:r>
      <w:r>
        <w:rPr>
          <w:rFonts w:hint="eastAsia" w:asciiTheme="minorEastAsia" w:hAnsiTheme="minorEastAsia" w:eastAsiaTheme="minorEastAsia" w:cstheme="minorEastAsia"/>
          <w:kern w:val="0"/>
          <w:sz w:val="24"/>
          <w:highlight w:val="none"/>
          <w:lang w:val="en-US" w:eastAsia="zh-CN"/>
        </w:rPr>
        <w:t>6</w:t>
      </w:r>
      <w:r>
        <w:rPr>
          <w:rFonts w:hint="eastAsia" w:asciiTheme="minorEastAsia" w:hAnsiTheme="minorEastAsia" w:eastAsiaTheme="minorEastAsia" w:cstheme="minorEastAsia"/>
          <w:kern w:val="0"/>
          <w:sz w:val="24"/>
          <w:highlight w:val="none"/>
        </w:rPr>
        <w:t>、竣工结算</w:t>
      </w:r>
    </w:p>
    <w:p w14:paraId="51CAA855">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3</w:t>
      </w:r>
      <w:r>
        <w:rPr>
          <w:rFonts w:hint="eastAsia" w:asciiTheme="minorEastAsia" w:hAnsiTheme="minorEastAsia" w:eastAsiaTheme="minorEastAsia" w:cstheme="minorEastAsia"/>
          <w:kern w:val="0"/>
          <w:sz w:val="24"/>
          <w:highlight w:val="none"/>
          <w:lang w:val="en-US" w:eastAsia="zh-CN"/>
        </w:rPr>
        <w:t>6</w:t>
      </w:r>
      <w:r>
        <w:rPr>
          <w:rFonts w:hint="eastAsia" w:asciiTheme="minorEastAsia" w:hAnsiTheme="minorEastAsia" w:eastAsiaTheme="minorEastAsia" w:cstheme="minorEastAsia"/>
          <w:kern w:val="0"/>
          <w:sz w:val="24"/>
          <w:highlight w:val="none"/>
        </w:rPr>
        <w:t>.1工程竣工结算分为单位工程竣工结算、单项工程竣工结算和建设项目竣工总结算。</w:t>
      </w:r>
    </w:p>
    <w:p w14:paraId="536C0FEF">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3</w:t>
      </w:r>
      <w:r>
        <w:rPr>
          <w:rFonts w:hint="eastAsia" w:asciiTheme="minorEastAsia" w:hAnsiTheme="minorEastAsia" w:eastAsiaTheme="minorEastAsia" w:cstheme="minorEastAsia"/>
          <w:kern w:val="0"/>
          <w:sz w:val="24"/>
          <w:highlight w:val="none"/>
          <w:lang w:val="en-US" w:eastAsia="zh-CN"/>
        </w:rPr>
        <w:t>6</w:t>
      </w:r>
      <w:r>
        <w:rPr>
          <w:rFonts w:hint="eastAsia" w:asciiTheme="minorEastAsia" w:hAnsiTheme="minorEastAsia" w:eastAsiaTheme="minorEastAsia" w:cstheme="minorEastAsia"/>
          <w:kern w:val="0"/>
          <w:sz w:val="24"/>
          <w:highlight w:val="none"/>
        </w:rPr>
        <w:t>.2承包人应在工程通过竣工验收后，工程竣工结算报告金额在500万元以下的工程一般在20天以内、工程竣工结算报告金额在500万元以上的工程一般在</w:t>
      </w:r>
      <w:r>
        <w:rPr>
          <w:rFonts w:hint="eastAsia" w:asciiTheme="minorEastAsia" w:hAnsiTheme="minorEastAsia" w:eastAsiaTheme="minorEastAsia" w:cstheme="minorEastAsia"/>
          <w:color w:val="000000" w:themeColor="text1"/>
          <w:kern w:val="0"/>
          <w:sz w:val="24"/>
          <w:highlight w:val="none"/>
          <w14:textFill>
            <w14:solidFill>
              <w14:schemeClr w14:val="tx1"/>
            </w14:solidFill>
          </w14:textFill>
        </w:rPr>
        <w:t>60</w:t>
      </w:r>
      <w:r>
        <w:rPr>
          <w:rFonts w:hint="eastAsia" w:asciiTheme="minorEastAsia" w:hAnsiTheme="minorEastAsia" w:eastAsiaTheme="minorEastAsia" w:cstheme="minorEastAsia"/>
          <w:kern w:val="0"/>
          <w:sz w:val="24"/>
          <w:highlight w:val="none"/>
        </w:rPr>
        <w:t>天以内向发包人递交竣工结算报告及完整的结算资料，双方按照协议书约定的合同价款及专用条款约定的合同价款调整内容，进行工程竣工结算。</w:t>
      </w:r>
    </w:p>
    <w:p w14:paraId="37DF3AC8">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建设项目总结算在最后一个单项工程竣工结算审查确认后，一般在15天以内向发包人提交竣工结算汇总资料。</w:t>
      </w:r>
    </w:p>
    <w:p w14:paraId="3C02003B">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3</w:t>
      </w:r>
      <w:r>
        <w:rPr>
          <w:rFonts w:hint="eastAsia" w:asciiTheme="minorEastAsia" w:hAnsiTheme="minorEastAsia" w:eastAsiaTheme="minorEastAsia" w:cstheme="minorEastAsia"/>
          <w:kern w:val="0"/>
          <w:sz w:val="24"/>
          <w:highlight w:val="none"/>
          <w:lang w:val="en-US" w:eastAsia="zh-CN"/>
        </w:rPr>
        <w:t>6</w:t>
      </w:r>
      <w:r>
        <w:rPr>
          <w:rFonts w:hint="eastAsia" w:asciiTheme="minorEastAsia" w:hAnsiTheme="minorEastAsia" w:eastAsiaTheme="minorEastAsia" w:cstheme="minorEastAsia"/>
          <w:kern w:val="0"/>
          <w:sz w:val="24"/>
          <w:highlight w:val="none"/>
        </w:rPr>
        <w:t>.3发包人收到承包人递交的单位单项工程竣工结算报告及结算资料后，工程竣工结算报告金额在500万元以下的工程一般在20天以内、工程竣工结算报告金额在500万元以上的工程一般在60天以内（合同约定有期限的，从其约定）进行审查，给予确认或者提出修改意见。发包人确认竣工结算报告后向承包人支付工程竣工结算价款。</w:t>
      </w:r>
    </w:p>
    <w:p w14:paraId="1256990C">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3</w:t>
      </w:r>
      <w:r>
        <w:rPr>
          <w:rFonts w:hint="eastAsia" w:asciiTheme="minorEastAsia" w:hAnsiTheme="minorEastAsia" w:eastAsiaTheme="minorEastAsia" w:cstheme="minorEastAsia"/>
          <w:kern w:val="0"/>
          <w:sz w:val="24"/>
          <w:highlight w:val="none"/>
          <w:lang w:val="en-US" w:eastAsia="zh-CN"/>
        </w:rPr>
        <w:t>6</w:t>
      </w:r>
      <w:r>
        <w:rPr>
          <w:rFonts w:hint="eastAsia" w:asciiTheme="minorEastAsia" w:hAnsiTheme="minorEastAsia" w:eastAsiaTheme="minorEastAsia" w:cstheme="minorEastAsia"/>
          <w:kern w:val="0"/>
          <w:sz w:val="24"/>
          <w:highlight w:val="none"/>
        </w:rPr>
        <w:t>.4承包人收到竣工结算价款后14天内将竣工工程交付发包人。</w:t>
      </w:r>
    </w:p>
    <w:p w14:paraId="6AFB62E5">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3</w:t>
      </w:r>
      <w:r>
        <w:rPr>
          <w:rFonts w:hint="eastAsia" w:asciiTheme="minorEastAsia" w:hAnsiTheme="minorEastAsia" w:eastAsiaTheme="minorEastAsia" w:cstheme="minorEastAsia"/>
          <w:kern w:val="0"/>
          <w:sz w:val="24"/>
          <w:highlight w:val="none"/>
          <w:lang w:val="en-US" w:eastAsia="zh-CN"/>
        </w:rPr>
        <w:t>6</w:t>
      </w:r>
      <w:r>
        <w:rPr>
          <w:rFonts w:hint="eastAsia" w:asciiTheme="minorEastAsia" w:hAnsiTheme="minorEastAsia" w:eastAsiaTheme="minorEastAsia" w:cstheme="minorEastAsia"/>
          <w:kern w:val="0"/>
          <w:sz w:val="24"/>
          <w:highlight w:val="none"/>
        </w:rPr>
        <w:t>.5发包人收到承包人建设项目竣工总结算汇总资料后30天内，审查完成。</w:t>
      </w:r>
    </w:p>
    <w:p w14:paraId="51DC2B9D">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3</w:t>
      </w:r>
      <w:r>
        <w:rPr>
          <w:rFonts w:hint="eastAsia" w:asciiTheme="minorEastAsia" w:hAnsiTheme="minorEastAsia" w:eastAsiaTheme="minorEastAsia" w:cstheme="minorEastAsia"/>
          <w:kern w:val="0"/>
          <w:sz w:val="24"/>
          <w:highlight w:val="none"/>
          <w:lang w:val="en-US" w:eastAsia="zh-CN"/>
        </w:rPr>
        <w:t>6</w:t>
      </w:r>
      <w:r>
        <w:rPr>
          <w:rFonts w:hint="eastAsia" w:asciiTheme="minorEastAsia" w:hAnsiTheme="minorEastAsia" w:eastAsiaTheme="minorEastAsia" w:cstheme="minorEastAsia"/>
          <w:kern w:val="0"/>
          <w:sz w:val="24"/>
          <w:highlight w:val="none"/>
        </w:rPr>
        <w:t>.6发包人收到竣工结算报告及结算资料后，在本条规定期限内对结算报告及资料没有提出意见则视同认可。</w:t>
      </w:r>
    </w:p>
    <w:p w14:paraId="1E3FCF58">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3</w:t>
      </w:r>
      <w:r>
        <w:rPr>
          <w:rFonts w:hint="eastAsia" w:asciiTheme="minorEastAsia" w:hAnsiTheme="minorEastAsia" w:eastAsiaTheme="minorEastAsia" w:cstheme="minorEastAsia"/>
          <w:kern w:val="0"/>
          <w:sz w:val="24"/>
          <w:highlight w:val="none"/>
          <w:lang w:val="en-US" w:eastAsia="zh-CN"/>
        </w:rPr>
        <w:t>6</w:t>
      </w:r>
      <w:r>
        <w:rPr>
          <w:rFonts w:hint="eastAsia" w:asciiTheme="minorEastAsia" w:hAnsiTheme="minorEastAsia" w:eastAsiaTheme="minorEastAsia" w:cstheme="minorEastAsia"/>
          <w:kern w:val="0"/>
          <w:sz w:val="24"/>
          <w:highlight w:val="none"/>
        </w:rPr>
        <w:t>.7承包人如未在规定时间内提供完整的工程竣工结算资料，经发包人催促后14天内仍未提供或没有明确答复，发包人有权根据已有资料进行审查，责任由承包人自负。发包人要求交付工程的，承包人应当交付；发包人不要求交付工程的，承包人承担保管责任。</w:t>
      </w:r>
    </w:p>
    <w:p w14:paraId="7186953F">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3</w:t>
      </w:r>
      <w:r>
        <w:rPr>
          <w:rFonts w:hint="eastAsia" w:asciiTheme="minorEastAsia" w:hAnsiTheme="minorEastAsia" w:eastAsiaTheme="minorEastAsia" w:cstheme="minorEastAsia"/>
          <w:kern w:val="0"/>
          <w:sz w:val="24"/>
          <w:highlight w:val="none"/>
          <w:lang w:val="en-US" w:eastAsia="zh-CN"/>
        </w:rPr>
        <w:t>6</w:t>
      </w:r>
      <w:r>
        <w:rPr>
          <w:rFonts w:hint="eastAsia" w:asciiTheme="minorEastAsia" w:hAnsiTheme="minorEastAsia" w:eastAsiaTheme="minorEastAsia" w:cstheme="minorEastAsia"/>
          <w:kern w:val="0"/>
          <w:sz w:val="24"/>
          <w:highlight w:val="none"/>
        </w:rPr>
        <w:t>.8根据确认的竣工结算报告，承包人向发包人申请支付工程竣工结算款。发包人应在收到申请后15天内支付结算款，到期没有支付的应承担违约责任。承包人可以催告发包人支付结算价款，如达成延期支付协议的，发包人应按同期银行贷款利率支付拖欠工程价款的利息。如未达成延期支付协议，承包人可以与发包人协商将该工程折价或申请人民法院将该工程依法拍卖，承包人就该工程折价或者拍卖的价款优先受偿。</w:t>
      </w:r>
    </w:p>
    <w:p w14:paraId="63A40E10">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3</w:t>
      </w:r>
      <w:r>
        <w:rPr>
          <w:rFonts w:hint="eastAsia" w:asciiTheme="minorEastAsia" w:hAnsiTheme="minorEastAsia" w:eastAsiaTheme="minorEastAsia" w:cstheme="minorEastAsia"/>
          <w:kern w:val="0"/>
          <w:sz w:val="24"/>
          <w:highlight w:val="none"/>
          <w:lang w:val="en-US" w:eastAsia="zh-CN"/>
        </w:rPr>
        <w:t>6</w:t>
      </w:r>
      <w:r>
        <w:rPr>
          <w:rFonts w:hint="eastAsia" w:asciiTheme="minorEastAsia" w:hAnsiTheme="minorEastAsia" w:eastAsiaTheme="minorEastAsia" w:cstheme="minorEastAsia"/>
          <w:kern w:val="0"/>
          <w:sz w:val="24"/>
          <w:highlight w:val="none"/>
        </w:rPr>
        <w:t>.9发包人承包人对工程竣工结算价款发生争议时，按本通用条款第41条关于争议的约定处理。</w:t>
      </w:r>
    </w:p>
    <w:p w14:paraId="43657324">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3</w:t>
      </w:r>
      <w:r>
        <w:rPr>
          <w:rFonts w:hint="eastAsia" w:asciiTheme="minorEastAsia" w:hAnsiTheme="minorEastAsia" w:eastAsiaTheme="minorEastAsia" w:cstheme="minorEastAsia"/>
          <w:kern w:val="0"/>
          <w:sz w:val="24"/>
          <w:highlight w:val="none"/>
          <w:lang w:val="en-US" w:eastAsia="zh-CN"/>
        </w:rPr>
        <w:t>7</w:t>
      </w:r>
      <w:r>
        <w:rPr>
          <w:rFonts w:hint="eastAsia" w:asciiTheme="minorEastAsia" w:hAnsiTheme="minorEastAsia" w:eastAsiaTheme="minorEastAsia" w:cstheme="minorEastAsia"/>
          <w:kern w:val="0"/>
          <w:sz w:val="24"/>
          <w:highlight w:val="none"/>
        </w:rPr>
        <w:t>、质量保证</w:t>
      </w:r>
    </w:p>
    <w:p w14:paraId="7874D3E2">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3</w:t>
      </w:r>
      <w:r>
        <w:rPr>
          <w:rFonts w:hint="eastAsia" w:asciiTheme="minorEastAsia" w:hAnsiTheme="minorEastAsia" w:eastAsiaTheme="minorEastAsia" w:cstheme="minorEastAsia"/>
          <w:kern w:val="0"/>
          <w:sz w:val="24"/>
          <w:highlight w:val="none"/>
          <w:lang w:val="en-US" w:eastAsia="zh-CN"/>
        </w:rPr>
        <w:t>7</w:t>
      </w:r>
      <w:r>
        <w:rPr>
          <w:rFonts w:hint="eastAsia" w:asciiTheme="minorEastAsia" w:hAnsiTheme="minorEastAsia" w:eastAsiaTheme="minorEastAsia" w:cstheme="minorEastAsia"/>
          <w:kern w:val="0"/>
          <w:sz w:val="24"/>
          <w:highlight w:val="none"/>
        </w:rPr>
        <w:t>.1承包人应按法律、行政法规或国家关于工程质量保修的有关规定，对交付发包人使用的工程在质量保修期内承担质量保修责任。</w:t>
      </w:r>
    </w:p>
    <w:p w14:paraId="68A55F8A">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3</w:t>
      </w:r>
      <w:r>
        <w:rPr>
          <w:rFonts w:hint="eastAsia" w:asciiTheme="minorEastAsia" w:hAnsiTheme="minorEastAsia" w:eastAsiaTheme="minorEastAsia" w:cstheme="minorEastAsia"/>
          <w:kern w:val="0"/>
          <w:sz w:val="24"/>
          <w:highlight w:val="none"/>
          <w:lang w:val="en-US" w:eastAsia="zh-CN"/>
        </w:rPr>
        <w:t>7</w:t>
      </w:r>
      <w:r>
        <w:rPr>
          <w:rFonts w:hint="eastAsia" w:asciiTheme="minorEastAsia" w:hAnsiTheme="minorEastAsia" w:eastAsiaTheme="minorEastAsia" w:cstheme="minorEastAsia"/>
          <w:kern w:val="0"/>
          <w:sz w:val="24"/>
          <w:highlight w:val="none"/>
        </w:rPr>
        <w:t>.2质量保修工作的实施。承包人与发包人签订质量保修书，作为本合同附件（附件３）。发包人应明确保证金预留、返还等内容，并与承包人在合同条款中对涉及保证金的下列事项进行约定：</w:t>
      </w:r>
    </w:p>
    <w:p w14:paraId="329EE4D7">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（1）保证金预留、返还方式；</w:t>
      </w:r>
    </w:p>
    <w:p w14:paraId="5053DE5B">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（2）保证金预留比例、期限；</w:t>
      </w:r>
    </w:p>
    <w:p w14:paraId="5256AB8D">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（3）保证金是否计付利息，如计利息，利息的计算方式；</w:t>
      </w:r>
    </w:p>
    <w:p w14:paraId="507C880D">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（4）缺陷责任期的期限及计算方式；</w:t>
      </w:r>
    </w:p>
    <w:p w14:paraId="1FA44B17">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（5）保证金预留、返还及工程维修质量、费用等争议的处理程序；</w:t>
      </w:r>
    </w:p>
    <w:p w14:paraId="46D48689">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（6）缺陷责任期内出现缺陷的索赔方式。</w:t>
      </w:r>
    </w:p>
    <w:p w14:paraId="53C96C52">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3</w:t>
      </w:r>
      <w:r>
        <w:rPr>
          <w:rFonts w:hint="eastAsia" w:asciiTheme="minorEastAsia" w:hAnsiTheme="minorEastAsia" w:eastAsiaTheme="minorEastAsia" w:cstheme="minorEastAsia"/>
          <w:kern w:val="0"/>
          <w:sz w:val="24"/>
          <w:highlight w:val="none"/>
          <w:lang w:val="en-US" w:eastAsia="zh-CN"/>
        </w:rPr>
        <w:t>7</w:t>
      </w:r>
      <w:r>
        <w:rPr>
          <w:rFonts w:hint="eastAsia" w:asciiTheme="minorEastAsia" w:hAnsiTheme="minorEastAsia" w:eastAsiaTheme="minorEastAsia" w:cstheme="minorEastAsia"/>
          <w:kern w:val="0"/>
          <w:sz w:val="24"/>
          <w:highlight w:val="none"/>
        </w:rPr>
        <w:t>.3质量保修书的主要内容包括：</w:t>
      </w:r>
    </w:p>
    <w:p w14:paraId="24298B2E">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（1）质量保修项目内容及范围；</w:t>
      </w:r>
    </w:p>
    <w:p w14:paraId="47177AB4">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（2）质量保修期；</w:t>
      </w:r>
    </w:p>
    <w:p w14:paraId="31DA312A">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（3）质量保修责任；</w:t>
      </w:r>
    </w:p>
    <w:p w14:paraId="6AF63C28">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（4）质量保修金的支付方法。</w:t>
      </w:r>
    </w:p>
    <w:p w14:paraId="2BFB2DCB">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3</w:t>
      </w:r>
      <w:r>
        <w:rPr>
          <w:rFonts w:hint="eastAsia" w:asciiTheme="minorEastAsia" w:hAnsiTheme="minorEastAsia" w:eastAsiaTheme="minorEastAsia" w:cstheme="minorEastAsia"/>
          <w:kern w:val="0"/>
          <w:sz w:val="24"/>
          <w:highlight w:val="none"/>
          <w:lang w:val="en-US" w:eastAsia="zh-CN"/>
        </w:rPr>
        <w:t>7</w:t>
      </w:r>
      <w:r>
        <w:rPr>
          <w:rFonts w:hint="eastAsia" w:asciiTheme="minorEastAsia" w:hAnsiTheme="minorEastAsia" w:eastAsiaTheme="minorEastAsia" w:cstheme="minorEastAsia"/>
          <w:kern w:val="0"/>
          <w:sz w:val="24"/>
          <w:highlight w:val="none"/>
        </w:rPr>
        <w:t>.4质量保证金按工程价款结算总额5%以内的比例预留。</w:t>
      </w:r>
    </w:p>
    <w:p w14:paraId="4C3A4CE4">
      <w:pPr>
        <w:widowControl/>
        <w:spacing w:line="360" w:lineRule="auto"/>
        <w:ind w:firstLine="482" w:firstLineChars="200"/>
        <w:rPr>
          <w:rFonts w:asciiTheme="minorEastAsia" w:hAnsiTheme="minorEastAsia" w:eastAsiaTheme="minorEastAsia" w:cstheme="minorEastAsia"/>
          <w:b/>
          <w:kern w:val="0"/>
          <w:sz w:val="24"/>
          <w:highlight w:val="none"/>
        </w:rPr>
      </w:pPr>
      <w:r>
        <w:rPr>
          <w:rFonts w:hint="eastAsia" w:asciiTheme="minorEastAsia" w:hAnsiTheme="minorEastAsia" w:eastAsiaTheme="minorEastAsia" w:cstheme="minorEastAsia"/>
          <w:b/>
          <w:kern w:val="0"/>
          <w:sz w:val="24"/>
          <w:highlight w:val="none"/>
        </w:rPr>
        <w:t>十、违约、索赔和争议</w:t>
      </w:r>
    </w:p>
    <w:p w14:paraId="18B55922">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3</w:t>
      </w:r>
      <w:r>
        <w:rPr>
          <w:rFonts w:hint="eastAsia" w:asciiTheme="minorEastAsia" w:hAnsiTheme="minorEastAsia" w:eastAsiaTheme="minorEastAsia" w:cstheme="minorEastAsia"/>
          <w:kern w:val="0"/>
          <w:sz w:val="24"/>
          <w:highlight w:val="none"/>
          <w:lang w:val="en-US" w:eastAsia="zh-CN"/>
        </w:rPr>
        <w:t>8</w:t>
      </w:r>
      <w:r>
        <w:rPr>
          <w:rFonts w:hint="eastAsia" w:asciiTheme="minorEastAsia" w:hAnsiTheme="minorEastAsia" w:eastAsiaTheme="minorEastAsia" w:cstheme="minorEastAsia"/>
          <w:kern w:val="0"/>
          <w:sz w:val="24"/>
          <w:highlight w:val="none"/>
        </w:rPr>
        <w:t>、违约</w:t>
      </w:r>
    </w:p>
    <w:p w14:paraId="7BF14E84">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3</w:t>
      </w:r>
      <w:r>
        <w:rPr>
          <w:rFonts w:hint="eastAsia" w:asciiTheme="minorEastAsia" w:hAnsiTheme="minorEastAsia" w:eastAsiaTheme="minorEastAsia" w:cstheme="minorEastAsia"/>
          <w:kern w:val="0"/>
          <w:sz w:val="24"/>
          <w:highlight w:val="none"/>
          <w:lang w:val="en-US" w:eastAsia="zh-CN"/>
        </w:rPr>
        <w:t>8</w:t>
      </w:r>
      <w:r>
        <w:rPr>
          <w:rFonts w:hint="eastAsia" w:asciiTheme="minorEastAsia" w:hAnsiTheme="minorEastAsia" w:eastAsiaTheme="minorEastAsia" w:cstheme="minorEastAsia"/>
          <w:kern w:val="0"/>
          <w:sz w:val="24"/>
          <w:highlight w:val="none"/>
        </w:rPr>
        <w:t>.1发包人违约。当发生下列情况时：</w:t>
      </w:r>
    </w:p>
    <w:p w14:paraId="77E257EE">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（1）本通用条款第28.1款提到的发包人不按时支付工程预付款；</w:t>
      </w:r>
    </w:p>
    <w:p w14:paraId="5D5B463C">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（2）本通用条款第30.5款提到的发包人不按合同约定支付工程款，导致施工无法进行；</w:t>
      </w:r>
    </w:p>
    <w:p w14:paraId="0BB443F0">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（3）本通用条款第37.6款提到的发包人无正当理由不支付工程竣工结算价款；</w:t>
      </w:r>
    </w:p>
    <w:p w14:paraId="66EE13A1">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（4）发包人不履行合同义务或不按合同约定履行义务的其他情况。</w:t>
      </w:r>
    </w:p>
    <w:p w14:paraId="373B57FF">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发包人承担违约责任，赔偿因其违约给承包人造成的经济损失，顺延延误的工期。双方在专用条款内约定发包人赔偿承包人损失的计算方法或者发包人应当支付违约金的数额和计算方法。</w:t>
      </w:r>
    </w:p>
    <w:p w14:paraId="2052CEF0">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3</w:t>
      </w:r>
      <w:r>
        <w:rPr>
          <w:rFonts w:hint="eastAsia" w:asciiTheme="minorEastAsia" w:hAnsiTheme="minorEastAsia" w:eastAsiaTheme="minorEastAsia" w:cstheme="minorEastAsia"/>
          <w:kern w:val="0"/>
          <w:sz w:val="24"/>
          <w:highlight w:val="none"/>
          <w:lang w:val="en-US" w:eastAsia="zh-CN"/>
        </w:rPr>
        <w:t>8</w:t>
      </w:r>
      <w:r>
        <w:rPr>
          <w:rFonts w:hint="eastAsia" w:asciiTheme="minorEastAsia" w:hAnsiTheme="minorEastAsia" w:eastAsiaTheme="minorEastAsia" w:cstheme="minorEastAsia"/>
          <w:kern w:val="0"/>
          <w:sz w:val="24"/>
          <w:highlight w:val="none"/>
        </w:rPr>
        <w:t>.2承包人违约。当发生下列情况时：</w:t>
      </w:r>
    </w:p>
    <w:p w14:paraId="6BBF1F2F">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（1）本通用条款第14.2款提到的因承包人原因不能按照协议书约定的竣工日期或工程师同意顺延的工期竣工；</w:t>
      </w:r>
    </w:p>
    <w:p w14:paraId="25E03E56">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（2）本通用条款第15.1款提到的因承包人原因工程质量达不到协议书约定的质量标准；</w:t>
      </w:r>
    </w:p>
    <w:p w14:paraId="5DB0A2FB">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（3）承包人不履行合同义务或不按合同约定履行义务的其他情况。</w:t>
      </w:r>
    </w:p>
    <w:p w14:paraId="5B86660D">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承包人承担违约责任，赔偿因其违约给发包人造成的损失。双方在专用条款内约定承包人赔偿发包人损失的计算方法或者承包人应当支付违约金的数额和计算方法。</w:t>
      </w:r>
    </w:p>
    <w:p w14:paraId="7FA84449">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3</w:t>
      </w:r>
      <w:r>
        <w:rPr>
          <w:rFonts w:hint="eastAsia" w:asciiTheme="minorEastAsia" w:hAnsiTheme="minorEastAsia" w:eastAsiaTheme="minorEastAsia" w:cstheme="minorEastAsia"/>
          <w:kern w:val="0"/>
          <w:sz w:val="24"/>
          <w:highlight w:val="none"/>
          <w:lang w:val="en-US" w:eastAsia="zh-CN"/>
        </w:rPr>
        <w:t>8</w:t>
      </w:r>
      <w:r>
        <w:rPr>
          <w:rFonts w:hint="eastAsia" w:asciiTheme="minorEastAsia" w:hAnsiTheme="minorEastAsia" w:eastAsiaTheme="minorEastAsia" w:cstheme="minorEastAsia"/>
          <w:kern w:val="0"/>
          <w:sz w:val="24"/>
          <w:highlight w:val="none"/>
        </w:rPr>
        <w:t>.3一方违约后，另一方要求违约方继续履行合同时，违约方承担上述违约责任后仍应继续履行合同。</w:t>
      </w:r>
    </w:p>
    <w:p w14:paraId="787219BB">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lang w:val="en-US" w:eastAsia="zh-CN"/>
        </w:rPr>
        <w:t>39</w:t>
      </w:r>
      <w:r>
        <w:rPr>
          <w:rFonts w:hint="eastAsia" w:asciiTheme="minorEastAsia" w:hAnsiTheme="minorEastAsia" w:eastAsiaTheme="minorEastAsia" w:cstheme="minorEastAsia"/>
          <w:kern w:val="0"/>
          <w:sz w:val="24"/>
          <w:highlight w:val="none"/>
        </w:rPr>
        <w:t>、索赔</w:t>
      </w:r>
    </w:p>
    <w:p w14:paraId="3A5A9489">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lang w:val="en-US" w:eastAsia="zh-CN"/>
        </w:rPr>
        <w:t>39</w:t>
      </w:r>
      <w:r>
        <w:rPr>
          <w:rFonts w:hint="eastAsia" w:asciiTheme="minorEastAsia" w:hAnsiTheme="minorEastAsia" w:eastAsiaTheme="minorEastAsia" w:cstheme="minorEastAsia"/>
          <w:kern w:val="0"/>
          <w:sz w:val="24"/>
          <w:highlight w:val="none"/>
        </w:rPr>
        <w:t>.1当一方向另一方提出索赔时，要有正当索赔理由，且有索赔事件发生时的有效证据。</w:t>
      </w:r>
    </w:p>
    <w:p w14:paraId="2FFED16B">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lang w:val="en-US" w:eastAsia="zh-CN"/>
        </w:rPr>
        <w:t>39</w:t>
      </w:r>
      <w:r>
        <w:rPr>
          <w:rFonts w:hint="eastAsia" w:asciiTheme="minorEastAsia" w:hAnsiTheme="minorEastAsia" w:eastAsiaTheme="minorEastAsia" w:cstheme="minorEastAsia"/>
          <w:kern w:val="0"/>
          <w:sz w:val="24"/>
          <w:highlight w:val="none"/>
        </w:rPr>
        <w:t>.2发包人未能按合同约定履行自己的各项义务或发生错误以及应由发包人承担责任的其他情况，造成工期延误和（或）承包人不能及时得到合同价款及承包人的其他经济损失，承包人可按下列程序以书面形式向发包人索赔：</w:t>
      </w:r>
    </w:p>
    <w:p w14:paraId="034D6AE7">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（1）索赔事件发生后28天内，向工程师发出索赔意向通知；</w:t>
      </w:r>
    </w:p>
    <w:p w14:paraId="5FDF228D">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（2）发出索赔意向通知后28天内，向工程师提出延长工期和（或）补偿经济损失的索赔报告及有关资料；</w:t>
      </w:r>
    </w:p>
    <w:p w14:paraId="21DA40AB">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（3）工程师在收到承包人送交的索赔报告和有关资料后，于28天内给予答复，或要求承包人进一步补充索赔理由和证据；</w:t>
      </w:r>
    </w:p>
    <w:p w14:paraId="56A2A389">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（4）工程师在收到承包人送交的索赔报告和有关资料后28天内未予答复或未对承包人作进一步要求，视为该项索赔已经认可；</w:t>
      </w:r>
    </w:p>
    <w:p w14:paraId="3A3942D7">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（5）当该索赔事件持续进行时，承包人应当阶段性向工程师发出索赔意向，在索赔事件终了后28天内，向工程师送交索赔的有关资料和最终索赔报告。索赔答复程序与（3）、（4）规定相同。</w:t>
      </w:r>
    </w:p>
    <w:p w14:paraId="1C70DD5E">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lang w:val="en-US" w:eastAsia="zh-CN"/>
        </w:rPr>
        <w:t>39</w:t>
      </w:r>
      <w:r>
        <w:rPr>
          <w:rFonts w:hint="eastAsia" w:asciiTheme="minorEastAsia" w:hAnsiTheme="minorEastAsia" w:eastAsiaTheme="minorEastAsia" w:cstheme="minorEastAsia"/>
          <w:kern w:val="0"/>
          <w:sz w:val="24"/>
          <w:highlight w:val="none"/>
        </w:rPr>
        <w:t>.3承包人未能按合同约定履行自己的各项义务或发生错误，给发包人造成经济损失，发包人可按40.2款确定的时限向承包人提出索赔。</w:t>
      </w:r>
    </w:p>
    <w:p w14:paraId="74C93CE1">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4</w:t>
      </w:r>
      <w:r>
        <w:rPr>
          <w:rFonts w:hint="eastAsia" w:asciiTheme="minorEastAsia" w:hAnsiTheme="minorEastAsia" w:eastAsiaTheme="minorEastAsia" w:cstheme="minorEastAsia"/>
          <w:kern w:val="0"/>
          <w:sz w:val="24"/>
          <w:highlight w:val="none"/>
          <w:lang w:val="en-US" w:eastAsia="zh-CN"/>
        </w:rPr>
        <w:t>0</w:t>
      </w:r>
      <w:r>
        <w:rPr>
          <w:rFonts w:hint="eastAsia" w:asciiTheme="minorEastAsia" w:hAnsiTheme="minorEastAsia" w:eastAsiaTheme="minorEastAsia" w:cstheme="minorEastAsia"/>
          <w:kern w:val="0"/>
          <w:sz w:val="24"/>
          <w:highlight w:val="none"/>
        </w:rPr>
        <w:t>、争议</w:t>
      </w:r>
    </w:p>
    <w:p w14:paraId="43E935D4">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4</w:t>
      </w:r>
      <w:r>
        <w:rPr>
          <w:rFonts w:hint="eastAsia" w:asciiTheme="minorEastAsia" w:hAnsiTheme="minorEastAsia" w:eastAsiaTheme="minorEastAsia" w:cstheme="minorEastAsia"/>
          <w:kern w:val="0"/>
          <w:sz w:val="24"/>
          <w:highlight w:val="none"/>
          <w:lang w:val="en-US" w:eastAsia="zh-CN"/>
        </w:rPr>
        <w:t>0</w:t>
      </w:r>
      <w:r>
        <w:rPr>
          <w:rFonts w:hint="eastAsia" w:asciiTheme="minorEastAsia" w:hAnsiTheme="minorEastAsia" w:eastAsiaTheme="minorEastAsia" w:cstheme="minorEastAsia"/>
          <w:kern w:val="0"/>
          <w:sz w:val="24"/>
          <w:highlight w:val="none"/>
        </w:rPr>
        <w:t>.1发包人承包人在履行合同时发生争议，可以协商和解或者要求有关主管部门调解。当事人不愿和解、调解或者和解、调解不成的，双方可以在专用条款内约定以下一种方式解决争议：第一种解决方式：双方达成仲裁协议，向约定的仲裁委员会申请仲裁；第二种解决方式：向有管辖权的人民法院起诉。</w:t>
      </w:r>
    </w:p>
    <w:p w14:paraId="29011B57">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4</w:t>
      </w:r>
      <w:r>
        <w:rPr>
          <w:rFonts w:hint="eastAsia" w:asciiTheme="minorEastAsia" w:hAnsiTheme="minorEastAsia" w:eastAsiaTheme="minorEastAsia" w:cstheme="minorEastAsia"/>
          <w:kern w:val="0"/>
          <w:sz w:val="24"/>
          <w:highlight w:val="none"/>
          <w:lang w:val="en-US" w:eastAsia="zh-CN"/>
        </w:rPr>
        <w:t>0</w:t>
      </w:r>
      <w:r>
        <w:rPr>
          <w:rFonts w:hint="eastAsia" w:asciiTheme="minorEastAsia" w:hAnsiTheme="minorEastAsia" w:eastAsiaTheme="minorEastAsia" w:cstheme="minorEastAsia"/>
          <w:kern w:val="0"/>
          <w:sz w:val="24"/>
          <w:highlight w:val="none"/>
        </w:rPr>
        <w:t>.2发生争议后，除非出现下列情况的，双方都应继续履行合同，保持施工连续，保护好已完工程：</w:t>
      </w:r>
    </w:p>
    <w:p w14:paraId="3A7FE5B9">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（1）单方违约导致合同确已无法履行，双方协议停止施工；</w:t>
      </w:r>
    </w:p>
    <w:p w14:paraId="1729838E">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（2）调解要求停止施工，且为双方接受；</w:t>
      </w:r>
    </w:p>
    <w:p w14:paraId="43F7EA6B">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（3）仲裁机构要求停止施工；</w:t>
      </w:r>
    </w:p>
    <w:p w14:paraId="305236A7">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（4）法院要求停止施工。</w:t>
      </w:r>
    </w:p>
    <w:p w14:paraId="727E4507">
      <w:pPr>
        <w:widowControl/>
        <w:spacing w:line="360" w:lineRule="auto"/>
        <w:ind w:firstLine="482" w:firstLineChars="200"/>
        <w:rPr>
          <w:rFonts w:asciiTheme="minorEastAsia" w:hAnsiTheme="minorEastAsia" w:eastAsiaTheme="minorEastAsia" w:cstheme="minorEastAsia"/>
          <w:b/>
          <w:kern w:val="0"/>
          <w:sz w:val="24"/>
          <w:highlight w:val="none"/>
        </w:rPr>
      </w:pPr>
      <w:r>
        <w:rPr>
          <w:rFonts w:hint="eastAsia" w:asciiTheme="minorEastAsia" w:hAnsiTheme="minorEastAsia" w:eastAsiaTheme="minorEastAsia" w:cstheme="minorEastAsia"/>
          <w:b/>
          <w:kern w:val="0"/>
          <w:sz w:val="24"/>
          <w:highlight w:val="none"/>
        </w:rPr>
        <w:t>十一、其他</w:t>
      </w:r>
    </w:p>
    <w:p w14:paraId="6CFAD915">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4</w:t>
      </w:r>
      <w:r>
        <w:rPr>
          <w:rFonts w:hint="eastAsia" w:asciiTheme="minorEastAsia" w:hAnsiTheme="minorEastAsia" w:eastAsiaTheme="minorEastAsia" w:cstheme="minorEastAsia"/>
          <w:kern w:val="0"/>
          <w:sz w:val="24"/>
          <w:highlight w:val="none"/>
          <w:lang w:val="en-US" w:eastAsia="zh-CN"/>
        </w:rPr>
        <w:t>1</w:t>
      </w:r>
      <w:r>
        <w:rPr>
          <w:rFonts w:hint="eastAsia" w:asciiTheme="minorEastAsia" w:hAnsiTheme="minorEastAsia" w:eastAsiaTheme="minorEastAsia" w:cstheme="minorEastAsia"/>
          <w:kern w:val="0"/>
          <w:sz w:val="24"/>
          <w:highlight w:val="none"/>
        </w:rPr>
        <w:t>、工程分包</w:t>
      </w:r>
    </w:p>
    <w:p w14:paraId="544C1FE2">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4</w:t>
      </w:r>
      <w:r>
        <w:rPr>
          <w:rFonts w:hint="eastAsia" w:asciiTheme="minorEastAsia" w:hAnsiTheme="minorEastAsia" w:eastAsiaTheme="minorEastAsia" w:cstheme="minorEastAsia"/>
          <w:kern w:val="0"/>
          <w:sz w:val="24"/>
          <w:highlight w:val="none"/>
          <w:lang w:val="en-US" w:eastAsia="zh-CN"/>
        </w:rPr>
        <w:t>1</w:t>
      </w:r>
      <w:r>
        <w:rPr>
          <w:rFonts w:hint="eastAsia" w:asciiTheme="minorEastAsia" w:hAnsiTheme="minorEastAsia" w:eastAsiaTheme="minorEastAsia" w:cstheme="minorEastAsia"/>
          <w:kern w:val="0"/>
          <w:sz w:val="24"/>
          <w:highlight w:val="none"/>
        </w:rPr>
        <w:t>.1承包人需要将专业工程或劳务进行分包的，应分包给具有相应资质的专业或劳务企业，并与分包企业签订分包合同。</w:t>
      </w:r>
    </w:p>
    <w:p w14:paraId="75F964BB">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4</w:t>
      </w:r>
      <w:r>
        <w:rPr>
          <w:rFonts w:hint="eastAsia" w:asciiTheme="minorEastAsia" w:hAnsiTheme="minorEastAsia" w:eastAsiaTheme="minorEastAsia" w:cstheme="minorEastAsia"/>
          <w:kern w:val="0"/>
          <w:sz w:val="24"/>
          <w:highlight w:val="none"/>
          <w:lang w:val="en-US" w:eastAsia="zh-CN"/>
        </w:rPr>
        <w:t>1</w:t>
      </w:r>
      <w:r>
        <w:rPr>
          <w:rFonts w:hint="eastAsia" w:asciiTheme="minorEastAsia" w:hAnsiTheme="minorEastAsia" w:eastAsiaTheme="minorEastAsia" w:cstheme="minorEastAsia"/>
          <w:kern w:val="0"/>
          <w:sz w:val="24"/>
          <w:highlight w:val="none"/>
        </w:rPr>
        <w:t>.2承包人不得将其承包的工程转包给他人，也不得将其承包的工程以分包的名义转包给他人。</w:t>
      </w:r>
    </w:p>
    <w:p w14:paraId="23CD63B8">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4</w:t>
      </w:r>
      <w:r>
        <w:rPr>
          <w:rFonts w:hint="eastAsia" w:asciiTheme="minorEastAsia" w:hAnsiTheme="minorEastAsia" w:eastAsiaTheme="minorEastAsia" w:cstheme="minorEastAsia"/>
          <w:kern w:val="0"/>
          <w:sz w:val="24"/>
          <w:highlight w:val="none"/>
          <w:lang w:val="en-US" w:eastAsia="zh-CN"/>
        </w:rPr>
        <w:t>1</w:t>
      </w:r>
      <w:r>
        <w:rPr>
          <w:rFonts w:hint="eastAsia" w:asciiTheme="minorEastAsia" w:hAnsiTheme="minorEastAsia" w:eastAsiaTheme="minorEastAsia" w:cstheme="minorEastAsia"/>
          <w:kern w:val="0"/>
          <w:sz w:val="24"/>
          <w:highlight w:val="none"/>
        </w:rPr>
        <w:t>.3工程分包不能解除承包人任何责任与义务。承包人应在分包场地派驻相应管理人员，保证本合同的履行。分包单位的任何违约行为或疏忽导致工程损害或给发包人造成其他损失，承包人承担连带责任。</w:t>
      </w:r>
    </w:p>
    <w:p w14:paraId="1335F890">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4</w:t>
      </w:r>
      <w:r>
        <w:rPr>
          <w:rFonts w:hint="eastAsia" w:asciiTheme="minorEastAsia" w:hAnsiTheme="minorEastAsia" w:eastAsiaTheme="minorEastAsia" w:cstheme="minorEastAsia"/>
          <w:kern w:val="0"/>
          <w:sz w:val="24"/>
          <w:highlight w:val="none"/>
          <w:lang w:val="en-US" w:eastAsia="zh-CN"/>
        </w:rPr>
        <w:t>1</w:t>
      </w:r>
      <w:r>
        <w:rPr>
          <w:rFonts w:hint="eastAsia" w:asciiTheme="minorEastAsia" w:hAnsiTheme="minorEastAsia" w:eastAsiaTheme="minorEastAsia" w:cstheme="minorEastAsia"/>
          <w:kern w:val="0"/>
          <w:sz w:val="24"/>
          <w:highlight w:val="none"/>
        </w:rPr>
        <w:t>.4分包工程价款由承包人与分包单位结算。发包人未经承包人同意不得以任何形式向分包单位支付各种工程款项。</w:t>
      </w:r>
    </w:p>
    <w:p w14:paraId="603CB062">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4</w:t>
      </w:r>
      <w:r>
        <w:rPr>
          <w:rFonts w:hint="eastAsia" w:asciiTheme="minorEastAsia" w:hAnsiTheme="minorEastAsia" w:eastAsiaTheme="minorEastAsia" w:cstheme="minorEastAsia"/>
          <w:kern w:val="0"/>
          <w:sz w:val="24"/>
          <w:highlight w:val="none"/>
          <w:lang w:val="en-US" w:eastAsia="zh-CN"/>
        </w:rPr>
        <w:t>1</w:t>
      </w:r>
      <w:r>
        <w:rPr>
          <w:rFonts w:hint="eastAsia" w:asciiTheme="minorEastAsia" w:hAnsiTheme="minorEastAsia" w:eastAsiaTheme="minorEastAsia" w:cstheme="minorEastAsia"/>
          <w:kern w:val="0"/>
          <w:sz w:val="24"/>
          <w:highlight w:val="none"/>
        </w:rPr>
        <w:t>.5承包人应按时支付分包工程款及劳务费。若承包人不能按时支付时，发包人可将此部分款项从向承包人支付的工程款中扣出并直接支付给分包人和劳务人员。</w:t>
      </w:r>
    </w:p>
    <w:p w14:paraId="24F94015">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4</w:t>
      </w:r>
      <w:r>
        <w:rPr>
          <w:rFonts w:hint="eastAsia" w:asciiTheme="minorEastAsia" w:hAnsiTheme="minorEastAsia" w:eastAsiaTheme="minorEastAsia" w:cstheme="minorEastAsia"/>
          <w:kern w:val="0"/>
          <w:sz w:val="24"/>
          <w:highlight w:val="none"/>
          <w:lang w:val="en-US" w:eastAsia="zh-CN"/>
        </w:rPr>
        <w:t>2</w:t>
      </w:r>
      <w:r>
        <w:rPr>
          <w:rFonts w:hint="eastAsia" w:asciiTheme="minorEastAsia" w:hAnsiTheme="minorEastAsia" w:eastAsiaTheme="minorEastAsia" w:cstheme="minorEastAsia"/>
          <w:kern w:val="0"/>
          <w:sz w:val="24"/>
          <w:highlight w:val="none"/>
        </w:rPr>
        <w:t>、不可抗力</w:t>
      </w:r>
    </w:p>
    <w:p w14:paraId="23F24CCC">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4</w:t>
      </w:r>
      <w:r>
        <w:rPr>
          <w:rFonts w:hint="eastAsia" w:asciiTheme="minorEastAsia" w:hAnsiTheme="minorEastAsia" w:eastAsiaTheme="minorEastAsia" w:cstheme="minorEastAsia"/>
          <w:kern w:val="0"/>
          <w:sz w:val="24"/>
          <w:highlight w:val="none"/>
          <w:lang w:val="en-US" w:eastAsia="zh-CN"/>
        </w:rPr>
        <w:t>2</w:t>
      </w:r>
      <w:r>
        <w:rPr>
          <w:rFonts w:hint="eastAsia" w:asciiTheme="minorEastAsia" w:hAnsiTheme="minorEastAsia" w:eastAsiaTheme="minorEastAsia" w:cstheme="minorEastAsia"/>
          <w:kern w:val="0"/>
          <w:sz w:val="24"/>
          <w:highlight w:val="none"/>
        </w:rPr>
        <w:t>.1不可抗力包括因战争、动乱、空中飞行物体坠落或其他非发包人承包人责任造成的爆炸、火灾，以及专用条款约定的风、雨、雪、洪、震等自然灾害。</w:t>
      </w:r>
    </w:p>
    <w:p w14:paraId="26A49A46">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4</w:t>
      </w:r>
      <w:r>
        <w:rPr>
          <w:rFonts w:hint="eastAsia" w:asciiTheme="minorEastAsia" w:hAnsiTheme="minorEastAsia" w:eastAsiaTheme="minorEastAsia" w:cstheme="minorEastAsia"/>
          <w:kern w:val="0"/>
          <w:sz w:val="24"/>
          <w:highlight w:val="none"/>
          <w:lang w:val="en-US" w:eastAsia="zh-CN"/>
        </w:rPr>
        <w:t>2</w:t>
      </w:r>
      <w:r>
        <w:rPr>
          <w:rFonts w:hint="eastAsia" w:asciiTheme="minorEastAsia" w:hAnsiTheme="minorEastAsia" w:eastAsiaTheme="minorEastAsia" w:cstheme="minorEastAsia"/>
          <w:kern w:val="0"/>
          <w:sz w:val="24"/>
          <w:highlight w:val="none"/>
        </w:rPr>
        <w:t>.2不可抗力事件发生后，承包人应立即通知工程师，双方应在力所能及的条件下迅速采取措施，尽力减少损失，发包人应协助承包人采取措施。工程师认为应当暂停施工的，承包人应暂停施工。不可抗力事件结束后48小时内承包人向工程师通报受害情况和损失情况，及预计清理和修复的费用。不可抗事件持续发生，承包人应每隔7天向工程师报告一次受害情况。不可抗力事件结束后14天内，承包人向工程师提交清理和修复费用的正式报告及有关资料。</w:t>
      </w:r>
    </w:p>
    <w:p w14:paraId="37229914">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4</w:t>
      </w:r>
      <w:r>
        <w:rPr>
          <w:rFonts w:hint="eastAsia" w:asciiTheme="minorEastAsia" w:hAnsiTheme="minorEastAsia" w:eastAsiaTheme="minorEastAsia" w:cstheme="minorEastAsia"/>
          <w:kern w:val="0"/>
          <w:sz w:val="24"/>
          <w:highlight w:val="none"/>
          <w:lang w:val="en-US" w:eastAsia="zh-CN"/>
        </w:rPr>
        <w:t>2</w:t>
      </w:r>
      <w:r>
        <w:rPr>
          <w:rFonts w:hint="eastAsia" w:asciiTheme="minorEastAsia" w:hAnsiTheme="minorEastAsia" w:eastAsiaTheme="minorEastAsia" w:cstheme="minorEastAsia"/>
          <w:kern w:val="0"/>
          <w:sz w:val="24"/>
          <w:highlight w:val="none"/>
        </w:rPr>
        <w:t>.3因不可抗力事件导致的费用及延误的工期由双方按以下方法分别承担：</w:t>
      </w:r>
    </w:p>
    <w:p w14:paraId="415DC213">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（1）工程本身的损害、因工程损害导致第三人人员伤亡和财产损失以及运至施工场地用于施工的材料和待安装的设备的损害，由发包人承担；</w:t>
      </w:r>
    </w:p>
    <w:p w14:paraId="04D399A3">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（2）发包人承包人人员伤亡由其所在单位负责，并承担相应费用；</w:t>
      </w:r>
    </w:p>
    <w:p w14:paraId="14E145BF">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（3）承包人机械设备损坏及停工损失，由承包人承担；</w:t>
      </w:r>
    </w:p>
    <w:p w14:paraId="20B4AD78">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（4）停工期间，承包人应工程师要求留在施工场地的必要的管理人员及保卫人员的费用由发包人承担；</w:t>
      </w:r>
    </w:p>
    <w:p w14:paraId="78C0B3F5">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（5）工程所需清理、修复费用，由发包人承担；</w:t>
      </w:r>
    </w:p>
    <w:p w14:paraId="47F0ECC4">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（6）延误的工期相应顺延。</w:t>
      </w:r>
    </w:p>
    <w:p w14:paraId="6C0601AC">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4</w:t>
      </w:r>
      <w:r>
        <w:rPr>
          <w:rFonts w:hint="eastAsia" w:asciiTheme="minorEastAsia" w:hAnsiTheme="minorEastAsia" w:eastAsiaTheme="minorEastAsia" w:cstheme="minorEastAsia"/>
          <w:kern w:val="0"/>
          <w:sz w:val="24"/>
          <w:highlight w:val="none"/>
          <w:lang w:val="en-US" w:eastAsia="zh-CN"/>
        </w:rPr>
        <w:t>2</w:t>
      </w:r>
      <w:r>
        <w:rPr>
          <w:rFonts w:hint="eastAsia" w:asciiTheme="minorEastAsia" w:hAnsiTheme="minorEastAsia" w:eastAsiaTheme="minorEastAsia" w:cstheme="minorEastAsia"/>
          <w:kern w:val="0"/>
          <w:sz w:val="24"/>
          <w:highlight w:val="none"/>
        </w:rPr>
        <w:t>.4因合同一方迟延履行合同后发生不可抗力的，不能免除迟延履行方的相应责任。</w:t>
      </w:r>
    </w:p>
    <w:p w14:paraId="10BF10E6">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4</w:t>
      </w:r>
      <w:r>
        <w:rPr>
          <w:rFonts w:hint="eastAsia" w:asciiTheme="minorEastAsia" w:hAnsiTheme="minorEastAsia" w:eastAsiaTheme="minorEastAsia" w:cstheme="minorEastAsia"/>
          <w:kern w:val="0"/>
          <w:sz w:val="24"/>
          <w:highlight w:val="none"/>
          <w:lang w:val="en-US" w:eastAsia="zh-CN"/>
        </w:rPr>
        <w:t>3</w:t>
      </w:r>
      <w:r>
        <w:rPr>
          <w:rFonts w:hint="eastAsia" w:asciiTheme="minorEastAsia" w:hAnsiTheme="minorEastAsia" w:eastAsiaTheme="minorEastAsia" w:cstheme="minorEastAsia"/>
          <w:kern w:val="0"/>
          <w:sz w:val="24"/>
          <w:highlight w:val="none"/>
        </w:rPr>
        <w:t>、保险</w:t>
      </w:r>
    </w:p>
    <w:p w14:paraId="504B7038">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4</w:t>
      </w:r>
      <w:r>
        <w:rPr>
          <w:rFonts w:hint="eastAsia" w:asciiTheme="minorEastAsia" w:hAnsiTheme="minorEastAsia" w:eastAsiaTheme="minorEastAsia" w:cstheme="minorEastAsia"/>
          <w:kern w:val="0"/>
          <w:sz w:val="24"/>
          <w:highlight w:val="none"/>
          <w:lang w:val="en-US" w:eastAsia="zh-CN"/>
        </w:rPr>
        <w:t>3</w:t>
      </w:r>
      <w:r>
        <w:rPr>
          <w:rFonts w:hint="eastAsia" w:asciiTheme="minorEastAsia" w:hAnsiTheme="minorEastAsia" w:eastAsiaTheme="minorEastAsia" w:cstheme="minorEastAsia"/>
          <w:kern w:val="0"/>
          <w:sz w:val="24"/>
          <w:highlight w:val="none"/>
        </w:rPr>
        <w:t>.1工程开工前，发包人为建设工程和施工现场内的自有人员及第三人人员生命财产办理保险，支付保险费用。</w:t>
      </w:r>
    </w:p>
    <w:p w14:paraId="4910A804">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4</w:t>
      </w:r>
      <w:r>
        <w:rPr>
          <w:rFonts w:hint="eastAsia" w:asciiTheme="minorEastAsia" w:hAnsiTheme="minorEastAsia" w:eastAsiaTheme="minorEastAsia" w:cstheme="minorEastAsia"/>
          <w:kern w:val="0"/>
          <w:sz w:val="24"/>
          <w:highlight w:val="none"/>
          <w:lang w:val="en-US" w:eastAsia="zh-CN"/>
        </w:rPr>
        <w:t>3</w:t>
      </w:r>
      <w:r>
        <w:rPr>
          <w:rFonts w:hint="eastAsia" w:asciiTheme="minorEastAsia" w:hAnsiTheme="minorEastAsia" w:eastAsiaTheme="minorEastAsia" w:cstheme="minorEastAsia"/>
          <w:kern w:val="0"/>
          <w:sz w:val="24"/>
          <w:highlight w:val="none"/>
        </w:rPr>
        <w:t>.2发包人供应的运至施工场地内用于工程的材料设备，由发包人办理保险，并支付保险费用。</w:t>
      </w:r>
    </w:p>
    <w:p w14:paraId="14AB263C">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4</w:t>
      </w:r>
      <w:r>
        <w:rPr>
          <w:rFonts w:hint="eastAsia" w:asciiTheme="minorEastAsia" w:hAnsiTheme="minorEastAsia" w:eastAsiaTheme="minorEastAsia" w:cstheme="minorEastAsia"/>
          <w:kern w:val="0"/>
          <w:sz w:val="24"/>
          <w:highlight w:val="none"/>
          <w:lang w:val="en-US" w:eastAsia="zh-CN"/>
        </w:rPr>
        <w:t>3</w:t>
      </w:r>
      <w:r>
        <w:rPr>
          <w:rFonts w:hint="eastAsia" w:asciiTheme="minorEastAsia" w:hAnsiTheme="minorEastAsia" w:eastAsiaTheme="minorEastAsia" w:cstheme="minorEastAsia"/>
          <w:kern w:val="0"/>
          <w:sz w:val="24"/>
          <w:highlight w:val="none"/>
        </w:rPr>
        <w:t>.3发包人可以将有关保险事项委托承包人办理，费用由发包人承担。</w:t>
      </w:r>
    </w:p>
    <w:p w14:paraId="2F1C8680">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4</w:t>
      </w:r>
      <w:r>
        <w:rPr>
          <w:rFonts w:hint="eastAsia" w:asciiTheme="minorEastAsia" w:hAnsiTheme="minorEastAsia" w:eastAsiaTheme="minorEastAsia" w:cstheme="minorEastAsia"/>
          <w:kern w:val="0"/>
          <w:sz w:val="24"/>
          <w:highlight w:val="none"/>
          <w:lang w:val="en-US" w:eastAsia="zh-CN"/>
        </w:rPr>
        <w:t>3</w:t>
      </w:r>
      <w:r>
        <w:rPr>
          <w:rFonts w:hint="eastAsia" w:asciiTheme="minorEastAsia" w:hAnsiTheme="minorEastAsia" w:eastAsiaTheme="minorEastAsia" w:cstheme="minorEastAsia"/>
          <w:kern w:val="0"/>
          <w:sz w:val="24"/>
          <w:highlight w:val="none"/>
        </w:rPr>
        <w:t>.4承包人必须为施工场地内施工人员办理意外伤害保险和工伤保险，并为施工场地内的施工机械设备办理财产保险，支付保险费用。</w:t>
      </w:r>
    </w:p>
    <w:p w14:paraId="4A33759C">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4</w:t>
      </w:r>
      <w:r>
        <w:rPr>
          <w:rFonts w:hint="eastAsia" w:asciiTheme="minorEastAsia" w:hAnsiTheme="minorEastAsia" w:eastAsiaTheme="minorEastAsia" w:cstheme="minorEastAsia"/>
          <w:kern w:val="0"/>
          <w:sz w:val="24"/>
          <w:highlight w:val="none"/>
          <w:lang w:val="en-US" w:eastAsia="zh-CN"/>
        </w:rPr>
        <w:t>3</w:t>
      </w:r>
      <w:r>
        <w:rPr>
          <w:rFonts w:hint="eastAsia" w:asciiTheme="minorEastAsia" w:hAnsiTheme="minorEastAsia" w:eastAsiaTheme="minorEastAsia" w:cstheme="minorEastAsia"/>
          <w:kern w:val="0"/>
          <w:sz w:val="24"/>
          <w:highlight w:val="none"/>
        </w:rPr>
        <w:t>.5保险事故发生时，发包人承包人有责任尽力采取必要的措施，防止或者减少损失。</w:t>
      </w:r>
    </w:p>
    <w:p w14:paraId="6BD82CF5">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4</w:t>
      </w:r>
      <w:r>
        <w:rPr>
          <w:rFonts w:hint="eastAsia" w:asciiTheme="minorEastAsia" w:hAnsiTheme="minorEastAsia" w:eastAsiaTheme="minorEastAsia" w:cstheme="minorEastAsia"/>
          <w:kern w:val="0"/>
          <w:sz w:val="24"/>
          <w:highlight w:val="none"/>
          <w:lang w:val="en-US" w:eastAsia="zh-CN"/>
        </w:rPr>
        <w:t>3</w:t>
      </w:r>
      <w:r>
        <w:rPr>
          <w:rFonts w:hint="eastAsia" w:asciiTheme="minorEastAsia" w:hAnsiTheme="minorEastAsia" w:eastAsiaTheme="minorEastAsia" w:cstheme="minorEastAsia"/>
          <w:kern w:val="0"/>
          <w:sz w:val="24"/>
          <w:highlight w:val="none"/>
        </w:rPr>
        <w:t>.6具体投保内容和相关责任，发包人承包人在专用条款中约定。</w:t>
      </w:r>
    </w:p>
    <w:p w14:paraId="7C78A2EF">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4</w:t>
      </w:r>
      <w:r>
        <w:rPr>
          <w:rFonts w:hint="eastAsia" w:asciiTheme="minorEastAsia" w:hAnsiTheme="minorEastAsia" w:eastAsiaTheme="minorEastAsia" w:cstheme="minorEastAsia"/>
          <w:kern w:val="0"/>
          <w:sz w:val="24"/>
          <w:highlight w:val="none"/>
          <w:lang w:val="en-US" w:eastAsia="zh-CN"/>
        </w:rPr>
        <w:t>4</w:t>
      </w:r>
      <w:r>
        <w:rPr>
          <w:rFonts w:hint="eastAsia" w:asciiTheme="minorEastAsia" w:hAnsiTheme="minorEastAsia" w:eastAsiaTheme="minorEastAsia" w:cstheme="minorEastAsia"/>
          <w:kern w:val="0"/>
          <w:sz w:val="24"/>
          <w:highlight w:val="none"/>
        </w:rPr>
        <w:t>、担保</w:t>
      </w:r>
    </w:p>
    <w:p w14:paraId="5660FAAD">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4</w:t>
      </w:r>
      <w:r>
        <w:rPr>
          <w:rFonts w:hint="eastAsia" w:asciiTheme="minorEastAsia" w:hAnsiTheme="minorEastAsia" w:eastAsiaTheme="minorEastAsia" w:cstheme="minorEastAsia"/>
          <w:kern w:val="0"/>
          <w:sz w:val="24"/>
          <w:highlight w:val="none"/>
          <w:lang w:val="en-US" w:eastAsia="zh-CN"/>
        </w:rPr>
        <w:t>4</w:t>
      </w:r>
      <w:r>
        <w:rPr>
          <w:rFonts w:hint="eastAsia" w:asciiTheme="minorEastAsia" w:hAnsiTheme="minorEastAsia" w:eastAsiaTheme="minorEastAsia" w:cstheme="minorEastAsia"/>
          <w:kern w:val="0"/>
          <w:sz w:val="24"/>
          <w:highlight w:val="none"/>
        </w:rPr>
        <w:t>.1发包人承包人为了全面履行合同，应互相提供以下担保：</w:t>
      </w:r>
    </w:p>
    <w:p w14:paraId="25794BE6">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（1）发包人向承包人提供支付担保，按合同约定支付工程价款及履行合同约定的其他义务。</w:t>
      </w:r>
    </w:p>
    <w:p w14:paraId="35B38680">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（2）承包人向发包人提供履约担保，按合同约定履行自己的各项义务。</w:t>
      </w:r>
    </w:p>
    <w:p w14:paraId="6D6163E4">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4</w:t>
      </w:r>
      <w:r>
        <w:rPr>
          <w:rFonts w:hint="eastAsia" w:asciiTheme="minorEastAsia" w:hAnsiTheme="minorEastAsia" w:eastAsiaTheme="minorEastAsia" w:cstheme="minorEastAsia"/>
          <w:kern w:val="0"/>
          <w:sz w:val="24"/>
          <w:highlight w:val="none"/>
          <w:lang w:val="en-US" w:eastAsia="zh-CN"/>
        </w:rPr>
        <w:t>4</w:t>
      </w:r>
      <w:r>
        <w:rPr>
          <w:rFonts w:hint="eastAsia" w:asciiTheme="minorEastAsia" w:hAnsiTheme="minorEastAsia" w:eastAsiaTheme="minorEastAsia" w:cstheme="minorEastAsia"/>
          <w:kern w:val="0"/>
          <w:sz w:val="24"/>
          <w:highlight w:val="none"/>
        </w:rPr>
        <w:t>.2一方违约后，另一方可要求提供担保的第三人承担相应责任。</w:t>
      </w:r>
    </w:p>
    <w:p w14:paraId="652F7E42">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4</w:t>
      </w:r>
      <w:r>
        <w:rPr>
          <w:rFonts w:hint="eastAsia" w:asciiTheme="minorEastAsia" w:hAnsiTheme="minorEastAsia" w:eastAsiaTheme="minorEastAsia" w:cstheme="minorEastAsia"/>
          <w:kern w:val="0"/>
          <w:sz w:val="24"/>
          <w:highlight w:val="none"/>
          <w:lang w:val="en-US" w:eastAsia="zh-CN"/>
        </w:rPr>
        <w:t>4</w:t>
      </w:r>
      <w:r>
        <w:rPr>
          <w:rFonts w:hint="eastAsia" w:asciiTheme="minorEastAsia" w:hAnsiTheme="minorEastAsia" w:eastAsiaTheme="minorEastAsia" w:cstheme="minorEastAsia"/>
          <w:kern w:val="0"/>
          <w:sz w:val="24"/>
          <w:highlight w:val="none"/>
        </w:rPr>
        <w:t>.3提供担保的内容、方式和相关责任，发包人承包人除在专用条款中约定外，被担保方与担保方还应签订担保合同，作为本合同附件。</w:t>
      </w:r>
    </w:p>
    <w:p w14:paraId="433D35F3">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4</w:t>
      </w:r>
      <w:r>
        <w:rPr>
          <w:rFonts w:hint="eastAsia" w:asciiTheme="minorEastAsia" w:hAnsiTheme="minorEastAsia" w:eastAsiaTheme="minorEastAsia" w:cstheme="minorEastAsia"/>
          <w:kern w:val="0"/>
          <w:sz w:val="24"/>
          <w:highlight w:val="none"/>
          <w:lang w:val="en-US" w:eastAsia="zh-CN"/>
        </w:rPr>
        <w:t>5</w:t>
      </w:r>
      <w:r>
        <w:rPr>
          <w:rFonts w:hint="eastAsia" w:asciiTheme="minorEastAsia" w:hAnsiTheme="minorEastAsia" w:eastAsiaTheme="minorEastAsia" w:cstheme="minorEastAsia"/>
          <w:kern w:val="0"/>
          <w:sz w:val="24"/>
          <w:highlight w:val="none"/>
        </w:rPr>
        <w:t>、专利技术及特殊工艺</w:t>
      </w:r>
    </w:p>
    <w:p w14:paraId="29E4B83D">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4</w:t>
      </w:r>
      <w:r>
        <w:rPr>
          <w:rFonts w:hint="eastAsia" w:asciiTheme="minorEastAsia" w:hAnsiTheme="minorEastAsia" w:eastAsiaTheme="minorEastAsia" w:cstheme="minorEastAsia"/>
          <w:kern w:val="0"/>
          <w:sz w:val="24"/>
          <w:highlight w:val="none"/>
          <w:lang w:val="en-US" w:eastAsia="zh-CN"/>
        </w:rPr>
        <w:t>5</w:t>
      </w:r>
      <w:r>
        <w:rPr>
          <w:rFonts w:hint="eastAsia" w:asciiTheme="minorEastAsia" w:hAnsiTheme="minorEastAsia" w:eastAsiaTheme="minorEastAsia" w:cstheme="minorEastAsia"/>
          <w:kern w:val="0"/>
          <w:sz w:val="24"/>
          <w:highlight w:val="none"/>
        </w:rPr>
        <w:t>.1发包人要求使用专利技术或特殊工艺，应负责办理相应的申报手续，承担申报、试验、使用等费用；承包人提出使用专利技术或特殊工艺，应取得工程师认可，承包人负责办理申报手续并承担有关费用。</w:t>
      </w:r>
    </w:p>
    <w:p w14:paraId="0FC136C5">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4</w:t>
      </w:r>
      <w:r>
        <w:rPr>
          <w:rFonts w:hint="eastAsia" w:asciiTheme="minorEastAsia" w:hAnsiTheme="minorEastAsia" w:eastAsiaTheme="minorEastAsia" w:cstheme="minorEastAsia"/>
          <w:kern w:val="0"/>
          <w:sz w:val="24"/>
          <w:highlight w:val="none"/>
          <w:lang w:val="en-US" w:eastAsia="zh-CN"/>
        </w:rPr>
        <w:t>5</w:t>
      </w:r>
      <w:r>
        <w:rPr>
          <w:rFonts w:hint="eastAsia" w:asciiTheme="minorEastAsia" w:hAnsiTheme="minorEastAsia" w:eastAsiaTheme="minorEastAsia" w:cstheme="minorEastAsia"/>
          <w:kern w:val="0"/>
          <w:sz w:val="24"/>
          <w:highlight w:val="none"/>
        </w:rPr>
        <w:t>.2擅自使用专利技术侵犯他人专利权的，责任者依法承担相应责任。</w:t>
      </w:r>
    </w:p>
    <w:p w14:paraId="4237D0D0">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4</w:t>
      </w:r>
      <w:r>
        <w:rPr>
          <w:rFonts w:hint="eastAsia" w:asciiTheme="minorEastAsia" w:hAnsiTheme="minorEastAsia" w:eastAsiaTheme="minorEastAsia" w:cstheme="minorEastAsia"/>
          <w:kern w:val="0"/>
          <w:sz w:val="24"/>
          <w:highlight w:val="none"/>
          <w:lang w:val="en-US" w:eastAsia="zh-CN"/>
        </w:rPr>
        <w:t>6</w:t>
      </w:r>
      <w:r>
        <w:rPr>
          <w:rFonts w:hint="eastAsia" w:asciiTheme="minorEastAsia" w:hAnsiTheme="minorEastAsia" w:eastAsiaTheme="minorEastAsia" w:cstheme="minorEastAsia"/>
          <w:kern w:val="0"/>
          <w:sz w:val="24"/>
          <w:highlight w:val="none"/>
        </w:rPr>
        <w:t>、文物和地下障碍物</w:t>
      </w:r>
    </w:p>
    <w:p w14:paraId="5C4C4DD5">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4</w:t>
      </w:r>
      <w:r>
        <w:rPr>
          <w:rFonts w:hint="eastAsia" w:asciiTheme="minorEastAsia" w:hAnsiTheme="minorEastAsia" w:eastAsiaTheme="minorEastAsia" w:cstheme="minorEastAsia"/>
          <w:kern w:val="0"/>
          <w:sz w:val="24"/>
          <w:highlight w:val="none"/>
          <w:lang w:val="en-US" w:eastAsia="zh-CN"/>
        </w:rPr>
        <w:t>6</w:t>
      </w:r>
      <w:r>
        <w:rPr>
          <w:rFonts w:hint="eastAsia" w:asciiTheme="minorEastAsia" w:hAnsiTheme="minorEastAsia" w:eastAsiaTheme="minorEastAsia" w:cstheme="minorEastAsia"/>
          <w:kern w:val="0"/>
          <w:sz w:val="24"/>
          <w:highlight w:val="none"/>
        </w:rPr>
        <w:t>.1在施工中发现古墓、古建筑遗址等文物及化石或其他有考古、地质研究等价值的物品时，承包人应立即保护好现场并于4小时内以书面形式通知工程师，工程师应于收到书面通知后24小时内报告当地文物管理部门，发包人承包人按文物管理部门的要求采取妥善保护措施。发包人承担由此发生的费用，顺延延误的工期。</w:t>
      </w:r>
    </w:p>
    <w:p w14:paraId="575519E8">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如发现后隐瞒不报，致使文物遭受破坏，责任者依法承担相应责任。</w:t>
      </w:r>
    </w:p>
    <w:p w14:paraId="1FDF5931">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4</w:t>
      </w:r>
      <w:r>
        <w:rPr>
          <w:rFonts w:hint="eastAsia" w:asciiTheme="minorEastAsia" w:hAnsiTheme="minorEastAsia" w:eastAsiaTheme="minorEastAsia" w:cstheme="minorEastAsia"/>
          <w:kern w:val="0"/>
          <w:sz w:val="24"/>
          <w:highlight w:val="none"/>
          <w:lang w:val="en-US" w:eastAsia="zh-CN"/>
        </w:rPr>
        <w:t>6</w:t>
      </w:r>
      <w:r>
        <w:rPr>
          <w:rFonts w:hint="eastAsia" w:asciiTheme="minorEastAsia" w:hAnsiTheme="minorEastAsia" w:eastAsiaTheme="minorEastAsia" w:cstheme="minorEastAsia"/>
          <w:kern w:val="0"/>
          <w:sz w:val="24"/>
          <w:highlight w:val="none"/>
        </w:rPr>
        <w:t>.2施工中发现影响施工的地下障碍物时，承包人应于8小时内以书面形式通知工程师，同时提出处置方案，工程师收到处置方案后24小时内予以认可或提出修正方案。发包人承担由此发生的费用，顺延延误的工期。</w:t>
      </w:r>
    </w:p>
    <w:p w14:paraId="0E146F40">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所发现的地下障碍物有归属单位时，发包人应报请有关部门协同处置。</w:t>
      </w:r>
    </w:p>
    <w:p w14:paraId="1B4F5546">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4</w:t>
      </w:r>
      <w:r>
        <w:rPr>
          <w:rFonts w:hint="eastAsia" w:asciiTheme="minorEastAsia" w:hAnsiTheme="minorEastAsia" w:eastAsiaTheme="minorEastAsia" w:cstheme="minorEastAsia"/>
          <w:kern w:val="0"/>
          <w:sz w:val="24"/>
          <w:highlight w:val="none"/>
          <w:lang w:val="en-US" w:eastAsia="zh-CN"/>
        </w:rPr>
        <w:t>7</w:t>
      </w:r>
      <w:r>
        <w:rPr>
          <w:rFonts w:hint="eastAsia" w:asciiTheme="minorEastAsia" w:hAnsiTheme="minorEastAsia" w:eastAsiaTheme="minorEastAsia" w:cstheme="minorEastAsia"/>
          <w:kern w:val="0"/>
          <w:sz w:val="24"/>
          <w:highlight w:val="none"/>
        </w:rPr>
        <w:t>、合同解除</w:t>
      </w:r>
    </w:p>
    <w:p w14:paraId="18726AF2">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4</w:t>
      </w:r>
      <w:r>
        <w:rPr>
          <w:rFonts w:hint="eastAsia" w:asciiTheme="minorEastAsia" w:hAnsiTheme="minorEastAsia" w:eastAsiaTheme="minorEastAsia" w:cstheme="minorEastAsia"/>
          <w:kern w:val="0"/>
          <w:sz w:val="24"/>
          <w:highlight w:val="none"/>
          <w:lang w:val="en-US" w:eastAsia="zh-CN"/>
        </w:rPr>
        <w:t>7</w:t>
      </w:r>
      <w:r>
        <w:rPr>
          <w:rFonts w:hint="eastAsia" w:asciiTheme="minorEastAsia" w:hAnsiTheme="minorEastAsia" w:eastAsiaTheme="minorEastAsia" w:cstheme="minorEastAsia"/>
          <w:kern w:val="0"/>
          <w:sz w:val="24"/>
          <w:highlight w:val="none"/>
        </w:rPr>
        <w:t>.1发包人承包人协商一致，可以解除合同。</w:t>
      </w:r>
    </w:p>
    <w:p w14:paraId="7FC53DFD">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4</w:t>
      </w:r>
      <w:r>
        <w:rPr>
          <w:rFonts w:hint="eastAsia" w:asciiTheme="minorEastAsia" w:hAnsiTheme="minorEastAsia" w:eastAsiaTheme="minorEastAsia" w:cstheme="minorEastAsia"/>
          <w:kern w:val="0"/>
          <w:sz w:val="24"/>
          <w:highlight w:val="none"/>
          <w:lang w:val="en-US" w:eastAsia="zh-CN"/>
        </w:rPr>
        <w:t>7</w:t>
      </w:r>
      <w:r>
        <w:rPr>
          <w:rFonts w:hint="eastAsia" w:asciiTheme="minorEastAsia" w:hAnsiTheme="minorEastAsia" w:eastAsiaTheme="minorEastAsia" w:cstheme="minorEastAsia"/>
          <w:kern w:val="0"/>
          <w:sz w:val="24"/>
          <w:highlight w:val="none"/>
        </w:rPr>
        <w:t>.2发生本通用条款第</w:t>
      </w:r>
      <w:r>
        <w:rPr>
          <w:rFonts w:hint="eastAsia" w:asciiTheme="minorEastAsia" w:hAnsiTheme="minorEastAsia" w:eastAsiaTheme="minorEastAsia" w:cstheme="minorEastAsia"/>
          <w:kern w:val="0"/>
          <w:sz w:val="24"/>
          <w:highlight w:val="none"/>
          <w:lang w:val="en-US" w:eastAsia="zh-CN"/>
        </w:rPr>
        <w:t>29</w:t>
      </w:r>
      <w:r>
        <w:rPr>
          <w:rFonts w:hint="eastAsia" w:asciiTheme="minorEastAsia" w:hAnsiTheme="minorEastAsia" w:eastAsiaTheme="minorEastAsia" w:cstheme="minorEastAsia"/>
          <w:kern w:val="0"/>
          <w:sz w:val="24"/>
          <w:highlight w:val="none"/>
        </w:rPr>
        <w:t>.5款情况，停止施工超过56天，发包人仍不支付工程款（进度款），承包人有权解除合同。</w:t>
      </w:r>
    </w:p>
    <w:p w14:paraId="66C771C1">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4</w:t>
      </w:r>
      <w:r>
        <w:rPr>
          <w:rFonts w:hint="eastAsia" w:asciiTheme="minorEastAsia" w:hAnsiTheme="minorEastAsia" w:eastAsiaTheme="minorEastAsia" w:cstheme="minorEastAsia"/>
          <w:kern w:val="0"/>
          <w:sz w:val="24"/>
          <w:highlight w:val="none"/>
          <w:lang w:val="en-US" w:eastAsia="zh-CN"/>
        </w:rPr>
        <w:t>7</w:t>
      </w:r>
      <w:r>
        <w:rPr>
          <w:rFonts w:hint="eastAsia" w:asciiTheme="minorEastAsia" w:hAnsiTheme="minorEastAsia" w:eastAsiaTheme="minorEastAsia" w:cstheme="minorEastAsia"/>
          <w:kern w:val="0"/>
          <w:sz w:val="24"/>
          <w:highlight w:val="none"/>
        </w:rPr>
        <w:t>.3发生本通用条款第</w:t>
      </w:r>
      <w:r>
        <w:rPr>
          <w:rFonts w:hint="eastAsia" w:asciiTheme="minorEastAsia" w:hAnsiTheme="minorEastAsia" w:eastAsiaTheme="minorEastAsia" w:cstheme="minorEastAsia"/>
          <w:kern w:val="0"/>
          <w:sz w:val="24"/>
          <w:highlight w:val="none"/>
          <w:lang w:val="en-US" w:eastAsia="zh-CN"/>
        </w:rPr>
        <w:t>31</w:t>
      </w:r>
      <w:r>
        <w:rPr>
          <w:rFonts w:hint="eastAsia" w:asciiTheme="minorEastAsia" w:hAnsiTheme="minorEastAsia" w:eastAsiaTheme="minorEastAsia" w:cstheme="minorEastAsia"/>
          <w:kern w:val="0"/>
          <w:sz w:val="24"/>
          <w:highlight w:val="none"/>
        </w:rPr>
        <w:t>.2款禁止的情况，发包人有权解除合同。</w:t>
      </w:r>
    </w:p>
    <w:p w14:paraId="47EA9566">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4</w:t>
      </w:r>
      <w:r>
        <w:rPr>
          <w:rFonts w:hint="eastAsia" w:asciiTheme="minorEastAsia" w:hAnsiTheme="minorEastAsia" w:eastAsiaTheme="minorEastAsia" w:cstheme="minorEastAsia"/>
          <w:kern w:val="0"/>
          <w:sz w:val="24"/>
          <w:highlight w:val="none"/>
          <w:lang w:val="en-US" w:eastAsia="zh-CN"/>
        </w:rPr>
        <w:t>7</w:t>
      </w:r>
      <w:r>
        <w:rPr>
          <w:rFonts w:hint="eastAsia" w:asciiTheme="minorEastAsia" w:hAnsiTheme="minorEastAsia" w:eastAsiaTheme="minorEastAsia" w:cstheme="minorEastAsia"/>
          <w:kern w:val="0"/>
          <w:sz w:val="24"/>
          <w:highlight w:val="none"/>
        </w:rPr>
        <w:t>.4有下列情形之一的，发包人承包人可以解除合同：</w:t>
      </w:r>
    </w:p>
    <w:p w14:paraId="0DD83903">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（1）因不可抗力致使合同无法履行；</w:t>
      </w:r>
    </w:p>
    <w:p w14:paraId="42005BEE">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（2）因一方违约（包括因发包人原因造成工程停建或缓建）致使合同无法履行。</w:t>
      </w:r>
    </w:p>
    <w:p w14:paraId="0989AE96">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4</w:t>
      </w:r>
      <w:r>
        <w:rPr>
          <w:rFonts w:hint="eastAsia" w:asciiTheme="minorEastAsia" w:hAnsiTheme="minorEastAsia" w:eastAsiaTheme="minorEastAsia" w:cstheme="minorEastAsia"/>
          <w:kern w:val="0"/>
          <w:sz w:val="24"/>
          <w:highlight w:val="none"/>
          <w:lang w:val="en-US" w:eastAsia="zh-CN"/>
        </w:rPr>
        <w:t>7</w:t>
      </w:r>
      <w:r>
        <w:rPr>
          <w:rFonts w:hint="eastAsia" w:asciiTheme="minorEastAsia" w:hAnsiTheme="minorEastAsia" w:eastAsiaTheme="minorEastAsia" w:cstheme="minorEastAsia"/>
          <w:kern w:val="0"/>
          <w:sz w:val="24"/>
          <w:highlight w:val="none"/>
        </w:rPr>
        <w:t>.5一方依据4</w:t>
      </w:r>
      <w:r>
        <w:rPr>
          <w:rFonts w:hint="eastAsia" w:asciiTheme="minorEastAsia" w:hAnsiTheme="minorEastAsia" w:eastAsiaTheme="minorEastAsia" w:cstheme="minorEastAsia"/>
          <w:kern w:val="0"/>
          <w:sz w:val="24"/>
          <w:highlight w:val="none"/>
          <w:lang w:val="en-US" w:eastAsia="zh-CN"/>
        </w:rPr>
        <w:t>7</w:t>
      </w:r>
      <w:r>
        <w:rPr>
          <w:rFonts w:hint="eastAsia" w:asciiTheme="minorEastAsia" w:hAnsiTheme="minorEastAsia" w:eastAsiaTheme="minorEastAsia" w:cstheme="minorEastAsia"/>
          <w:kern w:val="0"/>
          <w:sz w:val="24"/>
          <w:highlight w:val="none"/>
        </w:rPr>
        <w:t>.2、4</w:t>
      </w:r>
      <w:r>
        <w:rPr>
          <w:rFonts w:hint="eastAsia" w:asciiTheme="minorEastAsia" w:hAnsiTheme="minorEastAsia" w:eastAsiaTheme="minorEastAsia" w:cstheme="minorEastAsia"/>
          <w:kern w:val="0"/>
          <w:sz w:val="24"/>
          <w:highlight w:val="none"/>
          <w:lang w:val="en-US" w:eastAsia="zh-CN"/>
        </w:rPr>
        <w:t>7</w:t>
      </w:r>
      <w:r>
        <w:rPr>
          <w:rFonts w:hint="eastAsia" w:asciiTheme="minorEastAsia" w:hAnsiTheme="minorEastAsia" w:eastAsiaTheme="minorEastAsia" w:cstheme="minorEastAsia"/>
          <w:kern w:val="0"/>
          <w:sz w:val="24"/>
          <w:highlight w:val="none"/>
        </w:rPr>
        <w:t>.3、4</w:t>
      </w:r>
      <w:r>
        <w:rPr>
          <w:rFonts w:hint="eastAsia" w:asciiTheme="minorEastAsia" w:hAnsiTheme="minorEastAsia" w:eastAsiaTheme="minorEastAsia" w:cstheme="minorEastAsia"/>
          <w:kern w:val="0"/>
          <w:sz w:val="24"/>
          <w:highlight w:val="none"/>
          <w:lang w:val="en-US" w:eastAsia="zh-CN"/>
        </w:rPr>
        <w:t>7</w:t>
      </w:r>
      <w:r>
        <w:rPr>
          <w:rFonts w:hint="eastAsia" w:asciiTheme="minorEastAsia" w:hAnsiTheme="minorEastAsia" w:eastAsiaTheme="minorEastAsia" w:cstheme="minorEastAsia"/>
          <w:kern w:val="0"/>
          <w:sz w:val="24"/>
          <w:highlight w:val="none"/>
        </w:rPr>
        <w:t>.4款约定要求解除合同的，应以书面形式向对方发出解除合同的通知，并在发出通知前7天告知对方，通知到达对方时合同解除。对解除合同有争议的，按本通用条款第41条关于争议的约定处理。</w:t>
      </w:r>
    </w:p>
    <w:p w14:paraId="17DB1E01">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4</w:t>
      </w:r>
      <w:r>
        <w:rPr>
          <w:rFonts w:hint="eastAsia" w:asciiTheme="minorEastAsia" w:hAnsiTheme="minorEastAsia" w:eastAsiaTheme="minorEastAsia" w:cstheme="minorEastAsia"/>
          <w:kern w:val="0"/>
          <w:sz w:val="24"/>
          <w:highlight w:val="none"/>
          <w:lang w:val="en-US" w:eastAsia="zh-CN"/>
        </w:rPr>
        <w:t>7</w:t>
      </w:r>
      <w:r>
        <w:rPr>
          <w:rFonts w:hint="eastAsia" w:asciiTheme="minorEastAsia" w:hAnsiTheme="minorEastAsia" w:eastAsiaTheme="minorEastAsia" w:cstheme="minorEastAsia"/>
          <w:kern w:val="0"/>
          <w:sz w:val="24"/>
          <w:highlight w:val="none"/>
        </w:rPr>
        <w:t>.6合同解除后，承包人应妥善做好已完工程和已购材料、设备的保护和移交工作，按发包人要求将自有机械设备和人员撤出施工场地。发包人应为承包人撤出提供必要条件，支付以上所发生的费用，并按合同约定支付已完工程价款。已经订货的材料、设备由订货方负责退货或解除订货合同，不能退还的货款和因退货、解除订货合同发生的费用，由发包人承担，因未及时退货造成的损失由责任方承担。除此之外，有过错的一方应当赔偿因合同解除给对方造成的损失。</w:t>
      </w:r>
    </w:p>
    <w:p w14:paraId="2354A230">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4</w:t>
      </w:r>
      <w:r>
        <w:rPr>
          <w:rFonts w:hint="eastAsia" w:asciiTheme="minorEastAsia" w:hAnsiTheme="minorEastAsia" w:eastAsiaTheme="minorEastAsia" w:cstheme="minorEastAsia"/>
          <w:kern w:val="0"/>
          <w:sz w:val="24"/>
          <w:highlight w:val="none"/>
          <w:lang w:val="en-US" w:eastAsia="zh-CN"/>
        </w:rPr>
        <w:t>7</w:t>
      </w:r>
      <w:r>
        <w:rPr>
          <w:rFonts w:hint="eastAsia" w:asciiTheme="minorEastAsia" w:hAnsiTheme="minorEastAsia" w:eastAsiaTheme="minorEastAsia" w:cstheme="minorEastAsia"/>
          <w:kern w:val="0"/>
          <w:sz w:val="24"/>
          <w:highlight w:val="none"/>
        </w:rPr>
        <w:t>.7合同解除后，不影响双方在合同中约定的结算和清理条款的效力。</w:t>
      </w:r>
    </w:p>
    <w:p w14:paraId="0AC74963">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4</w:t>
      </w:r>
      <w:r>
        <w:rPr>
          <w:rFonts w:hint="eastAsia" w:asciiTheme="minorEastAsia" w:hAnsiTheme="minorEastAsia" w:eastAsiaTheme="minorEastAsia" w:cstheme="minorEastAsia"/>
          <w:kern w:val="0"/>
          <w:sz w:val="24"/>
          <w:highlight w:val="none"/>
          <w:lang w:val="en-US" w:eastAsia="zh-CN"/>
        </w:rPr>
        <w:t>8</w:t>
      </w:r>
      <w:r>
        <w:rPr>
          <w:rFonts w:hint="eastAsia" w:asciiTheme="minorEastAsia" w:hAnsiTheme="minorEastAsia" w:eastAsiaTheme="minorEastAsia" w:cstheme="minorEastAsia"/>
          <w:kern w:val="0"/>
          <w:sz w:val="24"/>
          <w:highlight w:val="none"/>
        </w:rPr>
        <w:t>、合同生效与终止</w:t>
      </w:r>
    </w:p>
    <w:p w14:paraId="4AAF249F">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4</w:t>
      </w:r>
      <w:r>
        <w:rPr>
          <w:rFonts w:hint="eastAsia" w:asciiTheme="minorEastAsia" w:hAnsiTheme="minorEastAsia" w:eastAsiaTheme="minorEastAsia" w:cstheme="minorEastAsia"/>
          <w:kern w:val="0"/>
          <w:sz w:val="24"/>
          <w:highlight w:val="none"/>
          <w:lang w:val="en-US" w:eastAsia="zh-CN"/>
        </w:rPr>
        <w:t>8</w:t>
      </w:r>
      <w:r>
        <w:rPr>
          <w:rFonts w:hint="eastAsia" w:asciiTheme="minorEastAsia" w:hAnsiTheme="minorEastAsia" w:eastAsiaTheme="minorEastAsia" w:cstheme="minorEastAsia"/>
          <w:kern w:val="0"/>
          <w:sz w:val="24"/>
          <w:highlight w:val="none"/>
        </w:rPr>
        <w:t>.1双方在协议书中约定合同生效方式。</w:t>
      </w:r>
    </w:p>
    <w:p w14:paraId="3DF1EA52">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4</w:t>
      </w:r>
      <w:r>
        <w:rPr>
          <w:rFonts w:hint="eastAsia" w:asciiTheme="minorEastAsia" w:hAnsiTheme="minorEastAsia" w:eastAsiaTheme="minorEastAsia" w:cstheme="minorEastAsia"/>
          <w:kern w:val="0"/>
          <w:sz w:val="24"/>
          <w:highlight w:val="none"/>
          <w:lang w:val="en-US" w:eastAsia="zh-CN"/>
        </w:rPr>
        <w:t>8</w:t>
      </w:r>
      <w:r>
        <w:rPr>
          <w:rFonts w:hint="eastAsia" w:asciiTheme="minorEastAsia" w:hAnsiTheme="minorEastAsia" w:eastAsiaTheme="minorEastAsia" w:cstheme="minorEastAsia"/>
          <w:kern w:val="0"/>
          <w:sz w:val="24"/>
          <w:highlight w:val="none"/>
        </w:rPr>
        <w:t>.2除本通用条款第38条外，发包人承包人履行合同全部义务，竣工结算价款支付完毕，承包人向发包人交付竣工工程后，本合同即告终止。</w:t>
      </w:r>
    </w:p>
    <w:p w14:paraId="5251A537">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4</w:t>
      </w:r>
      <w:r>
        <w:rPr>
          <w:rFonts w:hint="eastAsia" w:asciiTheme="minorEastAsia" w:hAnsiTheme="minorEastAsia" w:eastAsiaTheme="minorEastAsia" w:cstheme="minorEastAsia"/>
          <w:kern w:val="0"/>
          <w:sz w:val="24"/>
          <w:highlight w:val="none"/>
          <w:lang w:val="en-US" w:eastAsia="zh-CN"/>
        </w:rPr>
        <w:t>8</w:t>
      </w:r>
      <w:r>
        <w:rPr>
          <w:rFonts w:hint="eastAsia" w:asciiTheme="minorEastAsia" w:hAnsiTheme="minorEastAsia" w:eastAsiaTheme="minorEastAsia" w:cstheme="minorEastAsia"/>
          <w:kern w:val="0"/>
          <w:sz w:val="24"/>
          <w:highlight w:val="none"/>
        </w:rPr>
        <w:t>.3合同的权利义务终止后，发包人承包人应当遵循诚实信用原则，履行通知、协助、保密等义务。</w:t>
      </w:r>
    </w:p>
    <w:p w14:paraId="22944A39">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lang w:val="en-US" w:eastAsia="zh-CN"/>
        </w:rPr>
        <w:t>49</w:t>
      </w:r>
      <w:r>
        <w:rPr>
          <w:rFonts w:hint="eastAsia" w:asciiTheme="minorEastAsia" w:hAnsiTheme="minorEastAsia" w:eastAsiaTheme="minorEastAsia" w:cstheme="minorEastAsia"/>
          <w:kern w:val="0"/>
          <w:sz w:val="24"/>
          <w:highlight w:val="none"/>
        </w:rPr>
        <w:t>、合同份数</w:t>
      </w:r>
    </w:p>
    <w:p w14:paraId="15D91407">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lang w:val="en-US" w:eastAsia="zh-CN"/>
        </w:rPr>
        <w:t>49</w:t>
      </w:r>
      <w:r>
        <w:rPr>
          <w:rFonts w:hint="eastAsia" w:asciiTheme="minorEastAsia" w:hAnsiTheme="minorEastAsia" w:eastAsiaTheme="minorEastAsia" w:cstheme="minorEastAsia"/>
          <w:kern w:val="0"/>
          <w:sz w:val="24"/>
          <w:highlight w:val="none"/>
        </w:rPr>
        <w:t>.1本合同正本两份，具有同等效力，由发包人承包人分别保存一份。</w:t>
      </w:r>
    </w:p>
    <w:p w14:paraId="3D4583BF">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lang w:val="en-US" w:eastAsia="zh-CN"/>
        </w:rPr>
        <w:t>49</w:t>
      </w:r>
      <w:r>
        <w:rPr>
          <w:rFonts w:hint="eastAsia" w:asciiTheme="minorEastAsia" w:hAnsiTheme="minorEastAsia" w:eastAsiaTheme="minorEastAsia" w:cstheme="minorEastAsia"/>
          <w:kern w:val="0"/>
          <w:sz w:val="24"/>
          <w:highlight w:val="none"/>
        </w:rPr>
        <w:t>.2本合同副本份数，由双方根据需要在专用条款内约定。</w:t>
      </w:r>
    </w:p>
    <w:p w14:paraId="7DA81072">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5</w:t>
      </w:r>
      <w:r>
        <w:rPr>
          <w:rFonts w:hint="eastAsia" w:asciiTheme="minorEastAsia" w:hAnsiTheme="minorEastAsia" w:eastAsiaTheme="minorEastAsia" w:cstheme="minorEastAsia"/>
          <w:kern w:val="0"/>
          <w:sz w:val="24"/>
          <w:highlight w:val="none"/>
          <w:lang w:val="en-US" w:eastAsia="zh-CN"/>
        </w:rPr>
        <w:t>0</w:t>
      </w:r>
      <w:r>
        <w:rPr>
          <w:rFonts w:hint="eastAsia" w:asciiTheme="minorEastAsia" w:hAnsiTheme="minorEastAsia" w:eastAsiaTheme="minorEastAsia" w:cstheme="minorEastAsia"/>
          <w:kern w:val="0"/>
          <w:sz w:val="24"/>
          <w:highlight w:val="none"/>
        </w:rPr>
        <w:t>、补充条款</w:t>
      </w:r>
    </w:p>
    <w:p w14:paraId="4D019806">
      <w:pPr>
        <w:spacing w:line="360" w:lineRule="auto"/>
        <w:rPr>
          <w:rFonts w:ascii="Times New Roman" w:hAnsi="Times New Roman" w:eastAsia="宋体"/>
          <w:highlight w:val="none"/>
        </w:rPr>
      </w:pPr>
      <w:r>
        <w:rPr>
          <w:rFonts w:hint="eastAsia" w:asciiTheme="minorEastAsia" w:hAnsiTheme="minorEastAsia" w:eastAsiaTheme="minorEastAsia" w:cstheme="minorEastAsia"/>
          <w:kern w:val="0"/>
          <w:sz w:val="24"/>
          <w:highlight w:val="none"/>
        </w:rPr>
        <w:t>双方根据有关法律、行政法规规定，结合工程实际经协商一致后，可对本通用条款内容具体化、补充或修改，在专用条款内约定。</w:t>
      </w:r>
      <w:bookmarkStart w:id="15" w:name="_Toc231459934"/>
    </w:p>
    <w:p w14:paraId="1EAE24B3">
      <w:pPr>
        <w:spacing w:line="360" w:lineRule="auto"/>
        <w:rPr>
          <w:rFonts w:ascii="Times New Roman" w:hAnsi="Times New Roman" w:eastAsia="宋体"/>
          <w:highlight w:val="none"/>
        </w:rPr>
      </w:pPr>
      <w:r>
        <w:rPr>
          <w:rFonts w:ascii="Times New Roman" w:hAnsi="Times New Roman" w:eastAsia="宋体"/>
          <w:highlight w:val="none"/>
        </w:rPr>
        <w:br w:type="page"/>
      </w:r>
    </w:p>
    <w:p w14:paraId="4A3F14AB">
      <w:pPr>
        <w:pStyle w:val="2"/>
        <w:spacing w:line="360" w:lineRule="auto"/>
        <w:jc w:val="center"/>
        <w:rPr>
          <w:rFonts w:ascii="Times New Roman" w:hAnsi="Times New Roman" w:eastAsia="宋体"/>
          <w:sz w:val="24"/>
          <w:szCs w:val="24"/>
          <w:highlight w:val="none"/>
        </w:rPr>
      </w:pPr>
      <w:r>
        <w:rPr>
          <w:rFonts w:ascii="Times New Roman" w:hAnsi="Times New Roman" w:eastAsia="宋体"/>
          <w:highlight w:val="none"/>
        </w:rPr>
        <w:t>第三部分 专用条款</w:t>
      </w:r>
      <w:bookmarkEnd w:id="15"/>
    </w:p>
    <w:p w14:paraId="25A3E084">
      <w:pPr>
        <w:widowControl/>
        <w:spacing w:line="360" w:lineRule="auto"/>
        <w:ind w:firstLine="482" w:firstLineChars="200"/>
        <w:rPr>
          <w:b/>
          <w:kern w:val="0"/>
          <w:sz w:val="24"/>
          <w:highlight w:val="none"/>
        </w:rPr>
      </w:pPr>
      <w:bookmarkStart w:id="16" w:name="_Toc231459935"/>
      <w:r>
        <w:rPr>
          <w:b/>
          <w:kern w:val="0"/>
          <w:sz w:val="24"/>
          <w:highlight w:val="none"/>
        </w:rPr>
        <w:t>一、词语定义及合同文件</w:t>
      </w:r>
    </w:p>
    <w:p w14:paraId="07136E30">
      <w:pPr>
        <w:widowControl/>
        <w:spacing w:line="360" w:lineRule="auto"/>
        <w:ind w:firstLine="480" w:firstLineChars="200"/>
        <w:rPr>
          <w:kern w:val="0"/>
          <w:sz w:val="24"/>
          <w:highlight w:val="none"/>
        </w:rPr>
      </w:pPr>
      <w:r>
        <w:rPr>
          <w:kern w:val="0"/>
          <w:sz w:val="24"/>
          <w:highlight w:val="none"/>
        </w:rPr>
        <w:t>2、合同文件及解释顺序</w:t>
      </w:r>
    </w:p>
    <w:p w14:paraId="23D29D99">
      <w:pPr>
        <w:widowControl/>
        <w:spacing w:line="360" w:lineRule="auto"/>
        <w:ind w:firstLine="480" w:firstLineChars="200"/>
        <w:rPr>
          <w:kern w:val="0"/>
          <w:sz w:val="24"/>
          <w:highlight w:val="none"/>
        </w:rPr>
      </w:pPr>
      <w:r>
        <w:rPr>
          <w:kern w:val="0"/>
          <w:sz w:val="24"/>
          <w:highlight w:val="none"/>
        </w:rPr>
        <w:t>合同文件组成及解释顺序：_</w:t>
      </w:r>
      <w:r>
        <w:rPr>
          <w:kern w:val="0"/>
          <w:sz w:val="24"/>
          <w:highlight w:val="none"/>
          <w:u w:val="single"/>
        </w:rPr>
        <w:t>本合同合同协议书、专用条款、通用条款、变更通知、</w:t>
      </w:r>
      <w:r>
        <w:rPr>
          <w:rFonts w:hint="eastAsia"/>
          <w:kern w:val="0"/>
          <w:sz w:val="24"/>
          <w:highlight w:val="none"/>
          <w:u w:val="single"/>
          <w:lang w:eastAsia="zh-CN"/>
        </w:rPr>
        <w:t>成交</w:t>
      </w:r>
      <w:r>
        <w:rPr>
          <w:kern w:val="0"/>
          <w:sz w:val="24"/>
          <w:highlight w:val="none"/>
          <w:u w:val="single"/>
        </w:rPr>
        <w:t>通知书、答疑纪要、</w:t>
      </w:r>
      <w:r>
        <w:rPr>
          <w:rFonts w:hint="eastAsia"/>
          <w:kern w:val="0"/>
          <w:sz w:val="24"/>
          <w:highlight w:val="none"/>
          <w:u w:val="single"/>
          <w:lang w:eastAsia="zh-CN"/>
        </w:rPr>
        <w:t>竞争性磋商文件</w:t>
      </w:r>
      <w:r>
        <w:rPr>
          <w:kern w:val="0"/>
          <w:sz w:val="24"/>
          <w:highlight w:val="none"/>
          <w:u w:val="single"/>
        </w:rPr>
        <w:t>、图纸、</w:t>
      </w:r>
      <w:r>
        <w:rPr>
          <w:rFonts w:hint="eastAsia"/>
          <w:kern w:val="0"/>
          <w:sz w:val="24"/>
          <w:highlight w:val="none"/>
          <w:u w:val="single"/>
          <w:lang w:eastAsia="zh-CN"/>
        </w:rPr>
        <w:t>响应文件</w:t>
      </w:r>
      <w:r>
        <w:rPr>
          <w:kern w:val="0"/>
          <w:sz w:val="24"/>
          <w:highlight w:val="none"/>
          <w:u w:val="single"/>
        </w:rPr>
        <w:t>、有关技术标准、规范。</w:t>
      </w:r>
    </w:p>
    <w:p w14:paraId="1386F24C">
      <w:pPr>
        <w:widowControl/>
        <w:spacing w:line="360" w:lineRule="auto"/>
        <w:ind w:firstLine="480" w:firstLineChars="200"/>
        <w:rPr>
          <w:kern w:val="0"/>
          <w:sz w:val="24"/>
          <w:highlight w:val="none"/>
        </w:rPr>
      </w:pPr>
      <w:r>
        <w:rPr>
          <w:kern w:val="0"/>
          <w:sz w:val="24"/>
          <w:highlight w:val="none"/>
        </w:rPr>
        <w:t>3、语言文字和适用法律、标准及规范</w:t>
      </w:r>
    </w:p>
    <w:p w14:paraId="59C9B0E0">
      <w:pPr>
        <w:widowControl/>
        <w:spacing w:line="360" w:lineRule="auto"/>
        <w:ind w:firstLine="400" w:firstLineChars="200"/>
        <w:rPr>
          <w:kern w:val="0"/>
          <w:sz w:val="24"/>
          <w:highlight w:val="none"/>
        </w:rPr>
      </w:pPr>
      <w:r>
        <w:rPr>
          <w:kern w:val="0"/>
          <w:sz w:val="20"/>
          <w:highlight w:val="none"/>
        </w:rPr>
        <mc:AlternateContent>
          <mc:Choice Requires="wps">
            <w:drawing>
              <wp:anchor distT="0" distB="0" distL="114300" distR="114300" simplePos="0" relativeHeight="251660288" behindDoc="0" locked="0" layoutInCell="1" allowOverlap="1">
                <wp:simplePos x="0" y="0"/>
                <wp:positionH relativeFrom="column">
                  <wp:posOffset>2741930</wp:posOffset>
                </wp:positionH>
                <wp:positionV relativeFrom="paragraph">
                  <wp:posOffset>-19050</wp:posOffset>
                </wp:positionV>
                <wp:extent cx="1485900" cy="198120"/>
                <wp:effectExtent l="635" t="4445" r="18415" b="6985"/>
                <wp:wrapNone/>
                <wp:docPr id="2" name="直线 23"/>
                <wp:cNvGraphicFramePr/>
                <a:graphic xmlns:a="http://schemas.openxmlformats.org/drawingml/2006/main">
                  <a:graphicData uri="http://schemas.microsoft.com/office/word/2010/wordprocessingShape">
                    <wps:wsp>
                      <wps:cNvCnPr/>
                      <wps:spPr>
                        <a:xfrm flipV="1">
                          <a:off x="0" y="0"/>
                          <a:ext cx="1485900" cy="19812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直线 23" o:spid="_x0000_s1026" o:spt="20" style="position:absolute;left:0pt;flip:y;margin-left:215.9pt;margin-top:-1.5pt;height:15.6pt;width:117pt;z-index:251660288;mso-width-relative:page;mso-height-relative:page;" filled="f" stroked="t" coordsize="21600,21600" o:gfxdata="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PLqYh/XAAAACQEAAA8AAAAAAAAAAQAgAAAAIgAAAGRycy9kb3ducmV2Lnht&#10;bFBLAQIUABQAAAAIAIdO4kCrHPRO+gEAAPkDAAAOAAAAAAAAAAEAIAAAACYBAABkcnMvZTJvRG9j&#10;LnhtbFBLBQYAAAAABgAGAFkBAACSBQAAAAA=&#10;">
                <v:fill on="f" focussize="0,0"/>
                <v:stroke color="#000000" joinstyle="round"/>
                <v:imagedata o:title=""/>
                <o:lock v:ext="edit" aspectratio="f"/>
              </v:line>
            </w:pict>
          </mc:Fallback>
        </mc:AlternateContent>
      </w:r>
      <w:r>
        <w:rPr>
          <w:kern w:val="0"/>
          <w:sz w:val="24"/>
          <w:highlight w:val="none"/>
        </w:rPr>
        <w:t>3.1本合同除使用汉语外，还使用______________________________语言文字。</w:t>
      </w:r>
    </w:p>
    <w:p w14:paraId="5B8EA7D6">
      <w:pPr>
        <w:widowControl/>
        <w:spacing w:line="360" w:lineRule="auto"/>
        <w:ind w:firstLine="480" w:firstLineChars="200"/>
        <w:rPr>
          <w:kern w:val="0"/>
          <w:sz w:val="24"/>
          <w:highlight w:val="none"/>
        </w:rPr>
      </w:pPr>
      <w:r>
        <w:rPr>
          <w:kern w:val="0"/>
          <w:sz w:val="24"/>
          <w:highlight w:val="none"/>
        </w:rPr>
        <w:t>3.2适用法律和法规</w:t>
      </w:r>
    </w:p>
    <w:p w14:paraId="561F95A3">
      <w:pPr>
        <w:widowControl/>
        <w:spacing w:line="360" w:lineRule="auto"/>
        <w:ind w:firstLine="480" w:firstLineChars="200"/>
        <w:rPr>
          <w:kern w:val="0"/>
          <w:sz w:val="24"/>
          <w:highlight w:val="none"/>
        </w:rPr>
      </w:pPr>
      <w:r>
        <w:rPr>
          <w:kern w:val="0"/>
          <w:sz w:val="24"/>
          <w:highlight w:val="none"/>
        </w:rPr>
        <w:t>需要明示的法律、行政法规：</w:t>
      </w:r>
      <w:r>
        <w:rPr>
          <w:kern w:val="0"/>
          <w:sz w:val="24"/>
          <w:highlight w:val="none"/>
          <w:u w:val="single"/>
        </w:rPr>
        <w:t>《中华人民共和国建筑法》、《中华人民共和国</w:t>
      </w:r>
      <w:r>
        <w:rPr>
          <w:rFonts w:hint="eastAsia"/>
          <w:kern w:val="0"/>
          <w:sz w:val="24"/>
          <w:highlight w:val="none"/>
          <w:u w:val="single"/>
          <w:lang w:eastAsia="zh-CN"/>
        </w:rPr>
        <w:t>民法典</w:t>
      </w:r>
      <w:r>
        <w:rPr>
          <w:kern w:val="0"/>
          <w:sz w:val="24"/>
          <w:highlight w:val="none"/>
          <w:u w:val="single"/>
        </w:rPr>
        <w:t>》及陕西省、西安市有关建设工程质量、安全、文明施工等管理规定。</w:t>
      </w:r>
    </w:p>
    <w:p w14:paraId="37BE0959">
      <w:pPr>
        <w:widowControl/>
        <w:spacing w:line="360" w:lineRule="auto"/>
        <w:ind w:firstLine="480" w:firstLineChars="200"/>
        <w:rPr>
          <w:kern w:val="0"/>
          <w:sz w:val="24"/>
          <w:highlight w:val="none"/>
        </w:rPr>
      </w:pPr>
      <w:r>
        <w:rPr>
          <w:kern w:val="0"/>
          <w:sz w:val="24"/>
          <w:highlight w:val="none"/>
        </w:rPr>
        <w:t>3.3适用标准、规范</w:t>
      </w:r>
    </w:p>
    <w:p w14:paraId="14C79479">
      <w:pPr>
        <w:spacing w:line="360" w:lineRule="auto"/>
        <w:ind w:firstLine="480" w:firstLineChars="200"/>
        <w:rPr>
          <w:sz w:val="24"/>
          <w:highlight w:val="none"/>
          <w:u w:val="single"/>
        </w:rPr>
      </w:pPr>
      <w:r>
        <w:rPr>
          <w:kern w:val="0"/>
          <w:sz w:val="24"/>
          <w:highlight w:val="none"/>
        </w:rPr>
        <w:t>适用标准、规范的名称：</w:t>
      </w:r>
      <w:r>
        <w:rPr>
          <w:kern w:val="0"/>
          <w:sz w:val="24"/>
          <w:highlight w:val="none"/>
          <w:u w:val="single"/>
        </w:rPr>
        <w:t xml:space="preserve"> </w:t>
      </w:r>
      <w:r>
        <w:rPr>
          <w:sz w:val="24"/>
          <w:highlight w:val="none"/>
          <w:u w:val="single"/>
        </w:rPr>
        <w:t>执行国家建筑工程施工及验收规范标准以及材料、设备所涉及的现行国家、省</w:t>
      </w:r>
      <w:r>
        <w:rPr>
          <w:rFonts w:hint="eastAsia" w:ascii="宋体" w:hAnsi="宋体" w:eastAsia="宋体" w:cs="宋体"/>
          <w:sz w:val="24"/>
          <w:highlight w:val="none"/>
          <w:u w:val="single"/>
        </w:rPr>
        <w:t>、市或行业的工程建设标准、规范的要求。主要标准、规范包括但不限于：《建筑工程质量统一验收标准》(GBJ05300-2001)、《建筑工程施工现场供用电安全规范》(GBJ50194-93)、《</w:t>
      </w:r>
      <w:r>
        <w:rPr>
          <w:rFonts w:hint="eastAsia" w:ascii="宋体" w:hAnsi="宋体" w:eastAsia="宋体" w:cs="宋体"/>
          <w:snapToGrid w:val="0"/>
          <w:sz w:val="24"/>
          <w:highlight w:val="none"/>
          <w:u w:val="single"/>
        </w:rPr>
        <w:t>建筑施工安全检查标准</w:t>
      </w:r>
      <w:r>
        <w:rPr>
          <w:rFonts w:hint="eastAsia" w:ascii="宋体" w:hAnsi="宋体" w:eastAsia="宋体" w:cs="宋体"/>
          <w:sz w:val="24"/>
          <w:highlight w:val="none"/>
          <w:u w:val="single"/>
        </w:rPr>
        <w:t>》</w:t>
      </w:r>
      <w:r>
        <w:rPr>
          <w:rFonts w:hint="eastAsia" w:ascii="宋体" w:hAnsi="宋体" w:eastAsia="宋体" w:cs="宋体"/>
          <w:snapToGrid w:val="0"/>
          <w:sz w:val="24"/>
          <w:highlight w:val="none"/>
          <w:u w:val="single"/>
        </w:rPr>
        <w:t>（JGJ59-99）、《施工现场临时用电安全技术规范》（JFJ46-88）、《建设工程文件归档整理规范》（GB/T50328-2001）。</w:t>
      </w:r>
    </w:p>
    <w:p w14:paraId="1E7563D0">
      <w:pPr>
        <w:widowControl/>
        <w:spacing w:line="360" w:lineRule="auto"/>
        <w:ind w:firstLine="480" w:firstLineChars="200"/>
        <w:rPr>
          <w:kern w:val="0"/>
          <w:sz w:val="24"/>
          <w:highlight w:val="none"/>
        </w:rPr>
      </w:pPr>
      <w:r>
        <w:rPr>
          <w:kern w:val="0"/>
          <w:sz w:val="24"/>
          <w:highlight w:val="none"/>
        </w:rPr>
        <w:t>发包人提供标准、规范的时间：</w:t>
      </w:r>
      <w:r>
        <w:rPr>
          <w:sz w:val="24"/>
          <w:highlight w:val="none"/>
          <w:u w:val="single"/>
        </w:rPr>
        <w:t>发包人在招标时，已将上述标准、规范名称提供给承包人。这些标准和规范由承包人自行购买，并承担相关费用。</w:t>
      </w:r>
    </w:p>
    <w:p w14:paraId="7BBFFDFB">
      <w:pPr>
        <w:widowControl/>
        <w:spacing w:line="360" w:lineRule="auto"/>
        <w:rPr>
          <w:kern w:val="0"/>
          <w:sz w:val="24"/>
          <w:highlight w:val="none"/>
        </w:rPr>
      </w:pPr>
      <w:r>
        <w:rPr>
          <w:rFonts w:hint="eastAsia"/>
          <w:kern w:val="0"/>
          <w:sz w:val="24"/>
          <w:highlight w:val="none"/>
        </w:rPr>
        <w:t>　　</w:t>
      </w:r>
      <w:r>
        <w:rPr>
          <w:kern w:val="0"/>
          <w:sz w:val="24"/>
          <w:highlight w:val="none"/>
        </w:rPr>
        <w:t>国内没有相应标准、规范时的约定：_</w:t>
      </w:r>
      <w:r>
        <w:rPr>
          <w:sz w:val="24"/>
          <w:highlight w:val="none"/>
          <w:u w:val="single"/>
        </w:rPr>
        <w:t>按行业通常做法或生产企业在技术监督局的备案标准、并经监理工程师和业主同意。</w:t>
      </w:r>
    </w:p>
    <w:p w14:paraId="5DFEB03C">
      <w:pPr>
        <w:widowControl/>
        <w:spacing w:line="360" w:lineRule="auto"/>
        <w:ind w:firstLine="480" w:firstLineChars="200"/>
        <w:rPr>
          <w:kern w:val="0"/>
          <w:sz w:val="24"/>
          <w:highlight w:val="none"/>
        </w:rPr>
      </w:pPr>
      <w:r>
        <w:rPr>
          <w:kern w:val="0"/>
          <w:sz w:val="24"/>
          <w:highlight w:val="none"/>
        </w:rPr>
        <w:t>4、图纸</w:t>
      </w:r>
    </w:p>
    <w:p w14:paraId="0ABC24A4">
      <w:pPr>
        <w:widowControl/>
        <w:spacing w:line="360" w:lineRule="auto"/>
        <w:ind w:firstLine="480" w:firstLineChars="200"/>
        <w:rPr>
          <w:kern w:val="0"/>
          <w:sz w:val="24"/>
          <w:highlight w:val="none"/>
        </w:rPr>
      </w:pPr>
      <w:r>
        <w:rPr>
          <w:kern w:val="0"/>
          <w:sz w:val="24"/>
          <w:highlight w:val="none"/>
        </w:rPr>
        <w:t>4.1发包人向承包人提供图纸日期和套数：_</w:t>
      </w:r>
      <w:r>
        <w:rPr>
          <w:sz w:val="24"/>
          <w:highlight w:val="none"/>
          <w:u w:val="single"/>
        </w:rPr>
        <w:t>在合同签订3天内提供</w:t>
      </w:r>
      <w:r>
        <w:rPr>
          <w:rFonts w:hint="eastAsia"/>
          <w:sz w:val="24"/>
          <w:highlight w:val="none"/>
          <w:u w:val="single"/>
        </w:rPr>
        <w:t>一</w:t>
      </w:r>
      <w:r>
        <w:rPr>
          <w:sz w:val="24"/>
          <w:highlight w:val="none"/>
          <w:u w:val="single"/>
        </w:rPr>
        <w:t>套图纸。</w:t>
      </w:r>
    </w:p>
    <w:p w14:paraId="7F95FA13">
      <w:pPr>
        <w:widowControl/>
        <w:spacing w:line="360" w:lineRule="auto"/>
        <w:ind w:firstLine="480" w:firstLineChars="200"/>
        <w:rPr>
          <w:b/>
          <w:kern w:val="0"/>
          <w:sz w:val="24"/>
          <w:highlight w:val="none"/>
        </w:rPr>
      </w:pPr>
      <w:r>
        <w:rPr>
          <w:kern w:val="0"/>
          <w:sz w:val="24"/>
          <w:highlight w:val="none"/>
        </w:rPr>
        <w:t>发包人对图纸的保密要求：_</w:t>
      </w:r>
      <w:r>
        <w:rPr>
          <w:b/>
          <w:sz w:val="24"/>
          <w:highlight w:val="none"/>
          <w:u w:val="single"/>
        </w:rPr>
        <w:t>除监理和发包方外，承包方不得将本工程的设计图纸向其它方提供。</w:t>
      </w:r>
    </w:p>
    <w:p w14:paraId="3DD595B8">
      <w:pPr>
        <w:widowControl/>
        <w:spacing w:line="360" w:lineRule="auto"/>
        <w:ind w:firstLine="480" w:firstLineChars="200"/>
        <w:rPr>
          <w:kern w:val="0"/>
          <w:sz w:val="24"/>
          <w:highlight w:val="none"/>
        </w:rPr>
      </w:pPr>
      <w:r>
        <w:rPr>
          <w:kern w:val="0"/>
          <w:sz w:val="24"/>
          <w:highlight w:val="none"/>
        </w:rPr>
        <w:t>使用国外图纸的要求及费用承担：_</w:t>
      </w:r>
      <w:r>
        <w:rPr>
          <w:sz w:val="24"/>
          <w:highlight w:val="none"/>
          <w:u w:val="single"/>
        </w:rPr>
        <w:t>本工程不使用国外图纸。</w:t>
      </w:r>
      <w:r>
        <w:rPr>
          <w:kern w:val="0"/>
          <w:sz w:val="24"/>
          <w:highlight w:val="none"/>
        </w:rPr>
        <w:t>_</w:t>
      </w:r>
    </w:p>
    <w:p w14:paraId="338E24DD">
      <w:pPr>
        <w:widowControl/>
        <w:spacing w:line="360" w:lineRule="auto"/>
        <w:ind w:firstLine="482" w:firstLineChars="200"/>
        <w:rPr>
          <w:b/>
          <w:kern w:val="0"/>
          <w:sz w:val="24"/>
          <w:highlight w:val="none"/>
        </w:rPr>
      </w:pPr>
      <w:r>
        <w:rPr>
          <w:b/>
          <w:kern w:val="0"/>
          <w:sz w:val="24"/>
          <w:highlight w:val="none"/>
        </w:rPr>
        <w:t>二、双方一般权利和义务</w:t>
      </w:r>
    </w:p>
    <w:p w14:paraId="714C34C4">
      <w:pPr>
        <w:widowControl/>
        <w:spacing w:line="360" w:lineRule="auto"/>
        <w:ind w:firstLine="480" w:firstLineChars="200"/>
        <w:rPr>
          <w:kern w:val="0"/>
          <w:sz w:val="24"/>
          <w:highlight w:val="none"/>
        </w:rPr>
      </w:pPr>
      <w:r>
        <w:rPr>
          <w:kern w:val="0"/>
          <w:sz w:val="24"/>
          <w:highlight w:val="none"/>
        </w:rPr>
        <w:t>5、工程师</w:t>
      </w:r>
    </w:p>
    <w:p w14:paraId="64A12636">
      <w:pPr>
        <w:widowControl/>
        <w:spacing w:line="360" w:lineRule="auto"/>
        <w:ind w:firstLine="480" w:firstLineChars="200"/>
        <w:rPr>
          <w:kern w:val="0"/>
          <w:sz w:val="24"/>
          <w:highlight w:val="none"/>
        </w:rPr>
      </w:pPr>
      <w:r>
        <w:rPr>
          <w:kern w:val="0"/>
          <w:sz w:val="24"/>
          <w:highlight w:val="none"/>
        </w:rPr>
        <w:t>5.2监理单位委派的工程师</w:t>
      </w:r>
    </w:p>
    <w:p w14:paraId="3051278C">
      <w:pPr>
        <w:widowControl/>
        <w:spacing w:line="360" w:lineRule="auto"/>
        <w:ind w:firstLine="480" w:firstLineChars="200"/>
        <w:rPr>
          <w:kern w:val="0"/>
          <w:sz w:val="24"/>
          <w:highlight w:val="none"/>
        </w:rPr>
      </w:pPr>
      <w:r>
        <w:rPr>
          <w:kern w:val="0"/>
          <w:sz w:val="24"/>
          <w:highlight w:val="none"/>
        </w:rPr>
        <w:t>姓名：___</w:t>
      </w:r>
      <w:r>
        <w:rPr>
          <w:rFonts w:hint="eastAsia"/>
          <w:kern w:val="0"/>
          <w:sz w:val="24"/>
          <w:highlight w:val="none"/>
          <w:u w:val="single"/>
        </w:rPr>
        <w:t xml:space="preserve">    </w:t>
      </w:r>
      <w:r>
        <w:rPr>
          <w:kern w:val="0"/>
          <w:sz w:val="24"/>
          <w:highlight w:val="none"/>
        </w:rPr>
        <w:t>_____职务：____</w:t>
      </w:r>
      <w:r>
        <w:rPr>
          <w:rFonts w:hint="eastAsia"/>
          <w:kern w:val="0"/>
          <w:sz w:val="24"/>
          <w:highlight w:val="none"/>
          <w:u w:val="single"/>
        </w:rPr>
        <w:t>监理工程师</w:t>
      </w:r>
      <w:r>
        <w:rPr>
          <w:kern w:val="0"/>
          <w:sz w:val="24"/>
          <w:highlight w:val="none"/>
        </w:rPr>
        <w:t>_____</w:t>
      </w:r>
    </w:p>
    <w:p w14:paraId="3E24AE3D">
      <w:pPr>
        <w:widowControl/>
        <w:spacing w:line="360" w:lineRule="auto"/>
        <w:ind w:firstLine="480" w:firstLineChars="200"/>
        <w:rPr>
          <w:kern w:val="0"/>
          <w:sz w:val="24"/>
          <w:highlight w:val="none"/>
        </w:rPr>
      </w:pPr>
      <w:r>
        <w:rPr>
          <w:kern w:val="0"/>
          <w:sz w:val="24"/>
          <w:highlight w:val="none"/>
        </w:rPr>
        <w:t>发包人委托的职权：_</w:t>
      </w:r>
      <w:r>
        <w:rPr>
          <w:sz w:val="24"/>
          <w:highlight w:val="none"/>
          <w:u w:val="single"/>
        </w:rPr>
        <w:t>按照发包方与监理单位签订的“监理合同”中约定的发包方授权和委托，对本工程施工过程的质量、安全、进度控制、合同管理和信息管理，施工中各种矛盾组织协调工作及全程监理。</w:t>
      </w:r>
    </w:p>
    <w:p w14:paraId="5C12BCB4">
      <w:pPr>
        <w:spacing w:line="360" w:lineRule="auto"/>
        <w:ind w:firstLine="480" w:firstLineChars="200"/>
        <w:rPr>
          <w:kern w:val="0"/>
          <w:sz w:val="24"/>
          <w:highlight w:val="none"/>
        </w:rPr>
      </w:pPr>
      <w:r>
        <w:rPr>
          <w:kern w:val="0"/>
          <w:sz w:val="24"/>
          <w:highlight w:val="none"/>
        </w:rPr>
        <w:t>需要取得发包人批准才能行使的职权：</w:t>
      </w:r>
      <w:r>
        <w:rPr>
          <w:sz w:val="24"/>
          <w:highlight w:val="none"/>
          <w:u w:val="single"/>
        </w:rPr>
        <w:t>重大工程洽商、设计变更、现场签证、发包人指定价的认质认价等在决策之前需经发包人同意。</w:t>
      </w:r>
    </w:p>
    <w:p w14:paraId="19CAFF9B">
      <w:pPr>
        <w:widowControl/>
        <w:spacing w:line="360" w:lineRule="auto"/>
        <w:ind w:firstLine="480" w:firstLineChars="200"/>
        <w:rPr>
          <w:kern w:val="0"/>
          <w:sz w:val="24"/>
          <w:highlight w:val="none"/>
        </w:rPr>
      </w:pPr>
      <w:r>
        <w:rPr>
          <w:kern w:val="0"/>
          <w:sz w:val="24"/>
          <w:highlight w:val="none"/>
        </w:rPr>
        <w:t>5.4发包人派驻的工程师</w:t>
      </w:r>
    </w:p>
    <w:p w14:paraId="7863395F">
      <w:pPr>
        <w:widowControl/>
        <w:spacing w:line="360" w:lineRule="auto"/>
        <w:ind w:firstLine="480" w:firstLineChars="200"/>
        <w:rPr>
          <w:kern w:val="0"/>
          <w:sz w:val="24"/>
          <w:highlight w:val="none"/>
        </w:rPr>
      </w:pPr>
      <w:r>
        <w:rPr>
          <w:kern w:val="0"/>
          <w:sz w:val="24"/>
          <w:highlight w:val="none"/>
        </w:rPr>
        <w:t>姓名：</w:t>
      </w:r>
      <w:r>
        <w:rPr>
          <w:rFonts w:hint="eastAsia"/>
          <w:kern w:val="0"/>
          <w:sz w:val="24"/>
          <w:highlight w:val="none"/>
          <w:u w:val="single"/>
        </w:rPr>
        <w:t>　　　　</w:t>
      </w:r>
      <w:r>
        <w:rPr>
          <w:kern w:val="0"/>
          <w:sz w:val="24"/>
          <w:highlight w:val="none"/>
        </w:rPr>
        <w:t>职务：</w:t>
      </w:r>
      <w:r>
        <w:rPr>
          <w:sz w:val="24"/>
          <w:highlight w:val="none"/>
          <w:u w:val="single"/>
        </w:rPr>
        <w:t>发包人驻工地代表</w:t>
      </w:r>
    </w:p>
    <w:p w14:paraId="5CDC90F5">
      <w:pPr>
        <w:widowControl/>
        <w:spacing w:line="360" w:lineRule="auto"/>
        <w:ind w:firstLine="480" w:firstLineChars="200"/>
        <w:rPr>
          <w:kern w:val="0"/>
          <w:sz w:val="24"/>
          <w:highlight w:val="none"/>
        </w:rPr>
      </w:pPr>
      <w:r>
        <w:rPr>
          <w:kern w:val="0"/>
          <w:sz w:val="24"/>
          <w:highlight w:val="none"/>
        </w:rPr>
        <w:t>职权：_</w:t>
      </w:r>
      <w:r>
        <w:rPr>
          <w:sz w:val="24"/>
          <w:highlight w:val="none"/>
          <w:u w:val="single"/>
        </w:rPr>
        <w:t>负责施工全过程内、外部关系协调、处理往来文件，对工程进度、质量、造价进行监督管理。</w:t>
      </w:r>
    </w:p>
    <w:p w14:paraId="2CB5CB47">
      <w:pPr>
        <w:widowControl/>
        <w:spacing w:line="360" w:lineRule="auto"/>
        <w:ind w:firstLine="480" w:firstLineChars="200"/>
        <w:rPr>
          <w:kern w:val="0"/>
          <w:sz w:val="24"/>
          <w:highlight w:val="none"/>
        </w:rPr>
      </w:pPr>
      <w:r>
        <w:rPr>
          <w:kern w:val="0"/>
          <w:sz w:val="24"/>
          <w:highlight w:val="none"/>
        </w:rPr>
        <w:t>5.6不实行监理的，工程师的职权：</w:t>
      </w:r>
      <w:r>
        <w:rPr>
          <w:sz w:val="24"/>
          <w:highlight w:val="none"/>
          <w:u w:val="single"/>
        </w:rPr>
        <w:t>工程师有权反对和要求承包人从该项目上立即解除在工程师看来行为不端、不能胜任工作或玩忽职守，或工程师出于其它考虑不希望该人出现在现场，并且未经工程师同意不允许再次雇用这些人员。凡有任何人员离开，都应尽快补充。</w:t>
      </w:r>
    </w:p>
    <w:p w14:paraId="2823361E">
      <w:pPr>
        <w:widowControl/>
        <w:spacing w:line="360" w:lineRule="auto"/>
        <w:ind w:firstLine="480" w:firstLineChars="200"/>
        <w:rPr>
          <w:kern w:val="0"/>
          <w:sz w:val="24"/>
          <w:highlight w:val="none"/>
        </w:rPr>
      </w:pPr>
      <w:r>
        <w:rPr>
          <w:rFonts w:hint="eastAsia"/>
          <w:kern w:val="0"/>
          <w:sz w:val="24"/>
          <w:highlight w:val="none"/>
          <w:lang w:val="en-US" w:eastAsia="zh-CN"/>
        </w:rPr>
        <w:t>6</w:t>
      </w:r>
      <w:r>
        <w:rPr>
          <w:kern w:val="0"/>
          <w:sz w:val="24"/>
          <w:highlight w:val="none"/>
        </w:rPr>
        <w:t>、项目经理</w:t>
      </w:r>
    </w:p>
    <w:p w14:paraId="223F9EE3">
      <w:pPr>
        <w:widowControl/>
        <w:spacing w:line="360" w:lineRule="auto"/>
        <w:ind w:firstLine="480" w:firstLineChars="200"/>
        <w:rPr>
          <w:kern w:val="0"/>
          <w:sz w:val="24"/>
          <w:highlight w:val="none"/>
          <w:u w:val="single"/>
        </w:rPr>
      </w:pPr>
      <w:r>
        <w:rPr>
          <w:kern w:val="0"/>
          <w:sz w:val="24"/>
          <w:highlight w:val="none"/>
        </w:rPr>
        <w:t>姓名：</w:t>
      </w:r>
      <w:r>
        <w:rPr>
          <w:rFonts w:hint="eastAsia"/>
          <w:kern w:val="0"/>
          <w:sz w:val="24"/>
          <w:highlight w:val="none"/>
          <w:u w:val="single"/>
        </w:rPr>
        <w:t xml:space="preserve">         </w:t>
      </w:r>
      <w:r>
        <w:rPr>
          <w:kern w:val="0"/>
          <w:sz w:val="24"/>
          <w:highlight w:val="none"/>
        </w:rPr>
        <w:t>职务：</w:t>
      </w:r>
      <w:r>
        <w:rPr>
          <w:rFonts w:hint="eastAsia"/>
          <w:kern w:val="0"/>
          <w:sz w:val="24"/>
          <w:highlight w:val="none"/>
          <w:u w:val="single"/>
        </w:rPr>
        <w:t xml:space="preserve">项目经理    </w:t>
      </w:r>
    </w:p>
    <w:p w14:paraId="6AA64487">
      <w:pPr>
        <w:widowControl/>
        <w:spacing w:line="360" w:lineRule="auto"/>
        <w:ind w:firstLine="480" w:firstLineChars="200"/>
        <w:rPr>
          <w:kern w:val="0"/>
          <w:sz w:val="24"/>
          <w:highlight w:val="none"/>
        </w:rPr>
      </w:pPr>
      <w:r>
        <w:rPr>
          <w:rFonts w:hint="eastAsia"/>
          <w:kern w:val="0"/>
          <w:sz w:val="24"/>
          <w:highlight w:val="none"/>
          <w:lang w:val="en-US" w:eastAsia="zh-CN"/>
        </w:rPr>
        <w:t>7</w:t>
      </w:r>
      <w:r>
        <w:rPr>
          <w:kern w:val="0"/>
          <w:sz w:val="24"/>
          <w:highlight w:val="none"/>
        </w:rPr>
        <w:t>、发包人工作</w:t>
      </w:r>
    </w:p>
    <w:p w14:paraId="4C8105AF">
      <w:pPr>
        <w:widowControl/>
        <w:spacing w:line="360" w:lineRule="auto"/>
        <w:ind w:firstLine="480" w:firstLineChars="200"/>
        <w:rPr>
          <w:kern w:val="0"/>
          <w:sz w:val="24"/>
          <w:highlight w:val="none"/>
        </w:rPr>
      </w:pPr>
      <w:r>
        <w:rPr>
          <w:rFonts w:hint="eastAsia"/>
          <w:kern w:val="0"/>
          <w:sz w:val="24"/>
          <w:highlight w:val="none"/>
          <w:lang w:val="en-US" w:eastAsia="zh-CN"/>
        </w:rPr>
        <w:t>7</w:t>
      </w:r>
      <w:r>
        <w:rPr>
          <w:kern w:val="0"/>
          <w:sz w:val="24"/>
          <w:highlight w:val="none"/>
        </w:rPr>
        <w:t>.1发包人应按约定的时间和要求完成以下工作：</w:t>
      </w:r>
    </w:p>
    <w:p w14:paraId="1CD236BA">
      <w:pPr>
        <w:widowControl/>
        <w:spacing w:line="360" w:lineRule="auto"/>
        <w:ind w:firstLine="480" w:firstLineChars="200"/>
        <w:rPr>
          <w:kern w:val="0"/>
          <w:sz w:val="24"/>
          <w:highlight w:val="none"/>
        </w:rPr>
      </w:pPr>
      <w:r>
        <w:rPr>
          <w:kern w:val="0"/>
          <w:sz w:val="24"/>
          <w:highlight w:val="none"/>
        </w:rPr>
        <w:t>（1）施工场地具备施工条件的要求及完成的时间：_</w:t>
      </w:r>
      <w:r>
        <w:rPr>
          <w:kern w:val="0"/>
          <w:sz w:val="24"/>
          <w:highlight w:val="none"/>
          <w:u w:val="single"/>
        </w:rPr>
        <w:t>_开工前5日内。</w:t>
      </w:r>
      <w:r>
        <w:rPr>
          <w:kern w:val="0"/>
          <w:sz w:val="24"/>
          <w:highlight w:val="none"/>
        </w:rPr>
        <w:t>____</w:t>
      </w:r>
    </w:p>
    <w:p w14:paraId="639DF57E">
      <w:pPr>
        <w:widowControl/>
        <w:spacing w:line="360" w:lineRule="auto"/>
        <w:ind w:firstLine="480" w:firstLineChars="200"/>
        <w:rPr>
          <w:kern w:val="0"/>
          <w:sz w:val="24"/>
          <w:highlight w:val="none"/>
        </w:rPr>
      </w:pPr>
      <w:r>
        <w:rPr>
          <w:kern w:val="0"/>
          <w:sz w:val="24"/>
          <w:highlight w:val="none"/>
        </w:rPr>
        <w:t>（2）将施工所需的水、电、电讯线路接至施工场地的时间、地点和供应要求：</w:t>
      </w:r>
    </w:p>
    <w:p w14:paraId="1D367121">
      <w:pPr>
        <w:widowControl/>
        <w:spacing w:line="360" w:lineRule="auto"/>
        <w:rPr>
          <w:kern w:val="0"/>
          <w:sz w:val="24"/>
          <w:highlight w:val="none"/>
        </w:rPr>
      </w:pPr>
      <w:r>
        <w:rPr>
          <w:rFonts w:hint="eastAsia"/>
          <w:color w:val="FF0000"/>
          <w:kern w:val="0"/>
          <w:sz w:val="24"/>
          <w:highlight w:val="none"/>
        </w:rPr>
        <w:t>　　</w:t>
      </w:r>
      <w:r>
        <w:rPr>
          <w:kern w:val="0"/>
          <w:sz w:val="24"/>
          <w:highlight w:val="none"/>
        </w:rPr>
        <w:t>提供满足乙方施工的用水、用电条件。</w:t>
      </w:r>
    </w:p>
    <w:p w14:paraId="4BEF392F">
      <w:pPr>
        <w:widowControl/>
        <w:spacing w:line="360" w:lineRule="auto"/>
        <w:ind w:firstLine="480" w:firstLineChars="200"/>
        <w:rPr>
          <w:kern w:val="0"/>
          <w:sz w:val="24"/>
          <w:highlight w:val="none"/>
        </w:rPr>
      </w:pPr>
      <w:r>
        <w:rPr>
          <w:kern w:val="0"/>
          <w:sz w:val="24"/>
          <w:highlight w:val="none"/>
        </w:rPr>
        <w:t>其计量和计价方法为：</w:t>
      </w:r>
      <w:r>
        <w:rPr>
          <w:kern w:val="0"/>
          <w:sz w:val="24"/>
          <w:highlight w:val="none"/>
          <w:u w:val="single"/>
        </w:rPr>
        <w:t>按相关部门的规定和计量计价方法计算</w:t>
      </w:r>
      <w:r>
        <w:rPr>
          <w:kern w:val="0"/>
          <w:sz w:val="24"/>
          <w:highlight w:val="none"/>
        </w:rPr>
        <w:t>。</w:t>
      </w:r>
    </w:p>
    <w:p w14:paraId="0E1F6D0D">
      <w:pPr>
        <w:widowControl/>
        <w:spacing w:line="360" w:lineRule="auto"/>
        <w:ind w:firstLine="480" w:firstLineChars="200"/>
        <w:rPr>
          <w:kern w:val="0"/>
          <w:sz w:val="24"/>
          <w:highlight w:val="none"/>
        </w:rPr>
      </w:pPr>
      <w:r>
        <w:rPr>
          <w:kern w:val="0"/>
          <w:sz w:val="24"/>
          <w:highlight w:val="none"/>
        </w:rPr>
        <w:t>（3）施工场地与公共道路的通道开通时间和要求：</w:t>
      </w:r>
      <w:r>
        <w:rPr>
          <w:rFonts w:hint="eastAsia"/>
          <w:kern w:val="0"/>
          <w:sz w:val="24"/>
          <w:highlight w:val="none"/>
        </w:rPr>
        <w:t xml:space="preserve"> </w:t>
      </w:r>
      <w:r>
        <w:rPr>
          <w:sz w:val="24"/>
          <w:highlight w:val="none"/>
          <w:u w:val="single"/>
        </w:rPr>
        <w:t>工程开工前5日内。</w:t>
      </w:r>
      <w:r>
        <w:rPr>
          <w:rFonts w:hint="eastAsia"/>
          <w:kern w:val="0"/>
          <w:sz w:val="24"/>
          <w:highlight w:val="none"/>
        </w:rPr>
        <w:t xml:space="preserve"> </w:t>
      </w:r>
    </w:p>
    <w:p w14:paraId="180511CF">
      <w:pPr>
        <w:widowControl/>
        <w:spacing w:line="360" w:lineRule="auto"/>
        <w:ind w:firstLine="480" w:firstLineChars="200"/>
        <w:rPr>
          <w:kern w:val="0"/>
          <w:sz w:val="24"/>
          <w:highlight w:val="none"/>
        </w:rPr>
      </w:pPr>
      <w:r>
        <w:rPr>
          <w:kern w:val="0"/>
          <w:sz w:val="24"/>
          <w:highlight w:val="none"/>
        </w:rPr>
        <w:t>（4）工程地质和地下管线资料的提供时间：</w:t>
      </w:r>
      <w:r>
        <w:rPr>
          <w:rFonts w:hint="eastAsia"/>
          <w:kern w:val="0"/>
          <w:sz w:val="24"/>
          <w:highlight w:val="none"/>
        </w:rPr>
        <w:t xml:space="preserve"> </w:t>
      </w:r>
      <w:r>
        <w:rPr>
          <w:sz w:val="24"/>
          <w:highlight w:val="none"/>
          <w:u w:val="single"/>
        </w:rPr>
        <w:t>工程开工前5日内。</w:t>
      </w:r>
      <w:r>
        <w:rPr>
          <w:rFonts w:hint="eastAsia"/>
          <w:kern w:val="0"/>
          <w:sz w:val="24"/>
          <w:highlight w:val="none"/>
        </w:rPr>
        <w:t xml:space="preserve"> </w:t>
      </w:r>
    </w:p>
    <w:p w14:paraId="048B59D3">
      <w:pPr>
        <w:widowControl/>
        <w:spacing w:line="360" w:lineRule="auto"/>
        <w:ind w:firstLine="480" w:firstLineChars="200"/>
        <w:rPr>
          <w:kern w:val="0"/>
          <w:sz w:val="24"/>
          <w:highlight w:val="none"/>
        </w:rPr>
      </w:pPr>
      <w:r>
        <w:rPr>
          <w:kern w:val="0"/>
          <w:sz w:val="24"/>
          <w:highlight w:val="none"/>
        </w:rPr>
        <w:t>（5）由发包人办理的施工所需证件、批件的名称和完成时间：</w:t>
      </w:r>
      <w:r>
        <w:rPr>
          <w:rFonts w:hint="eastAsia"/>
          <w:kern w:val="0"/>
          <w:sz w:val="24"/>
          <w:highlight w:val="none"/>
        </w:rPr>
        <w:t xml:space="preserve"> </w:t>
      </w:r>
      <w:r>
        <w:rPr>
          <w:sz w:val="24"/>
          <w:highlight w:val="none"/>
          <w:u w:val="single"/>
        </w:rPr>
        <w:t>工程开工前5日内。</w:t>
      </w:r>
    </w:p>
    <w:p w14:paraId="001A1059">
      <w:pPr>
        <w:widowControl/>
        <w:spacing w:line="360" w:lineRule="auto"/>
        <w:ind w:firstLine="480" w:firstLineChars="200"/>
        <w:rPr>
          <w:kern w:val="0"/>
          <w:sz w:val="24"/>
          <w:highlight w:val="none"/>
        </w:rPr>
      </w:pPr>
      <w:r>
        <w:rPr>
          <w:kern w:val="0"/>
          <w:sz w:val="24"/>
          <w:highlight w:val="none"/>
        </w:rPr>
        <w:t>（6）水准点与坐标控制点交验要求：</w:t>
      </w:r>
      <w:r>
        <w:rPr>
          <w:rFonts w:hint="eastAsia"/>
          <w:sz w:val="24"/>
          <w:highlight w:val="none"/>
          <w:u w:val="single"/>
        </w:rPr>
        <w:t>　　　/　　　</w:t>
      </w:r>
      <w:r>
        <w:rPr>
          <w:rFonts w:hint="eastAsia"/>
          <w:kern w:val="0"/>
          <w:sz w:val="24"/>
          <w:highlight w:val="none"/>
        </w:rPr>
        <w:t xml:space="preserve"> </w:t>
      </w:r>
    </w:p>
    <w:p w14:paraId="4A9746D8">
      <w:pPr>
        <w:widowControl/>
        <w:spacing w:line="360" w:lineRule="auto"/>
        <w:ind w:firstLine="480" w:firstLineChars="200"/>
        <w:rPr>
          <w:kern w:val="0"/>
          <w:sz w:val="24"/>
          <w:highlight w:val="none"/>
        </w:rPr>
      </w:pPr>
      <w:r>
        <w:rPr>
          <w:kern w:val="0"/>
          <w:sz w:val="24"/>
          <w:highlight w:val="none"/>
        </w:rPr>
        <w:t>（7）图纸会审和设计交底时间：</w:t>
      </w:r>
      <w:r>
        <w:rPr>
          <w:rFonts w:hint="eastAsia"/>
          <w:kern w:val="0"/>
          <w:sz w:val="24"/>
          <w:highlight w:val="none"/>
        </w:rPr>
        <w:t xml:space="preserve"> </w:t>
      </w:r>
      <w:r>
        <w:rPr>
          <w:sz w:val="24"/>
          <w:highlight w:val="none"/>
          <w:u w:val="single"/>
        </w:rPr>
        <w:t>工程开工前5日内。</w:t>
      </w:r>
      <w:r>
        <w:rPr>
          <w:rFonts w:hint="eastAsia"/>
          <w:kern w:val="0"/>
          <w:sz w:val="24"/>
          <w:highlight w:val="none"/>
        </w:rPr>
        <w:t xml:space="preserve"> </w:t>
      </w:r>
    </w:p>
    <w:p w14:paraId="768356AA">
      <w:pPr>
        <w:widowControl/>
        <w:spacing w:line="360" w:lineRule="auto"/>
        <w:ind w:firstLine="480" w:firstLineChars="200"/>
        <w:rPr>
          <w:kern w:val="0"/>
          <w:sz w:val="24"/>
          <w:highlight w:val="none"/>
        </w:rPr>
      </w:pPr>
      <w:r>
        <w:rPr>
          <w:kern w:val="0"/>
          <w:sz w:val="24"/>
          <w:highlight w:val="none"/>
        </w:rPr>
        <w:t>（8）协调处理施工场地周围地下管线和邻近建筑物、构筑物（含文物保护建筑）、古树名木的保护工作：__</w:t>
      </w:r>
      <w:r>
        <w:rPr>
          <w:kern w:val="0"/>
          <w:sz w:val="24"/>
          <w:highlight w:val="none"/>
          <w:u w:val="single"/>
        </w:rPr>
        <w:t>执行《通用条款》8.1.</w:t>
      </w:r>
      <w:r>
        <w:rPr>
          <w:rFonts w:hint="eastAsia"/>
          <w:kern w:val="0"/>
          <w:sz w:val="24"/>
          <w:highlight w:val="none"/>
          <w:u w:val="single"/>
        </w:rPr>
        <w:t>（</w:t>
      </w:r>
      <w:r>
        <w:rPr>
          <w:kern w:val="0"/>
          <w:sz w:val="24"/>
          <w:highlight w:val="none"/>
          <w:u w:val="single"/>
        </w:rPr>
        <w:t>8</w:t>
      </w:r>
      <w:r>
        <w:rPr>
          <w:rFonts w:hint="eastAsia"/>
          <w:kern w:val="0"/>
          <w:sz w:val="24"/>
          <w:highlight w:val="none"/>
          <w:u w:val="single"/>
        </w:rPr>
        <w:t>）</w:t>
      </w:r>
      <w:r>
        <w:rPr>
          <w:kern w:val="0"/>
          <w:sz w:val="24"/>
          <w:highlight w:val="none"/>
          <w:u w:val="single"/>
        </w:rPr>
        <w:t>款</w:t>
      </w:r>
      <w:r>
        <w:rPr>
          <w:rFonts w:hint="eastAsia"/>
          <w:kern w:val="0"/>
          <w:sz w:val="24"/>
          <w:highlight w:val="none"/>
          <w:u w:val="single"/>
        </w:rPr>
        <w:t xml:space="preserve"> </w:t>
      </w:r>
      <w:r>
        <w:rPr>
          <w:rFonts w:hint="eastAsia"/>
          <w:kern w:val="0"/>
          <w:sz w:val="24"/>
          <w:highlight w:val="none"/>
        </w:rPr>
        <w:t xml:space="preserve"> </w:t>
      </w:r>
    </w:p>
    <w:p w14:paraId="5F84C8E3">
      <w:pPr>
        <w:widowControl/>
        <w:spacing w:line="360" w:lineRule="auto"/>
        <w:ind w:firstLine="480" w:firstLineChars="200"/>
        <w:rPr>
          <w:kern w:val="0"/>
          <w:sz w:val="24"/>
          <w:highlight w:val="none"/>
          <w:u w:val="single"/>
        </w:rPr>
      </w:pPr>
      <w:r>
        <w:rPr>
          <w:kern w:val="0"/>
          <w:sz w:val="24"/>
          <w:highlight w:val="none"/>
        </w:rPr>
        <w:t>（9）双方约定发包人应做的其他工作：</w:t>
      </w:r>
      <w:r>
        <w:rPr>
          <w:rFonts w:hint="eastAsia"/>
          <w:kern w:val="0"/>
          <w:sz w:val="24"/>
          <w:highlight w:val="none"/>
          <w:u w:val="single"/>
        </w:rPr>
        <w:t>　　　</w:t>
      </w:r>
      <w:r>
        <w:rPr>
          <w:rFonts w:hint="eastAsia"/>
          <w:kern w:val="0"/>
          <w:sz w:val="24"/>
          <w:highlight w:val="none"/>
          <w:u w:val="single"/>
        </w:rPr>
        <w:tab/>
      </w:r>
      <w:r>
        <w:rPr>
          <w:rFonts w:hint="eastAsia"/>
          <w:kern w:val="0"/>
          <w:sz w:val="24"/>
          <w:highlight w:val="none"/>
          <w:u w:val="single"/>
        </w:rPr>
        <w:t>无　　　　</w:t>
      </w:r>
    </w:p>
    <w:p w14:paraId="35E02205">
      <w:pPr>
        <w:widowControl/>
        <w:spacing w:line="360" w:lineRule="auto"/>
        <w:ind w:firstLine="480"/>
        <w:rPr>
          <w:kern w:val="0"/>
          <w:sz w:val="24"/>
          <w:highlight w:val="none"/>
        </w:rPr>
      </w:pPr>
      <w:r>
        <w:rPr>
          <w:rFonts w:hint="eastAsia"/>
          <w:kern w:val="0"/>
          <w:sz w:val="24"/>
          <w:highlight w:val="none"/>
          <w:lang w:val="en-US" w:eastAsia="zh-CN"/>
        </w:rPr>
        <w:t>7</w:t>
      </w:r>
      <w:r>
        <w:rPr>
          <w:kern w:val="0"/>
          <w:sz w:val="24"/>
          <w:highlight w:val="none"/>
        </w:rPr>
        <w:t>.2发包人委托承包人办理的工作：</w:t>
      </w:r>
      <w:r>
        <w:rPr>
          <w:rFonts w:hint="eastAsia"/>
          <w:kern w:val="0"/>
          <w:sz w:val="24"/>
          <w:highlight w:val="none"/>
          <w:u w:val="single"/>
        </w:rPr>
        <w:t xml:space="preserve"> 　　　      　　</w:t>
      </w:r>
    </w:p>
    <w:p w14:paraId="7E04F5D8">
      <w:pPr>
        <w:widowControl/>
        <w:spacing w:line="360" w:lineRule="auto"/>
        <w:ind w:firstLine="480" w:firstLineChars="200"/>
        <w:rPr>
          <w:kern w:val="0"/>
          <w:sz w:val="24"/>
          <w:highlight w:val="none"/>
        </w:rPr>
      </w:pPr>
      <w:r>
        <w:rPr>
          <w:rFonts w:hint="eastAsia"/>
          <w:kern w:val="0"/>
          <w:sz w:val="24"/>
          <w:highlight w:val="none"/>
          <w:lang w:val="en-US" w:eastAsia="zh-CN"/>
        </w:rPr>
        <w:t>8</w:t>
      </w:r>
      <w:r>
        <w:rPr>
          <w:kern w:val="0"/>
          <w:sz w:val="24"/>
          <w:highlight w:val="none"/>
        </w:rPr>
        <w:t>、承包人工作</w:t>
      </w:r>
    </w:p>
    <w:p w14:paraId="5A6965D2">
      <w:pPr>
        <w:widowControl/>
        <w:spacing w:line="360" w:lineRule="auto"/>
        <w:ind w:firstLine="480" w:firstLineChars="200"/>
        <w:rPr>
          <w:kern w:val="0"/>
          <w:sz w:val="24"/>
          <w:highlight w:val="none"/>
        </w:rPr>
      </w:pPr>
      <w:r>
        <w:rPr>
          <w:rFonts w:hint="eastAsia"/>
          <w:kern w:val="0"/>
          <w:sz w:val="24"/>
          <w:highlight w:val="none"/>
          <w:lang w:val="en-US" w:eastAsia="zh-CN"/>
        </w:rPr>
        <w:t>8</w:t>
      </w:r>
      <w:r>
        <w:rPr>
          <w:kern w:val="0"/>
          <w:sz w:val="24"/>
          <w:highlight w:val="none"/>
        </w:rPr>
        <w:t>.1承包人应按约定时间和要求，完成以下工作：</w:t>
      </w:r>
    </w:p>
    <w:p w14:paraId="0C470679">
      <w:pPr>
        <w:widowControl/>
        <w:spacing w:line="360" w:lineRule="auto"/>
        <w:ind w:firstLine="480" w:firstLineChars="200"/>
        <w:rPr>
          <w:kern w:val="0"/>
          <w:sz w:val="24"/>
          <w:highlight w:val="none"/>
        </w:rPr>
      </w:pPr>
      <w:r>
        <w:rPr>
          <w:kern w:val="0"/>
          <w:sz w:val="24"/>
          <w:highlight w:val="none"/>
        </w:rPr>
        <w:t>（1）需由设计资质等级和业务范围允许的承包人完成的设计文件提交时间：__</w:t>
      </w:r>
      <w:r>
        <w:rPr>
          <w:kern w:val="0"/>
          <w:sz w:val="24"/>
          <w:highlight w:val="none"/>
          <w:u w:val="single"/>
        </w:rPr>
        <w:t>本工程没有须由承包人完成的设计工作</w:t>
      </w:r>
      <w:r>
        <w:rPr>
          <w:kern w:val="0"/>
          <w:sz w:val="24"/>
          <w:highlight w:val="none"/>
        </w:rPr>
        <w:t>__</w:t>
      </w:r>
    </w:p>
    <w:p w14:paraId="5765C7E0">
      <w:pPr>
        <w:widowControl/>
        <w:spacing w:line="360" w:lineRule="auto"/>
        <w:ind w:firstLine="480" w:firstLineChars="200"/>
        <w:rPr>
          <w:kern w:val="0"/>
          <w:sz w:val="24"/>
          <w:highlight w:val="none"/>
        </w:rPr>
      </w:pPr>
      <w:r>
        <w:rPr>
          <w:kern w:val="0"/>
          <w:sz w:val="24"/>
          <w:highlight w:val="none"/>
        </w:rPr>
        <w:t>（2）应提供计划、报表的名称及完成时间：</w:t>
      </w:r>
      <w:r>
        <w:rPr>
          <w:rFonts w:hint="eastAsia"/>
          <w:kern w:val="0"/>
          <w:sz w:val="24"/>
          <w:highlight w:val="none"/>
          <w:u w:val="single"/>
        </w:rPr>
        <w:t>　</w:t>
      </w:r>
      <w:r>
        <w:rPr>
          <w:kern w:val="0"/>
          <w:sz w:val="24"/>
          <w:highlight w:val="none"/>
          <w:u w:val="single"/>
        </w:rPr>
        <w:t>每月25日向业主、监理单位报送叁份《通用条款》9.1.（2）款规定的报表</w:t>
      </w:r>
      <w:r>
        <w:rPr>
          <w:kern w:val="0"/>
          <w:sz w:val="24"/>
          <w:highlight w:val="none"/>
        </w:rPr>
        <w:t>___</w:t>
      </w:r>
    </w:p>
    <w:p w14:paraId="1110FFB3">
      <w:pPr>
        <w:widowControl/>
        <w:spacing w:line="360" w:lineRule="auto"/>
        <w:ind w:firstLine="480" w:firstLineChars="200"/>
        <w:rPr>
          <w:kern w:val="0"/>
          <w:sz w:val="24"/>
          <w:highlight w:val="none"/>
        </w:rPr>
      </w:pPr>
      <w:r>
        <w:rPr>
          <w:kern w:val="0"/>
          <w:sz w:val="24"/>
          <w:highlight w:val="none"/>
        </w:rPr>
        <w:t>（3）承担施工安全保卫工作及非夜间施工照明的的有关内容责任和要求：_</w:t>
      </w:r>
      <w:r>
        <w:rPr>
          <w:kern w:val="0"/>
          <w:sz w:val="24"/>
          <w:highlight w:val="none"/>
          <w:u w:val="single"/>
        </w:rPr>
        <w:t>执行《通用条款》9.1</w:t>
      </w:r>
      <w:r>
        <w:rPr>
          <w:rFonts w:hint="eastAsia"/>
          <w:kern w:val="0"/>
          <w:sz w:val="24"/>
          <w:highlight w:val="none"/>
          <w:u w:val="single"/>
        </w:rPr>
        <w:t>.</w:t>
      </w:r>
      <w:r>
        <w:rPr>
          <w:kern w:val="0"/>
          <w:sz w:val="24"/>
          <w:highlight w:val="none"/>
          <w:u w:val="single"/>
        </w:rPr>
        <w:t>（3）款和附件中的“安全生产责任协议书”的有关内容。</w:t>
      </w:r>
    </w:p>
    <w:p w14:paraId="12EE9B2A">
      <w:pPr>
        <w:widowControl/>
        <w:spacing w:line="360" w:lineRule="auto"/>
        <w:ind w:firstLine="480" w:firstLineChars="200"/>
        <w:rPr>
          <w:kern w:val="0"/>
          <w:sz w:val="24"/>
          <w:highlight w:val="none"/>
          <w:u w:val="single"/>
        </w:rPr>
      </w:pPr>
      <w:r>
        <w:rPr>
          <w:kern w:val="0"/>
          <w:sz w:val="24"/>
          <w:highlight w:val="none"/>
        </w:rPr>
        <w:t>（4）向发包人提供的办公和生活房屋及设施的要求：</w:t>
      </w:r>
      <w:r>
        <w:rPr>
          <w:rFonts w:hint="eastAsia"/>
          <w:kern w:val="0"/>
          <w:sz w:val="24"/>
          <w:highlight w:val="none"/>
          <w:u w:val="single"/>
        </w:rPr>
        <w:t>　　/　　</w:t>
      </w:r>
    </w:p>
    <w:p w14:paraId="349474DE">
      <w:pPr>
        <w:widowControl/>
        <w:spacing w:line="360" w:lineRule="auto"/>
        <w:ind w:firstLine="480" w:firstLineChars="200"/>
        <w:rPr>
          <w:kern w:val="0"/>
          <w:sz w:val="24"/>
          <w:highlight w:val="none"/>
          <w:u w:val="single"/>
        </w:rPr>
      </w:pPr>
      <w:r>
        <w:rPr>
          <w:kern w:val="0"/>
          <w:sz w:val="24"/>
          <w:highlight w:val="none"/>
        </w:rPr>
        <w:t>（5）需承包人办理的有关施工场地交通、环卫和施工噪音管理等手续：_</w:t>
      </w:r>
      <w:r>
        <w:rPr>
          <w:kern w:val="0"/>
          <w:sz w:val="24"/>
          <w:highlight w:val="none"/>
          <w:u w:val="single"/>
        </w:rPr>
        <w:t>执行《通用条款》9.1.（5）款</w:t>
      </w:r>
    </w:p>
    <w:p w14:paraId="782630BB">
      <w:pPr>
        <w:widowControl/>
        <w:spacing w:line="360" w:lineRule="auto"/>
        <w:ind w:firstLine="480" w:firstLineChars="200"/>
        <w:rPr>
          <w:kern w:val="0"/>
          <w:sz w:val="24"/>
          <w:highlight w:val="none"/>
        </w:rPr>
      </w:pPr>
      <w:r>
        <w:rPr>
          <w:kern w:val="0"/>
          <w:sz w:val="24"/>
          <w:highlight w:val="none"/>
        </w:rPr>
        <w:t>（6）已完工程成品保护的特殊要求及费用承担：</w:t>
      </w:r>
      <w:r>
        <w:rPr>
          <w:kern w:val="0"/>
          <w:sz w:val="24"/>
          <w:highlight w:val="none"/>
          <w:u w:val="single"/>
        </w:rPr>
        <w:t>执行《通用条款》9.1.（6）款</w:t>
      </w:r>
      <w:r>
        <w:rPr>
          <w:kern w:val="0"/>
          <w:sz w:val="24"/>
          <w:highlight w:val="none"/>
        </w:rPr>
        <w:t>__</w:t>
      </w:r>
    </w:p>
    <w:p w14:paraId="5C685D0A">
      <w:pPr>
        <w:widowControl/>
        <w:spacing w:line="360" w:lineRule="auto"/>
        <w:ind w:firstLine="480" w:firstLineChars="200"/>
        <w:rPr>
          <w:kern w:val="0"/>
          <w:sz w:val="24"/>
          <w:highlight w:val="none"/>
        </w:rPr>
      </w:pPr>
      <w:r>
        <w:rPr>
          <w:kern w:val="0"/>
          <w:sz w:val="24"/>
          <w:highlight w:val="none"/>
        </w:rPr>
        <w:t>（7）施工场地周围地下管线和邻近建筑物、构筑物（含文物保护建筑）、古树名木的保护要求及费用承担：_</w:t>
      </w:r>
      <w:r>
        <w:rPr>
          <w:kern w:val="0"/>
          <w:sz w:val="24"/>
          <w:highlight w:val="none"/>
          <w:u w:val="single"/>
        </w:rPr>
        <w:t>执行《通用条款》9.1.（7）款</w:t>
      </w:r>
      <w:r>
        <w:rPr>
          <w:kern w:val="0"/>
          <w:sz w:val="24"/>
          <w:highlight w:val="none"/>
        </w:rPr>
        <w:t>___</w:t>
      </w:r>
    </w:p>
    <w:p w14:paraId="20D9656E">
      <w:pPr>
        <w:widowControl/>
        <w:spacing w:line="360" w:lineRule="auto"/>
        <w:ind w:firstLine="480" w:firstLineChars="200"/>
        <w:rPr>
          <w:kern w:val="0"/>
          <w:sz w:val="24"/>
          <w:highlight w:val="none"/>
        </w:rPr>
      </w:pPr>
      <w:r>
        <w:rPr>
          <w:kern w:val="0"/>
          <w:sz w:val="24"/>
          <w:highlight w:val="none"/>
        </w:rPr>
        <w:t>（8）施工场地清洁卫生的要求：_</w:t>
      </w:r>
      <w:r>
        <w:rPr>
          <w:kern w:val="0"/>
          <w:sz w:val="24"/>
          <w:highlight w:val="none"/>
          <w:u w:val="single"/>
        </w:rPr>
        <w:t>执行《通用条款》9.1.（8）款</w:t>
      </w:r>
      <w:r>
        <w:rPr>
          <w:kern w:val="0"/>
          <w:sz w:val="24"/>
          <w:highlight w:val="none"/>
        </w:rPr>
        <w:t>_</w:t>
      </w:r>
    </w:p>
    <w:p w14:paraId="3C1CF8D9">
      <w:pPr>
        <w:spacing w:line="360" w:lineRule="auto"/>
        <w:ind w:firstLine="480" w:firstLineChars="200"/>
        <w:rPr>
          <w:sz w:val="24"/>
          <w:highlight w:val="none"/>
          <w:u w:val="single"/>
        </w:rPr>
      </w:pPr>
      <w:r>
        <w:rPr>
          <w:kern w:val="0"/>
          <w:sz w:val="24"/>
          <w:highlight w:val="none"/>
        </w:rPr>
        <w:t>（9）双方约定承包人应做的其他工作：__</w:t>
      </w:r>
      <w:r>
        <w:rPr>
          <w:sz w:val="24"/>
          <w:highlight w:val="none"/>
          <w:u w:val="single"/>
        </w:rPr>
        <w:t>承包人应将其在审阅合同文件及施工过程中发现的工程设计或技术规范的任何错误、遗漏、误差或其他缺陷及时通知工程师，并给发包方一份复印件。</w:t>
      </w:r>
    </w:p>
    <w:p w14:paraId="301080D7">
      <w:pPr>
        <w:spacing w:line="360" w:lineRule="auto"/>
        <w:ind w:firstLine="480" w:firstLineChars="200"/>
        <w:rPr>
          <w:sz w:val="24"/>
          <w:highlight w:val="none"/>
          <w:u w:val="single"/>
        </w:rPr>
      </w:pPr>
      <w:r>
        <w:rPr>
          <w:sz w:val="24"/>
          <w:highlight w:val="none"/>
          <w:u w:val="single"/>
        </w:rPr>
        <w:t>承包人应对整个现场操作和施工方法的完备性、稳定性和安全性负全责。</w:t>
      </w:r>
    </w:p>
    <w:p w14:paraId="4A0EA666">
      <w:pPr>
        <w:spacing w:line="360" w:lineRule="auto"/>
        <w:ind w:firstLine="480" w:firstLineChars="200"/>
        <w:rPr>
          <w:kern w:val="0"/>
          <w:sz w:val="24"/>
          <w:highlight w:val="none"/>
        </w:rPr>
      </w:pPr>
      <w:r>
        <w:rPr>
          <w:sz w:val="24"/>
          <w:highlight w:val="none"/>
          <w:u w:val="single"/>
        </w:rPr>
        <w:t>承包人应对其采用的施工工艺、施工方法等涉及到知识产权的行为的合法性负全责。</w:t>
      </w:r>
    </w:p>
    <w:p w14:paraId="23A60872">
      <w:pPr>
        <w:widowControl/>
        <w:spacing w:line="360" w:lineRule="auto"/>
        <w:ind w:firstLine="482" w:firstLineChars="200"/>
        <w:rPr>
          <w:b/>
          <w:kern w:val="0"/>
          <w:sz w:val="24"/>
          <w:highlight w:val="none"/>
        </w:rPr>
      </w:pPr>
      <w:r>
        <w:rPr>
          <w:b/>
          <w:kern w:val="0"/>
          <w:sz w:val="24"/>
          <w:highlight w:val="none"/>
        </w:rPr>
        <w:t>三、施工组织设计和工期</w:t>
      </w:r>
    </w:p>
    <w:p w14:paraId="2EEC8E13">
      <w:pPr>
        <w:widowControl/>
        <w:spacing w:line="360" w:lineRule="auto"/>
        <w:ind w:firstLine="480" w:firstLineChars="200"/>
        <w:rPr>
          <w:kern w:val="0"/>
          <w:sz w:val="24"/>
          <w:highlight w:val="none"/>
        </w:rPr>
      </w:pPr>
      <w:r>
        <w:rPr>
          <w:rFonts w:hint="eastAsia"/>
          <w:kern w:val="0"/>
          <w:sz w:val="24"/>
          <w:highlight w:val="none"/>
          <w:lang w:val="en-US" w:eastAsia="zh-CN"/>
        </w:rPr>
        <w:t>9</w:t>
      </w:r>
      <w:r>
        <w:rPr>
          <w:kern w:val="0"/>
          <w:sz w:val="24"/>
          <w:highlight w:val="none"/>
        </w:rPr>
        <w:t>、进度计划</w:t>
      </w:r>
    </w:p>
    <w:p w14:paraId="7EB03499">
      <w:pPr>
        <w:widowControl/>
        <w:spacing w:line="360" w:lineRule="auto"/>
        <w:ind w:firstLine="480" w:firstLineChars="200"/>
        <w:rPr>
          <w:kern w:val="0"/>
          <w:sz w:val="24"/>
          <w:highlight w:val="none"/>
        </w:rPr>
      </w:pPr>
      <w:r>
        <w:rPr>
          <w:rFonts w:hint="eastAsia"/>
          <w:kern w:val="0"/>
          <w:sz w:val="24"/>
          <w:highlight w:val="none"/>
          <w:lang w:val="en-US" w:eastAsia="zh-CN"/>
        </w:rPr>
        <w:t>9</w:t>
      </w:r>
      <w:r>
        <w:rPr>
          <w:kern w:val="0"/>
          <w:sz w:val="24"/>
          <w:highlight w:val="none"/>
        </w:rPr>
        <w:t>.1承包人提供施工组织设计（施工方案）和进度计划的时间：</w:t>
      </w:r>
      <w:r>
        <w:rPr>
          <w:kern w:val="0"/>
          <w:sz w:val="24"/>
          <w:highlight w:val="none"/>
          <w:u w:val="single"/>
        </w:rPr>
        <w:t>开工前十日内</w:t>
      </w:r>
    </w:p>
    <w:p w14:paraId="32ECFBDA">
      <w:pPr>
        <w:widowControl/>
        <w:spacing w:line="360" w:lineRule="auto"/>
        <w:ind w:firstLine="480" w:firstLineChars="200"/>
        <w:rPr>
          <w:kern w:val="0"/>
          <w:sz w:val="24"/>
          <w:highlight w:val="none"/>
        </w:rPr>
      </w:pPr>
      <w:r>
        <w:rPr>
          <w:kern w:val="0"/>
          <w:sz w:val="24"/>
          <w:highlight w:val="none"/>
        </w:rPr>
        <w:t>工程师确认的时间：_</w:t>
      </w:r>
      <w:r>
        <w:rPr>
          <w:kern w:val="0"/>
          <w:sz w:val="24"/>
          <w:highlight w:val="none"/>
          <w:u w:val="single"/>
        </w:rPr>
        <w:t>_7日内___</w:t>
      </w:r>
    </w:p>
    <w:p w14:paraId="0580E7EE">
      <w:pPr>
        <w:widowControl/>
        <w:spacing w:line="360" w:lineRule="auto"/>
        <w:ind w:firstLine="480" w:firstLineChars="200"/>
        <w:rPr>
          <w:kern w:val="0"/>
          <w:sz w:val="24"/>
          <w:highlight w:val="none"/>
        </w:rPr>
      </w:pPr>
      <w:r>
        <w:rPr>
          <w:rFonts w:hint="eastAsia"/>
          <w:kern w:val="0"/>
          <w:sz w:val="24"/>
          <w:highlight w:val="none"/>
          <w:lang w:val="en-US" w:eastAsia="zh-CN"/>
        </w:rPr>
        <w:t>9</w:t>
      </w:r>
      <w:r>
        <w:rPr>
          <w:kern w:val="0"/>
          <w:sz w:val="24"/>
          <w:highlight w:val="none"/>
        </w:rPr>
        <w:t>.2群体工程中有关进度计划的要求： ________________________</w:t>
      </w:r>
    </w:p>
    <w:p w14:paraId="187E8361">
      <w:pPr>
        <w:widowControl/>
        <w:spacing w:line="360" w:lineRule="auto"/>
        <w:ind w:firstLine="480" w:firstLineChars="200"/>
        <w:rPr>
          <w:kern w:val="0"/>
          <w:sz w:val="24"/>
          <w:highlight w:val="none"/>
        </w:rPr>
      </w:pPr>
      <w:r>
        <w:rPr>
          <w:kern w:val="0"/>
          <w:sz w:val="24"/>
          <w:highlight w:val="none"/>
        </w:rPr>
        <w:t>1</w:t>
      </w:r>
      <w:r>
        <w:rPr>
          <w:rFonts w:hint="eastAsia"/>
          <w:kern w:val="0"/>
          <w:sz w:val="24"/>
          <w:highlight w:val="none"/>
          <w:lang w:val="en-US" w:eastAsia="zh-CN"/>
        </w:rPr>
        <w:t>0</w:t>
      </w:r>
      <w:r>
        <w:rPr>
          <w:kern w:val="0"/>
          <w:sz w:val="24"/>
          <w:highlight w:val="none"/>
        </w:rPr>
        <w:t>、工期延误</w:t>
      </w:r>
    </w:p>
    <w:p w14:paraId="47C48960">
      <w:pPr>
        <w:widowControl/>
        <w:spacing w:line="360" w:lineRule="auto"/>
        <w:ind w:firstLine="480" w:firstLineChars="200"/>
        <w:rPr>
          <w:kern w:val="0"/>
          <w:sz w:val="24"/>
          <w:highlight w:val="none"/>
        </w:rPr>
      </w:pPr>
      <w:r>
        <w:rPr>
          <w:kern w:val="0"/>
          <w:sz w:val="24"/>
          <w:highlight w:val="none"/>
        </w:rPr>
        <w:t>1</w:t>
      </w:r>
      <w:r>
        <w:rPr>
          <w:rFonts w:hint="eastAsia"/>
          <w:kern w:val="0"/>
          <w:sz w:val="24"/>
          <w:highlight w:val="none"/>
          <w:lang w:val="en-US" w:eastAsia="zh-CN"/>
        </w:rPr>
        <w:t>0</w:t>
      </w:r>
      <w:r>
        <w:rPr>
          <w:kern w:val="0"/>
          <w:sz w:val="24"/>
          <w:highlight w:val="none"/>
        </w:rPr>
        <w:t>.1双方约定工期顺延的其他情况：_</w:t>
      </w:r>
      <w:r>
        <w:rPr>
          <w:sz w:val="24"/>
          <w:highlight w:val="none"/>
          <w:u w:val="single"/>
        </w:rPr>
        <w:t>执行《通用条款》11条</w:t>
      </w:r>
      <w:r>
        <w:rPr>
          <w:rFonts w:hint="eastAsia"/>
          <w:sz w:val="24"/>
          <w:highlight w:val="none"/>
          <w:u w:val="single"/>
        </w:rPr>
        <w:t>：</w:t>
      </w:r>
      <w:r>
        <w:rPr>
          <w:sz w:val="24"/>
          <w:highlight w:val="none"/>
          <w:u w:val="single"/>
        </w:rPr>
        <w:t>工期提前无奖励。工期每推迟一天除按1000元处罚外,若影响到发包人使用时应赔偿由此给甲方造成的损失。</w:t>
      </w:r>
    </w:p>
    <w:p w14:paraId="151CFC93">
      <w:pPr>
        <w:widowControl/>
        <w:spacing w:line="360" w:lineRule="auto"/>
        <w:ind w:firstLine="482" w:firstLineChars="200"/>
        <w:rPr>
          <w:b/>
          <w:kern w:val="0"/>
          <w:sz w:val="24"/>
          <w:highlight w:val="none"/>
        </w:rPr>
      </w:pPr>
      <w:r>
        <w:rPr>
          <w:b/>
          <w:kern w:val="0"/>
          <w:sz w:val="24"/>
          <w:highlight w:val="none"/>
        </w:rPr>
        <w:t>四、质量与检验</w:t>
      </w:r>
    </w:p>
    <w:p w14:paraId="5E00FF13">
      <w:pPr>
        <w:widowControl/>
        <w:spacing w:line="360" w:lineRule="auto"/>
        <w:ind w:firstLine="480" w:firstLineChars="200"/>
        <w:rPr>
          <w:kern w:val="0"/>
          <w:sz w:val="24"/>
          <w:highlight w:val="none"/>
        </w:rPr>
      </w:pPr>
      <w:r>
        <w:rPr>
          <w:kern w:val="0"/>
          <w:sz w:val="24"/>
          <w:highlight w:val="none"/>
        </w:rPr>
        <w:t>1</w:t>
      </w:r>
      <w:r>
        <w:rPr>
          <w:rFonts w:hint="eastAsia"/>
          <w:kern w:val="0"/>
          <w:sz w:val="24"/>
          <w:highlight w:val="none"/>
          <w:lang w:val="en-US" w:eastAsia="zh-CN"/>
        </w:rPr>
        <w:t>1</w:t>
      </w:r>
      <w:r>
        <w:rPr>
          <w:kern w:val="0"/>
          <w:sz w:val="24"/>
          <w:highlight w:val="none"/>
        </w:rPr>
        <w:t>、隐蔽工程和中间验收</w:t>
      </w:r>
    </w:p>
    <w:p w14:paraId="4179FC54">
      <w:pPr>
        <w:widowControl/>
        <w:spacing w:line="360" w:lineRule="auto"/>
        <w:ind w:firstLine="480" w:firstLineChars="200"/>
        <w:rPr>
          <w:kern w:val="0"/>
          <w:sz w:val="24"/>
          <w:highlight w:val="none"/>
        </w:rPr>
      </w:pPr>
      <w:r>
        <w:rPr>
          <w:kern w:val="0"/>
          <w:sz w:val="24"/>
          <w:highlight w:val="none"/>
        </w:rPr>
        <w:t>1</w:t>
      </w:r>
      <w:r>
        <w:rPr>
          <w:rFonts w:hint="eastAsia"/>
          <w:kern w:val="0"/>
          <w:sz w:val="24"/>
          <w:highlight w:val="none"/>
          <w:lang w:val="en-US" w:eastAsia="zh-CN"/>
        </w:rPr>
        <w:t>1</w:t>
      </w:r>
      <w:r>
        <w:rPr>
          <w:kern w:val="0"/>
          <w:sz w:val="24"/>
          <w:highlight w:val="none"/>
        </w:rPr>
        <w:t>.1双方约定中间验收部位：</w:t>
      </w:r>
      <w:r>
        <w:rPr>
          <w:kern w:val="0"/>
          <w:sz w:val="24"/>
          <w:highlight w:val="none"/>
          <w:u w:val="single"/>
        </w:rPr>
        <w:t xml:space="preserve">                </w:t>
      </w:r>
    </w:p>
    <w:p w14:paraId="4CF31E81">
      <w:pPr>
        <w:widowControl/>
        <w:spacing w:line="360" w:lineRule="auto"/>
        <w:ind w:firstLine="480" w:firstLineChars="200"/>
        <w:rPr>
          <w:kern w:val="0"/>
          <w:sz w:val="24"/>
          <w:highlight w:val="none"/>
        </w:rPr>
      </w:pPr>
      <w:r>
        <w:rPr>
          <w:kern w:val="0"/>
          <w:sz w:val="24"/>
          <w:highlight w:val="none"/>
        </w:rPr>
        <w:t>1</w:t>
      </w:r>
      <w:r>
        <w:rPr>
          <w:rFonts w:hint="eastAsia"/>
          <w:kern w:val="0"/>
          <w:sz w:val="24"/>
          <w:highlight w:val="none"/>
          <w:lang w:val="en-US" w:eastAsia="zh-CN"/>
        </w:rPr>
        <w:t>2</w:t>
      </w:r>
      <w:r>
        <w:rPr>
          <w:kern w:val="0"/>
          <w:sz w:val="24"/>
          <w:highlight w:val="none"/>
        </w:rPr>
        <w:t>、工程试车</w:t>
      </w:r>
    </w:p>
    <w:p w14:paraId="1F7844C0">
      <w:pPr>
        <w:widowControl/>
        <w:spacing w:line="360" w:lineRule="auto"/>
        <w:ind w:firstLine="480" w:firstLineChars="200"/>
        <w:rPr>
          <w:kern w:val="0"/>
          <w:sz w:val="24"/>
          <w:highlight w:val="none"/>
        </w:rPr>
      </w:pPr>
      <w:r>
        <w:rPr>
          <w:kern w:val="0"/>
          <w:sz w:val="24"/>
          <w:highlight w:val="none"/>
        </w:rPr>
        <w:t>1</w:t>
      </w:r>
      <w:r>
        <w:rPr>
          <w:rFonts w:hint="eastAsia"/>
          <w:kern w:val="0"/>
          <w:sz w:val="24"/>
          <w:highlight w:val="none"/>
          <w:lang w:val="en-US" w:eastAsia="zh-CN"/>
        </w:rPr>
        <w:t>2</w:t>
      </w:r>
      <w:r>
        <w:rPr>
          <w:kern w:val="0"/>
          <w:sz w:val="24"/>
          <w:highlight w:val="none"/>
        </w:rPr>
        <w:t>.1试车费用的承担：</w:t>
      </w:r>
      <w:r>
        <w:rPr>
          <w:rFonts w:hint="eastAsia"/>
          <w:sz w:val="24"/>
          <w:highlight w:val="none"/>
          <w:u w:val="single"/>
        </w:rPr>
        <w:t>　　　　　　　　　</w:t>
      </w:r>
      <w:r>
        <w:rPr>
          <w:kern w:val="0"/>
          <w:sz w:val="24"/>
          <w:highlight w:val="none"/>
        </w:rPr>
        <w:t>__</w:t>
      </w:r>
    </w:p>
    <w:p w14:paraId="507E5757">
      <w:pPr>
        <w:widowControl/>
        <w:spacing w:line="360" w:lineRule="auto"/>
        <w:ind w:firstLine="482" w:firstLineChars="200"/>
        <w:rPr>
          <w:b/>
          <w:kern w:val="0"/>
          <w:sz w:val="24"/>
          <w:highlight w:val="none"/>
        </w:rPr>
      </w:pPr>
      <w:r>
        <w:rPr>
          <w:b/>
          <w:kern w:val="0"/>
          <w:sz w:val="24"/>
          <w:highlight w:val="none"/>
        </w:rPr>
        <w:t>五、安全防护、文明施工</w:t>
      </w:r>
    </w:p>
    <w:p w14:paraId="76A8E8AC">
      <w:pPr>
        <w:spacing w:line="360" w:lineRule="auto"/>
        <w:ind w:firstLine="480" w:firstLineChars="200"/>
        <w:rPr>
          <w:sz w:val="24"/>
          <w:szCs w:val="21"/>
          <w:highlight w:val="none"/>
          <w:u w:val="single"/>
        </w:rPr>
      </w:pPr>
      <w:r>
        <w:rPr>
          <w:sz w:val="24"/>
          <w:szCs w:val="21"/>
          <w:highlight w:val="none"/>
          <w:u w:val="single"/>
        </w:rPr>
        <w:t>执行《通用条款》第五条全部条款和国家、省、市关于安全文明施工的各项要求和规定。必须按照省级文明工地要求标准进行安全文明施工。制定切实可行的安全施工措施和安全管理制度，承包人承担工程施工期间的安全责任，确保本工程施工安全。因施工安全所引起发生的经济和法律责任由承包人全部负责并承担责任，其费用包含在合同价内。</w:t>
      </w:r>
    </w:p>
    <w:p w14:paraId="4293CB50">
      <w:pPr>
        <w:widowControl/>
        <w:spacing w:line="360" w:lineRule="auto"/>
        <w:ind w:firstLine="482" w:firstLineChars="200"/>
        <w:rPr>
          <w:b/>
          <w:kern w:val="0"/>
          <w:sz w:val="24"/>
          <w:highlight w:val="none"/>
        </w:rPr>
      </w:pPr>
      <w:r>
        <w:rPr>
          <w:b/>
          <w:kern w:val="0"/>
          <w:sz w:val="24"/>
          <w:highlight w:val="none"/>
        </w:rPr>
        <w:t>六、合同价款</w:t>
      </w:r>
    </w:p>
    <w:p w14:paraId="5904812D">
      <w:pPr>
        <w:widowControl/>
        <w:spacing w:line="360" w:lineRule="auto"/>
        <w:ind w:firstLine="480" w:firstLineChars="200"/>
        <w:rPr>
          <w:kern w:val="0"/>
          <w:sz w:val="24"/>
          <w:highlight w:val="none"/>
        </w:rPr>
      </w:pPr>
      <w:r>
        <w:rPr>
          <w:rFonts w:hint="eastAsia"/>
          <w:kern w:val="0"/>
          <w:sz w:val="24"/>
          <w:highlight w:val="none"/>
          <w:lang w:val="en-US" w:eastAsia="zh-CN"/>
        </w:rPr>
        <w:t>13</w:t>
      </w:r>
      <w:r>
        <w:rPr>
          <w:kern w:val="0"/>
          <w:sz w:val="24"/>
          <w:highlight w:val="none"/>
        </w:rPr>
        <w:t>、合同价款约定</w:t>
      </w:r>
    </w:p>
    <w:p w14:paraId="7EE18B86">
      <w:pPr>
        <w:widowControl/>
        <w:spacing w:line="360" w:lineRule="auto"/>
        <w:ind w:firstLine="480" w:firstLineChars="200"/>
        <w:rPr>
          <w:rFonts w:hint="eastAsia" w:eastAsia="宋体"/>
          <w:kern w:val="0"/>
          <w:sz w:val="24"/>
          <w:highlight w:val="none"/>
          <w:lang w:eastAsia="zh-CN"/>
        </w:rPr>
      </w:pPr>
      <w:r>
        <w:rPr>
          <w:rFonts w:hint="eastAsia"/>
          <w:kern w:val="0"/>
          <w:sz w:val="24"/>
          <w:highlight w:val="none"/>
          <w:lang w:val="en-US" w:eastAsia="zh-CN"/>
        </w:rPr>
        <w:t>13</w:t>
      </w:r>
      <w:r>
        <w:rPr>
          <w:kern w:val="0"/>
          <w:sz w:val="24"/>
          <w:highlight w:val="none"/>
        </w:rPr>
        <w:t>.2本合同价款采用</w:t>
      </w:r>
      <w:r>
        <w:rPr>
          <w:kern w:val="0"/>
          <w:sz w:val="24"/>
          <w:highlight w:val="none"/>
          <w:u w:val="single"/>
        </w:rPr>
        <w:t>_</w:t>
      </w:r>
      <w:r>
        <w:rPr>
          <w:rFonts w:hint="eastAsia"/>
          <w:kern w:val="0"/>
          <w:sz w:val="24"/>
          <w:highlight w:val="none"/>
          <w:u w:val="single"/>
          <w:lang w:val="en-US" w:eastAsia="zh-CN"/>
        </w:rPr>
        <w:t xml:space="preserve"> （按磋商文件要求）</w:t>
      </w:r>
      <w:bookmarkStart w:id="17" w:name="_GoBack"/>
      <w:bookmarkEnd w:id="17"/>
      <w:r>
        <w:rPr>
          <w:rFonts w:hint="eastAsia"/>
          <w:kern w:val="0"/>
          <w:sz w:val="24"/>
          <w:highlight w:val="none"/>
          <w:u w:val="single"/>
          <w:lang w:val="en-US" w:eastAsia="zh-CN"/>
        </w:rPr>
        <w:t xml:space="preserve"> </w:t>
      </w:r>
      <w:r>
        <w:rPr>
          <w:kern w:val="0"/>
          <w:sz w:val="24"/>
          <w:highlight w:val="none"/>
          <w:u w:val="none"/>
        </w:rPr>
        <w:t>方</w:t>
      </w:r>
      <w:r>
        <w:rPr>
          <w:kern w:val="0"/>
          <w:sz w:val="24"/>
          <w:highlight w:val="none"/>
        </w:rPr>
        <w:t>式确定。</w:t>
      </w:r>
    </w:p>
    <w:p w14:paraId="5BAADBE5">
      <w:pPr>
        <w:spacing w:line="360" w:lineRule="auto"/>
        <w:ind w:firstLine="480" w:firstLineChars="200"/>
        <w:rPr>
          <w:sz w:val="24"/>
          <w:highlight w:val="none"/>
        </w:rPr>
      </w:pPr>
      <w:r>
        <w:rPr>
          <w:kern w:val="0"/>
          <w:sz w:val="24"/>
          <w:highlight w:val="none"/>
        </w:rPr>
        <w:t>（1）采用固定</w:t>
      </w:r>
      <w:r>
        <w:rPr>
          <w:rFonts w:hint="eastAsia"/>
          <w:kern w:val="0"/>
          <w:sz w:val="24"/>
          <w:highlight w:val="none"/>
          <w:lang w:val="en-US" w:eastAsia="zh-CN"/>
        </w:rPr>
        <w:t>总价</w:t>
      </w:r>
      <w:r>
        <w:rPr>
          <w:kern w:val="0"/>
          <w:sz w:val="24"/>
          <w:highlight w:val="none"/>
        </w:rPr>
        <w:t>合同，综合</w:t>
      </w:r>
      <w:r>
        <w:rPr>
          <w:rFonts w:hint="eastAsia"/>
          <w:kern w:val="0"/>
          <w:sz w:val="24"/>
          <w:highlight w:val="none"/>
          <w:lang w:val="en-US" w:eastAsia="zh-CN"/>
        </w:rPr>
        <w:t>总价</w:t>
      </w:r>
      <w:r>
        <w:rPr>
          <w:kern w:val="0"/>
          <w:sz w:val="24"/>
          <w:highlight w:val="none"/>
        </w:rPr>
        <w:t>包括的风险范围：</w:t>
      </w:r>
      <w:r>
        <w:rPr>
          <w:sz w:val="24"/>
          <w:highlight w:val="none"/>
          <w:u w:val="single"/>
        </w:rPr>
        <w:t>合同价款中包括的风险范围：人工费、材料费、机械费社会价格浮动，本合同第4</w:t>
      </w:r>
      <w:r>
        <w:rPr>
          <w:rFonts w:hint="eastAsia"/>
          <w:sz w:val="24"/>
          <w:highlight w:val="none"/>
          <w:u w:val="single"/>
          <w:lang w:val="en-US" w:eastAsia="zh-CN"/>
        </w:rPr>
        <w:t>2</w:t>
      </w:r>
      <w:r>
        <w:rPr>
          <w:sz w:val="24"/>
          <w:highlight w:val="none"/>
          <w:u w:val="single"/>
        </w:rPr>
        <w:t>条规定以外发生的自然灾害、停水、停电</w:t>
      </w:r>
      <w:r>
        <w:rPr>
          <w:sz w:val="24"/>
          <w:szCs w:val="21"/>
          <w:highlight w:val="none"/>
          <w:u w:val="single"/>
        </w:rPr>
        <w:t>等引起的停窝工机械和人工费用</w:t>
      </w:r>
      <w:r>
        <w:rPr>
          <w:sz w:val="24"/>
          <w:highlight w:val="none"/>
          <w:u w:val="single"/>
        </w:rPr>
        <w:t>。</w:t>
      </w:r>
    </w:p>
    <w:p w14:paraId="785A8D8A">
      <w:pPr>
        <w:spacing w:line="360" w:lineRule="auto"/>
        <w:ind w:firstLine="410" w:firstLineChars="171"/>
        <w:rPr>
          <w:sz w:val="24"/>
          <w:szCs w:val="21"/>
          <w:highlight w:val="none"/>
          <w:u w:val="single"/>
        </w:rPr>
      </w:pPr>
      <w:r>
        <w:rPr>
          <w:sz w:val="24"/>
          <w:highlight w:val="none"/>
        </w:rPr>
        <w:t xml:space="preserve"> </w:t>
      </w:r>
      <w:r>
        <w:rPr>
          <w:sz w:val="24"/>
          <w:szCs w:val="21"/>
          <w:highlight w:val="none"/>
          <w:u w:val="single"/>
        </w:rPr>
        <w:t>法律、行政法规和国家有关政策变化影响合同价款时，双方协商解决。</w:t>
      </w:r>
    </w:p>
    <w:p w14:paraId="66A6601C">
      <w:pPr>
        <w:spacing w:line="360" w:lineRule="auto"/>
        <w:ind w:firstLine="360" w:firstLineChars="150"/>
        <w:rPr>
          <w:sz w:val="24"/>
          <w:szCs w:val="21"/>
          <w:highlight w:val="none"/>
        </w:rPr>
      </w:pPr>
      <w:r>
        <w:rPr>
          <w:sz w:val="24"/>
          <w:szCs w:val="21"/>
          <w:highlight w:val="none"/>
        </w:rPr>
        <w:t>（2）主要材料发包人已认质认价。</w:t>
      </w:r>
    </w:p>
    <w:p w14:paraId="6230EB8B">
      <w:pPr>
        <w:spacing w:line="360" w:lineRule="auto"/>
        <w:ind w:firstLine="361" w:firstLineChars="150"/>
        <w:rPr>
          <w:b/>
          <w:bCs/>
          <w:sz w:val="24"/>
          <w:szCs w:val="21"/>
          <w:highlight w:val="none"/>
        </w:rPr>
      </w:pPr>
      <w:r>
        <w:rPr>
          <w:b/>
          <w:bCs/>
          <w:sz w:val="24"/>
          <w:szCs w:val="21"/>
          <w:highlight w:val="none"/>
        </w:rPr>
        <w:t>（3）不平衡报价：投标完成后，发包人将对承包人投标单价与拦标价对应项目进行核对，对投标单价与拦标价相差超过±15%的，将对投标单价进行修正。</w:t>
      </w:r>
    </w:p>
    <w:p w14:paraId="75C5DD46">
      <w:pPr>
        <w:spacing w:line="360" w:lineRule="auto"/>
        <w:ind w:firstLine="482" w:firstLineChars="200"/>
        <w:rPr>
          <w:b/>
          <w:bCs/>
          <w:sz w:val="24"/>
          <w:szCs w:val="21"/>
          <w:highlight w:val="none"/>
        </w:rPr>
      </w:pPr>
      <w:r>
        <w:rPr>
          <w:b/>
          <w:bCs/>
          <w:sz w:val="24"/>
          <w:szCs w:val="21"/>
          <w:highlight w:val="none"/>
        </w:rPr>
        <w:t>修正办法：将拦标价中综合单价按照</w:t>
      </w:r>
      <w:r>
        <w:rPr>
          <w:rFonts w:hint="eastAsia"/>
          <w:b/>
          <w:bCs/>
          <w:sz w:val="24"/>
          <w:szCs w:val="21"/>
          <w:highlight w:val="none"/>
          <w:lang w:eastAsia="zh-CN"/>
        </w:rPr>
        <w:t>成交</w:t>
      </w:r>
      <w:r>
        <w:rPr>
          <w:b/>
          <w:bCs/>
          <w:sz w:val="24"/>
          <w:szCs w:val="21"/>
          <w:highlight w:val="none"/>
        </w:rPr>
        <w:t>价同比例下浮后做为对应项目综合单价，差价部分费用在措施费中调整，合同总价不变。</w:t>
      </w:r>
    </w:p>
    <w:p w14:paraId="341F34FF">
      <w:pPr>
        <w:widowControl/>
        <w:spacing w:line="360" w:lineRule="auto"/>
        <w:ind w:firstLine="480" w:firstLineChars="200"/>
        <w:rPr>
          <w:kern w:val="0"/>
          <w:sz w:val="24"/>
          <w:highlight w:val="none"/>
        </w:rPr>
      </w:pPr>
      <w:r>
        <w:rPr>
          <w:kern w:val="0"/>
          <w:sz w:val="24"/>
          <w:highlight w:val="none"/>
        </w:rPr>
        <w:t>2</w:t>
      </w:r>
      <w:r>
        <w:rPr>
          <w:rFonts w:hint="eastAsia"/>
          <w:kern w:val="0"/>
          <w:sz w:val="24"/>
          <w:highlight w:val="none"/>
          <w:lang w:val="en-US" w:eastAsia="zh-CN"/>
        </w:rPr>
        <w:t>7</w:t>
      </w:r>
      <w:r>
        <w:rPr>
          <w:kern w:val="0"/>
          <w:sz w:val="24"/>
          <w:highlight w:val="none"/>
        </w:rPr>
        <w:t>、工程预付款</w:t>
      </w:r>
    </w:p>
    <w:p w14:paraId="738CCE9F">
      <w:pPr>
        <w:widowControl/>
        <w:spacing w:line="360" w:lineRule="auto"/>
        <w:ind w:firstLine="480" w:firstLineChars="200"/>
        <w:rPr>
          <w:kern w:val="0"/>
          <w:sz w:val="24"/>
          <w:highlight w:val="none"/>
          <w:u w:val="single"/>
        </w:rPr>
      </w:pPr>
      <w:r>
        <w:rPr>
          <w:kern w:val="0"/>
          <w:sz w:val="24"/>
          <w:highlight w:val="none"/>
        </w:rPr>
        <w:t>发包人向承包人预付工程款的时间和金额或占合同价款总额的比例：</w:t>
      </w:r>
      <w:r>
        <w:rPr>
          <w:sz w:val="24"/>
          <w:highlight w:val="none"/>
          <w:u w:val="single"/>
        </w:rPr>
        <w:t>本工程预付款</w:t>
      </w:r>
      <w:r>
        <w:rPr>
          <w:rFonts w:hint="eastAsia"/>
          <w:sz w:val="24"/>
          <w:highlight w:val="none"/>
          <w:u w:val="single"/>
          <w:lang w:val="en-US" w:eastAsia="zh-CN"/>
        </w:rPr>
        <w:t>40%</w:t>
      </w:r>
      <w:r>
        <w:rPr>
          <w:sz w:val="24"/>
          <w:highlight w:val="none"/>
          <w:u w:val="single"/>
        </w:rPr>
        <w:t>。</w:t>
      </w:r>
    </w:p>
    <w:p w14:paraId="72A4355E">
      <w:pPr>
        <w:widowControl/>
        <w:spacing w:line="360" w:lineRule="auto"/>
        <w:ind w:firstLine="480" w:firstLineChars="200"/>
        <w:rPr>
          <w:kern w:val="0"/>
          <w:sz w:val="24"/>
          <w:highlight w:val="none"/>
        </w:rPr>
      </w:pPr>
      <w:r>
        <w:rPr>
          <w:kern w:val="0"/>
          <w:sz w:val="24"/>
          <w:highlight w:val="none"/>
        </w:rPr>
        <w:t>2</w:t>
      </w:r>
      <w:r>
        <w:rPr>
          <w:rFonts w:hint="eastAsia"/>
          <w:kern w:val="0"/>
          <w:sz w:val="24"/>
          <w:highlight w:val="none"/>
          <w:lang w:val="en-US" w:eastAsia="zh-CN"/>
        </w:rPr>
        <w:t>7.</w:t>
      </w:r>
      <w:r>
        <w:rPr>
          <w:kern w:val="0"/>
          <w:sz w:val="24"/>
          <w:highlight w:val="none"/>
        </w:rPr>
        <w:t>1承包人向工程师提交已完工程量报告的时间：</w:t>
      </w:r>
      <w:r>
        <w:rPr>
          <w:kern w:val="0"/>
          <w:sz w:val="24"/>
          <w:highlight w:val="none"/>
          <w:u w:val="single"/>
        </w:rPr>
        <w:t>每月25日</w:t>
      </w:r>
    </w:p>
    <w:p w14:paraId="5BCCB55B">
      <w:pPr>
        <w:widowControl/>
        <w:numPr>
          <w:ilvl w:val="0"/>
          <w:numId w:val="0"/>
        </w:numPr>
        <w:spacing w:line="360" w:lineRule="auto"/>
        <w:ind w:firstLine="480" w:firstLineChars="200"/>
        <w:rPr>
          <w:kern w:val="0"/>
          <w:sz w:val="24"/>
          <w:highlight w:val="none"/>
        </w:rPr>
      </w:pPr>
      <w:r>
        <w:rPr>
          <w:rFonts w:hint="eastAsia"/>
          <w:kern w:val="0"/>
          <w:sz w:val="24"/>
          <w:highlight w:val="none"/>
          <w:lang w:val="en-US" w:eastAsia="zh-CN"/>
        </w:rPr>
        <w:t>28、</w:t>
      </w:r>
      <w:r>
        <w:rPr>
          <w:kern w:val="0"/>
          <w:sz w:val="24"/>
          <w:highlight w:val="none"/>
        </w:rPr>
        <w:t>工程进度款结算与支付</w:t>
      </w:r>
    </w:p>
    <w:p w14:paraId="00660DC8">
      <w:pPr>
        <w:widowControl/>
        <w:spacing w:line="360" w:lineRule="auto"/>
        <w:ind w:firstLine="420" w:firstLineChars="200"/>
        <w:jc w:val="left"/>
        <w:rPr>
          <w:rFonts w:hint="eastAsia" w:asciiTheme="minorEastAsia" w:hAnsiTheme="minorEastAsia" w:eastAsiaTheme="minorEastAsia" w:cstheme="minorEastAsia"/>
          <w:kern w:val="0"/>
          <w:sz w:val="24"/>
          <w:highlight w:val="none"/>
        </w:rPr>
      </w:pPr>
      <w:r>
        <w:rPr>
          <w:rFonts w:hint="eastAsia"/>
          <w:highlight w:val="none"/>
          <w:lang w:val="en-US" w:eastAsia="zh-CN"/>
        </w:rPr>
        <w:t xml:space="preserve"> </w:t>
      </w:r>
      <w:r>
        <w:rPr>
          <w:rFonts w:hint="eastAsia" w:asciiTheme="minorEastAsia" w:hAnsiTheme="minorEastAsia" w:eastAsiaTheme="minorEastAsia" w:cstheme="minorEastAsia"/>
          <w:kern w:val="0"/>
          <w:sz w:val="24"/>
          <w:highlight w:val="none"/>
        </w:rPr>
        <w:t>(1)合同签订后10日内支付合同总价款的 40%为预付款:</w:t>
      </w:r>
    </w:p>
    <w:p w14:paraId="5E0E1C90">
      <w:pPr>
        <w:widowControl/>
        <w:spacing w:line="360" w:lineRule="auto"/>
        <w:ind w:firstLine="480" w:firstLineChars="200"/>
        <w:jc w:val="left"/>
        <w:rPr>
          <w:rFonts w:hint="eastAsia"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(2)主要设备进场后10日内支付合同总价款的10%;</w:t>
      </w:r>
    </w:p>
    <w:p w14:paraId="3119F638">
      <w:pPr>
        <w:widowControl/>
        <w:spacing w:line="360" w:lineRule="auto"/>
        <w:ind w:firstLine="480" w:firstLineChars="200"/>
        <w:jc w:val="left"/>
        <w:rPr>
          <w:rFonts w:hint="eastAsia"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(3)项目完工,甲方收到并确认乙方自检报告后15日内支付合同总价款的 30%;</w:t>
      </w:r>
    </w:p>
    <w:p w14:paraId="371E0CBB">
      <w:pPr>
        <w:widowControl/>
        <w:spacing w:line="360" w:lineRule="auto"/>
        <w:ind w:firstLine="480" w:firstLineChars="200"/>
        <w:jc w:val="left"/>
        <w:rPr>
          <w:rFonts w:hint="eastAsia"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(4)工程竣工、竣工资料交付采购人，项目验收合格后10日内支付至合同总价款的95%后暂停支付;</w:t>
      </w:r>
    </w:p>
    <w:p w14:paraId="72BE7FA6">
      <w:pPr>
        <w:widowControl/>
        <w:spacing w:line="360" w:lineRule="auto"/>
        <w:ind w:firstLine="480" w:firstLineChars="200"/>
        <w:jc w:val="left"/>
        <w:rPr>
          <w:rFonts w:hint="default" w:eastAsia="宋体"/>
          <w:highlight w:val="none"/>
          <w:lang w:val="en-US" w:eastAsia="zh-CN"/>
        </w:rPr>
      </w:pPr>
      <w:r>
        <w:rPr>
          <w:rFonts w:hint="eastAsia" w:asciiTheme="minorEastAsia" w:hAnsiTheme="minorEastAsia" w:eastAsiaTheme="minorEastAsia" w:cstheme="minorEastAsia"/>
          <w:kern w:val="0"/>
          <w:sz w:val="24"/>
          <w:highlight w:val="none"/>
        </w:rPr>
        <w:t>(5)项目结算审核完成后10日内根据审核结果支付剩余价款</w:t>
      </w:r>
    </w:p>
    <w:p w14:paraId="55495994">
      <w:pPr>
        <w:widowControl/>
        <w:spacing w:line="360" w:lineRule="auto"/>
        <w:ind w:firstLine="482" w:firstLineChars="200"/>
        <w:rPr>
          <w:b/>
          <w:kern w:val="0"/>
          <w:sz w:val="24"/>
          <w:highlight w:val="none"/>
        </w:rPr>
      </w:pPr>
      <w:r>
        <w:rPr>
          <w:b/>
          <w:kern w:val="0"/>
          <w:sz w:val="24"/>
          <w:highlight w:val="none"/>
        </w:rPr>
        <w:t>七、材料设备供应</w:t>
      </w:r>
    </w:p>
    <w:p w14:paraId="27E535F0">
      <w:pPr>
        <w:widowControl/>
        <w:spacing w:line="360" w:lineRule="auto"/>
        <w:ind w:firstLine="480" w:firstLineChars="200"/>
        <w:rPr>
          <w:kern w:val="0"/>
          <w:sz w:val="24"/>
          <w:highlight w:val="none"/>
        </w:rPr>
      </w:pPr>
      <w:r>
        <w:rPr>
          <w:kern w:val="0"/>
          <w:sz w:val="24"/>
          <w:highlight w:val="none"/>
        </w:rPr>
        <w:t>31、发包人供应材料设备</w:t>
      </w:r>
    </w:p>
    <w:p w14:paraId="1096B387">
      <w:pPr>
        <w:widowControl/>
        <w:spacing w:line="360" w:lineRule="auto"/>
        <w:ind w:firstLine="480" w:firstLineChars="200"/>
        <w:rPr>
          <w:kern w:val="0"/>
          <w:sz w:val="24"/>
          <w:highlight w:val="none"/>
        </w:rPr>
      </w:pPr>
      <w:r>
        <w:rPr>
          <w:kern w:val="0"/>
          <w:sz w:val="24"/>
          <w:highlight w:val="none"/>
        </w:rPr>
        <w:t>31.4发包人供应的材料设备与一览表不符时，双方约定发包人承担责任如下：</w:t>
      </w:r>
    </w:p>
    <w:p w14:paraId="3F421F9A">
      <w:pPr>
        <w:widowControl/>
        <w:spacing w:line="360" w:lineRule="auto"/>
        <w:ind w:firstLine="480" w:firstLineChars="200"/>
        <w:rPr>
          <w:kern w:val="0"/>
          <w:sz w:val="24"/>
          <w:highlight w:val="none"/>
        </w:rPr>
      </w:pPr>
      <w:r>
        <w:rPr>
          <w:kern w:val="0"/>
          <w:sz w:val="24"/>
          <w:highlight w:val="none"/>
        </w:rPr>
        <w:t>（1）材料设备单价与一览表不符：</w:t>
      </w:r>
    </w:p>
    <w:p w14:paraId="2C3978BD">
      <w:pPr>
        <w:widowControl/>
        <w:spacing w:line="360" w:lineRule="auto"/>
        <w:ind w:firstLine="240" w:firstLineChars="100"/>
        <w:rPr>
          <w:kern w:val="0"/>
          <w:sz w:val="24"/>
          <w:highlight w:val="none"/>
        </w:rPr>
      </w:pPr>
      <w:r>
        <w:rPr>
          <w:sz w:val="24"/>
          <w:highlight w:val="none"/>
          <w:u w:val="single"/>
        </w:rPr>
        <w:t>执行《通用条款》31.4.（1）款。</w:t>
      </w:r>
    </w:p>
    <w:p w14:paraId="33C143C6">
      <w:pPr>
        <w:widowControl/>
        <w:spacing w:line="360" w:lineRule="auto"/>
        <w:ind w:firstLine="480" w:firstLineChars="200"/>
        <w:rPr>
          <w:kern w:val="0"/>
          <w:sz w:val="24"/>
          <w:highlight w:val="none"/>
        </w:rPr>
      </w:pPr>
      <w:r>
        <w:rPr>
          <w:kern w:val="0"/>
          <w:sz w:val="24"/>
          <w:highlight w:val="none"/>
        </w:rPr>
        <w:t>（2）材料设备的品种、规格、型号、质量等级与一览表不符：</w:t>
      </w:r>
    </w:p>
    <w:p w14:paraId="7D3AE21E">
      <w:pPr>
        <w:widowControl/>
        <w:spacing w:line="360" w:lineRule="auto"/>
        <w:ind w:firstLine="240" w:firstLineChars="100"/>
        <w:rPr>
          <w:kern w:val="0"/>
          <w:sz w:val="24"/>
          <w:highlight w:val="none"/>
        </w:rPr>
      </w:pPr>
      <w:r>
        <w:rPr>
          <w:sz w:val="24"/>
          <w:highlight w:val="none"/>
          <w:u w:val="single"/>
        </w:rPr>
        <w:t>执行《通用条款》31.4（2）款。</w:t>
      </w:r>
    </w:p>
    <w:p w14:paraId="0C67116F">
      <w:pPr>
        <w:widowControl/>
        <w:spacing w:line="360" w:lineRule="auto"/>
        <w:ind w:firstLine="480" w:firstLineChars="200"/>
        <w:rPr>
          <w:kern w:val="0"/>
          <w:sz w:val="24"/>
          <w:highlight w:val="none"/>
        </w:rPr>
      </w:pPr>
      <w:r>
        <w:rPr>
          <w:kern w:val="0"/>
          <w:sz w:val="24"/>
          <w:highlight w:val="none"/>
        </w:rPr>
        <w:t>（3）承包人可代为调剂串换的材料：</w:t>
      </w:r>
    </w:p>
    <w:p w14:paraId="03514BD2">
      <w:pPr>
        <w:widowControl/>
        <w:spacing w:line="360" w:lineRule="auto"/>
        <w:ind w:firstLine="240" w:firstLineChars="100"/>
        <w:rPr>
          <w:kern w:val="0"/>
          <w:sz w:val="24"/>
          <w:highlight w:val="none"/>
        </w:rPr>
      </w:pPr>
      <w:r>
        <w:rPr>
          <w:sz w:val="24"/>
          <w:highlight w:val="none"/>
          <w:u w:val="single"/>
        </w:rPr>
        <w:t>执行《通用条款》31.4（3）款。</w:t>
      </w:r>
    </w:p>
    <w:p w14:paraId="3F78EF66">
      <w:pPr>
        <w:widowControl/>
        <w:spacing w:line="360" w:lineRule="auto"/>
        <w:ind w:firstLine="480" w:firstLineChars="200"/>
        <w:rPr>
          <w:kern w:val="0"/>
          <w:sz w:val="24"/>
          <w:highlight w:val="none"/>
        </w:rPr>
      </w:pPr>
      <w:r>
        <w:rPr>
          <w:kern w:val="0"/>
          <w:sz w:val="24"/>
          <w:highlight w:val="none"/>
        </w:rPr>
        <w:t>（4）到货地点与一览表不符：</w:t>
      </w:r>
    </w:p>
    <w:p w14:paraId="034D0546">
      <w:pPr>
        <w:widowControl/>
        <w:spacing w:line="360" w:lineRule="auto"/>
        <w:ind w:firstLine="240" w:firstLineChars="100"/>
        <w:rPr>
          <w:kern w:val="0"/>
          <w:sz w:val="24"/>
          <w:highlight w:val="none"/>
        </w:rPr>
      </w:pPr>
      <w:r>
        <w:rPr>
          <w:sz w:val="24"/>
          <w:highlight w:val="none"/>
          <w:u w:val="single"/>
        </w:rPr>
        <w:t>执行《通用条款》31.4（4）款。</w:t>
      </w:r>
    </w:p>
    <w:p w14:paraId="1AE2B170">
      <w:pPr>
        <w:widowControl/>
        <w:spacing w:line="360" w:lineRule="auto"/>
        <w:ind w:firstLine="480" w:firstLineChars="200"/>
        <w:rPr>
          <w:kern w:val="0"/>
          <w:sz w:val="24"/>
          <w:highlight w:val="none"/>
        </w:rPr>
      </w:pPr>
      <w:r>
        <w:rPr>
          <w:kern w:val="0"/>
          <w:sz w:val="24"/>
          <w:highlight w:val="none"/>
        </w:rPr>
        <w:t>（5）供应数量与一览表不符：</w:t>
      </w:r>
    </w:p>
    <w:p w14:paraId="22F335C8">
      <w:pPr>
        <w:widowControl/>
        <w:spacing w:line="360" w:lineRule="auto"/>
        <w:ind w:firstLine="240" w:firstLineChars="100"/>
        <w:rPr>
          <w:kern w:val="0"/>
          <w:sz w:val="24"/>
          <w:highlight w:val="none"/>
        </w:rPr>
      </w:pPr>
      <w:r>
        <w:rPr>
          <w:sz w:val="24"/>
          <w:highlight w:val="none"/>
          <w:u w:val="single"/>
        </w:rPr>
        <w:t>执行《通用条款》31.4（5）款。</w:t>
      </w:r>
    </w:p>
    <w:p w14:paraId="7FCF67AC">
      <w:pPr>
        <w:widowControl/>
        <w:spacing w:line="360" w:lineRule="auto"/>
        <w:ind w:firstLine="480" w:firstLineChars="200"/>
        <w:rPr>
          <w:kern w:val="0"/>
          <w:sz w:val="24"/>
          <w:highlight w:val="none"/>
        </w:rPr>
      </w:pPr>
      <w:r>
        <w:rPr>
          <w:kern w:val="0"/>
          <w:sz w:val="24"/>
          <w:highlight w:val="none"/>
        </w:rPr>
        <w:t>（6）到货时间与一览表不符：</w:t>
      </w:r>
    </w:p>
    <w:p w14:paraId="301C61CC">
      <w:pPr>
        <w:widowControl/>
        <w:spacing w:line="360" w:lineRule="auto"/>
        <w:ind w:firstLine="360" w:firstLineChars="150"/>
        <w:rPr>
          <w:kern w:val="0"/>
          <w:sz w:val="24"/>
          <w:highlight w:val="none"/>
        </w:rPr>
      </w:pPr>
      <w:r>
        <w:rPr>
          <w:sz w:val="24"/>
          <w:highlight w:val="none"/>
          <w:u w:val="single"/>
        </w:rPr>
        <w:t>执行《通用条款》31.4（6）款。</w:t>
      </w:r>
    </w:p>
    <w:p w14:paraId="1ECD558D">
      <w:pPr>
        <w:widowControl/>
        <w:spacing w:line="360" w:lineRule="auto"/>
        <w:ind w:firstLine="480" w:firstLineChars="200"/>
        <w:rPr>
          <w:kern w:val="0"/>
          <w:sz w:val="24"/>
          <w:highlight w:val="none"/>
        </w:rPr>
      </w:pPr>
      <w:r>
        <w:rPr>
          <w:kern w:val="0"/>
          <w:sz w:val="24"/>
          <w:highlight w:val="none"/>
        </w:rPr>
        <w:t>31.6发包人供应材料设备的结算方法：</w:t>
      </w:r>
    </w:p>
    <w:p w14:paraId="15DFAB0E">
      <w:pPr>
        <w:widowControl/>
        <w:spacing w:line="360" w:lineRule="auto"/>
        <w:rPr>
          <w:kern w:val="0"/>
          <w:sz w:val="24"/>
          <w:highlight w:val="none"/>
        </w:rPr>
      </w:pPr>
      <w:r>
        <w:rPr>
          <w:kern w:val="0"/>
          <w:sz w:val="24"/>
          <w:highlight w:val="none"/>
        </w:rPr>
        <w:t>___</w:t>
      </w:r>
      <w:r>
        <w:rPr>
          <w:sz w:val="24"/>
          <w:highlight w:val="none"/>
          <w:u w:val="single"/>
        </w:rPr>
        <w:t>发包人按甲供材料表供应材料设备，并对所供材料设备的质量负责，按指定价从发包人的合同价中扣除。</w:t>
      </w:r>
    </w:p>
    <w:p w14:paraId="153BA9BD">
      <w:pPr>
        <w:widowControl/>
        <w:spacing w:line="360" w:lineRule="auto"/>
        <w:ind w:firstLine="480" w:firstLineChars="200"/>
        <w:rPr>
          <w:kern w:val="0"/>
          <w:sz w:val="24"/>
          <w:highlight w:val="none"/>
        </w:rPr>
      </w:pPr>
      <w:r>
        <w:rPr>
          <w:kern w:val="0"/>
          <w:sz w:val="24"/>
          <w:highlight w:val="none"/>
        </w:rPr>
        <w:t>32、承包人采购材料设备</w:t>
      </w:r>
    </w:p>
    <w:p w14:paraId="7191C8CC">
      <w:pPr>
        <w:spacing w:line="360" w:lineRule="auto"/>
        <w:ind w:firstLine="480" w:firstLineChars="200"/>
        <w:rPr>
          <w:spacing w:val="-6"/>
          <w:sz w:val="24"/>
          <w:szCs w:val="21"/>
          <w:highlight w:val="none"/>
          <w:u w:val="single"/>
        </w:rPr>
      </w:pPr>
      <w:r>
        <w:rPr>
          <w:kern w:val="0"/>
          <w:sz w:val="24"/>
          <w:highlight w:val="none"/>
        </w:rPr>
        <w:t>32.1承包人采购材料设备的约定：</w:t>
      </w:r>
      <w:r>
        <w:rPr>
          <w:spacing w:val="-6"/>
          <w:sz w:val="24"/>
          <w:szCs w:val="21"/>
          <w:highlight w:val="none"/>
          <w:u w:val="single"/>
        </w:rPr>
        <w:t>⑴发包人暂定价材料由承包人根据施工进度并充分考虑材料设备采购时间，提前60天向发包人提交材料设备供应计划，并写清材料、设备进场时间。若因此造成承包人停工待料等问题，概由承包人负责。（承包方提前60天申报所需要确定的材料设备计划，发包人提前一周认质认价或督促设备到位）。</w:t>
      </w:r>
    </w:p>
    <w:p w14:paraId="773ACE39">
      <w:pPr>
        <w:spacing w:line="360" w:lineRule="auto"/>
        <w:ind w:firstLine="474" w:firstLineChars="208"/>
        <w:rPr>
          <w:spacing w:val="-6"/>
          <w:sz w:val="24"/>
          <w:szCs w:val="21"/>
          <w:highlight w:val="none"/>
          <w:u w:val="single"/>
        </w:rPr>
      </w:pPr>
      <w:r>
        <w:rPr>
          <w:spacing w:val="-6"/>
          <w:sz w:val="24"/>
          <w:szCs w:val="21"/>
          <w:highlight w:val="none"/>
          <w:u w:val="single"/>
        </w:rPr>
        <w:t>⑵认质认价材料、设备结算方法：</w:t>
      </w:r>
      <w:r>
        <w:rPr>
          <w:b/>
          <w:spacing w:val="-6"/>
          <w:sz w:val="24"/>
          <w:szCs w:val="21"/>
          <w:highlight w:val="none"/>
          <w:u w:val="single"/>
        </w:rPr>
        <w:t>发包人招标时暂定价的主要材料设备仅为材料设备本身价格，承包人在投标报价组价时自行考虑其损耗、加工、制作、运输、安装、二次搬迁、收口收边、成活、税金、利润等其它因素所产生的费用，暂定价材料设备须经发包人认质认价确定后进货和使用。</w:t>
      </w:r>
      <w:r>
        <w:rPr>
          <w:spacing w:val="-6"/>
          <w:sz w:val="24"/>
          <w:szCs w:val="21"/>
          <w:highlight w:val="none"/>
          <w:u w:val="single"/>
        </w:rPr>
        <w:t xml:space="preserve">材料设备的认质认价若与暂定价不一致时按材料差价计入结算总价，不再计取或调整投标报价中的其他费用，（差价只计税金，其余费用不计）。 </w:t>
      </w:r>
    </w:p>
    <w:p w14:paraId="306B7ECD">
      <w:pPr>
        <w:spacing w:line="360" w:lineRule="auto"/>
        <w:ind w:firstLine="474" w:firstLineChars="208"/>
        <w:rPr>
          <w:spacing w:val="-6"/>
          <w:sz w:val="24"/>
          <w:szCs w:val="21"/>
          <w:highlight w:val="none"/>
          <w:u w:val="single"/>
        </w:rPr>
      </w:pPr>
      <w:r>
        <w:rPr>
          <w:spacing w:val="-6"/>
          <w:sz w:val="24"/>
          <w:szCs w:val="21"/>
          <w:highlight w:val="none"/>
          <w:u w:val="single"/>
        </w:rPr>
        <w:t>⑶承包人采购的材料、设备均应满足设计和规范及发包人要求品牌和质量等级，并须向发包人和监理提供产品合格证和检验资料，待发包人、监理同意后采购进场，否则按不合格品处理，并拒绝支付该项费用。材料设备进场后立即向监理和发包人报验，否则发包人有权要求承包人无条件退货。因材料质量引起工程质量问题由承包人承担所造成的一切损失。如发包人或监理对该部分材料的质量有异议，有权提出停止使用或再次取样复试的要求，若若异议属实，由此发生的一切费用由承包人承担。国家规定的常规材料检验、随机抽检、见证取样检验、监理抽检和强制检验材料的检验费由承包人负责。</w:t>
      </w:r>
    </w:p>
    <w:p w14:paraId="6C1893B5">
      <w:pPr>
        <w:spacing w:line="360" w:lineRule="auto"/>
        <w:ind w:firstLine="474" w:firstLineChars="208"/>
        <w:rPr>
          <w:kern w:val="0"/>
          <w:sz w:val="24"/>
          <w:highlight w:val="none"/>
        </w:rPr>
      </w:pPr>
      <w:r>
        <w:rPr>
          <w:spacing w:val="-6"/>
          <w:sz w:val="24"/>
          <w:szCs w:val="21"/>
          <w:highlight w:val="none"/>
          <w:u w:val="single"/>
        </w:rPr>
        <w:t>⑷</w:t>
      </w:r>
      <w:r>
        <w:rPr>
          <w:b/>
          <w:spacing w:val="-6"/>
          <w:sz w:val="24"/>
          <w:szCs w:val="21"/>
          <w:highlight w:val="none"/>
          <w:u w:val="single"/>
        </w:rPr>
        <w:t>本工程所用材料品牌均为中档次以上产品。</w:t>
      </w:r>
      <w:r>
        <w:rPr>
          <w:spacing w:val="-6"/>
          <w:sz w:val="24"/>
          <w:szCs w:val="21"/>
          <w:highlight w:val="none"/>
          <w:u w:val="single"/>
        </w:rPr>
        <w:t xml:space="preserve">除暂定价材料设备外，所有用于本工程的材料、设备或发包人有特别要求的材料、设备，承包人须事先向发包人及监理提供不少于三家的同档次产品资料及样品，同样发包人也可以提供资料及样品。经发包人考察筛选确定后再采购，使用或安装之前仍需履行必要的检验、检测程序。 </w:t>
      </w:r>
    </w:p>
    <w:p w14:paraId="54D23D10">
      <w:pPr>
        <w:widowControl/>
        <w:spacing w:line="360" w:lineRule="auto"/>
        <w:ind w:firstLine="482" w:firstLineChars="200"/>
        <w:rPr>
          <w:b/>
          <w:kern w:val="0"/>
          <w:sz w:val="24"/>
          <w:highlight w:val="none"/>
        </w:rPr>
      </w:pPr>
      <w:r>
        <w:rPr>
          <w:rFonts w:hint="eastAsia"/>
          <w:b/>
          <w:kern w:val="0"/>
          <w:sz w:val="24"/>
          <w:highlight w:val="none"/>
          <w:lang w:val="en-US" w:eastAsia="zh-CN"/>
        </w:rPr>
        <w:t>八</w:t>
      </w:r>
      <w:r>
        <w:rPr>
          <w:b/>
          <w:kern w:val="0"/>
          <w:sz w:val="24"/>
          <w:highlight w:val="none"/>
        </w:rPr>
        <w:t>、竣工验收与结算</w:t>
      </w:r>
    </w:p>
    <w:p w14:paraId="11545D72">
      <w:pPr>
        <w:widowControl/>
        <w:spacing w:line="360" w:lineRule="auto"/>
        <w:ind w:firstLine="480" w:firstLineChars="200"/>
        <w:rPr>
          <w:kern w:val="0"/>
          <w:sz w:val="24"/>
          <w:highlight w:val="none"/>
        </w:rPr>
      </w:pPr>
      <w:r>
        <w:rPr>
          <w:kern w:val="0"/>
          <w:sz w:val="24"/>
          <w:highlight w:val="none"/>
        </w:rPr>
        <w:t>36、竣工验收</w:t>
      </w:r>
    </w:p>
    <w:p w14:paraId="16E3410E">
      <w:pPr>
        <w:widowControl/>
        <w:spacing w:line="360" w:lineRule="auto"/>
        <w:ind w:firstLine="480" w:firstLineChars="200"/>
        <w:rPr>
          <w:kern w:val="0"/>
          <w:sz w:val="24"/>
          <w:highlight w:val="none"/>
        </w:rPr>
      </w:pPr>
      <w:r>
        <w:rPr>
          <w:kern w:val="0"/>
          <w:sz w:val="24"/>
          <w:highlight w:val="none"/>
        </w:rPr>
        <w:t>36.1承包人提供竣工图的约定：</w:t>
      </w:r>
    </w:p>
    <w:p w14:paraId="3C0F2290">
      <w:pPr>
        <w:widowControl/>
        <w:spacing w:line="360" w:lineRule="auto"/>
        <w:rPr>
          <w:kern w:val="0"/>
          <w:sz w:val="24"/>
          <w:highlight w:val="none"/>
        </w:rPr>
      </w:pPr>
      <w:r>
        <w:rPr>
          <w:kern w:val="0"/>
          <w:sz w:val="24"/>
          <w:highlight w:val="none"/>
          <w:u w:val="single"/>
        </w:rPr>
        <w:t>竣工验收后一个月内，交竣工图及资料文件肆套。</w:t>
      </w:r>
      <w:r>
        <w:rPr>
          <w:rFonts w:hint="eastAsia"/>
          <w:kern w:val="0"/>
          <w:sz w:val="24"/>
          <w:highlight w:val="none"/>
          <w:u w:val="single"/>
        </w:rPr>
        <w:t xml:space="preserve"> </w:t>
      </w:r>
    </w:p>
    <w:p w14:paraId="2B693E90">
      <w:pPr>
        <w:widowControl/>
        <w:spacing w:line="360" w:lineRule="auto"/>
        <w:ind w:firstLine="400" w:firstLineChars="200"/>
        <w:rPr>
          <w:kern w:val="0"/>
          <w:sz w:val="24"/>
          <w:highlight w:val="none"/>
        </w:rPr>
      </w:pPr>
      <w:r>
        <w:rPr>
          <w:kern w:val="0"/>
          <w:sz w:val="20"/>
          <w:highlight w:val="none"/>
        </w:rPr>
        <mc:AlternateContent>
          <mc:Choice Requires="wps">
            <w:drawing>
              <wp:anchor distT="0" distB="0" distL="114300" distR="114300" simplePos="0" relativeHeight="251661312" behindDoc="0" locked="0" layoutInCell="1" allowOverlap="1">
                <wp:simplePos x="0" y="0"/>
                <wp:positionH relativeFrom="column">
                  <wp:posOffset>2971800</wp:posOffset>
                </wp:positionH>
                <wp:positionV relativeFrom="paragraph">
                  <wp:posOffset>5080</wp:posOffset>
                </wp:positionV>
                <wp:extent cx="685800" cy="99060"/>
                <wp:effectExtent l="635" t="4445" r="18415" b="10795"/>
                <wp:wrapNone/>
                <wp:docPr id="3" name="直线 24"/>
                <wp:cNvGraphicFramePr/>
                <a:graphic xmlns:a="http://schemas.openxmlformats.org/drawingml/2006/main">
                  <a:graphicData uri="http://schemas.microsoft.com/office/word/2010/wordprocessingShape">
                    <wps:wsp>
                      <wps:cNvCnPr/>
                      <wps:spPr>
                        <a:xfrm flipV="1">
                          <a:off x="0" y="0"/>
                          <a:ext cx="685800" cy="9906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直线 24" o:spid="_x0000_s1026" o:spt="20" style="position:absolute;left:0pt;flip:y;margin-left:234pt;margin-top:0.4pt;height:7.8pt;width:54pt;z-index:251661312;mso-width-relative:page;mso-height-relative:page;" filled="f" stroked="t" coordsize="21600,21600" o:gfxdata="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PTwiFfVAAAABwEAAA8AAAAAAAAAAQAgAAAAIgAAAGRycy9kb3ducmV2LnhtbFBL&#10;AQIUABQAAAAIAIdO4kAP7w66+QEAAPcDAAAOAAAAAAAAAAEAIAAAACQBAABkcnMvZTJvRG9jLnht&#10;bFBLBQYAAAAABgAGAFkBAACPBQAAAAA=&#10;">
                <v:fill on="f" focussize="0,0"/>
                <v:stroke color="#000000" joinstyle="round"/>
                <v:imagedata o:title=""/>
                <o:lock v:ext="edit" aspectratio="f"/>
              </v:line>
            </w:pict>
          </mc:Fallback>
        </mc:AlternateContent>
      </w:r>
      <w:r>
        <w:rPr>
          <w:kern w:val="0"/>
          <w:sz w:val="24"/>
          <w:highlight w:val="none"/>
        </w:rPr>
        <w:t>36.2中间交工工程的范围和竣工时间：____________</w:t>
      </w:r>
    </w:p>
    <w:p w14:paraId="69BA2F4C">
      <w:pPr>
        <w:widowControl/>
        <w:spacing w:line="360" w:lineRule="auto"/>
        <w:ind w:firstLine="480" w:firstLineChars="200"/>
        <w:rPr>
          <w:rFonts w:ascii="Times New Roman" w:hAnsi="Times New Roman" w:cs="Times New Roman"/>
          <w:kern w:val="0"/>
          <w:sz w:val="24"/>
          <w:highlight w:val="none"/>
        </w:rPr>
      </w:pPr>
      <w:r>
        <w:rPr>
          <w:rFonts w:hint="eastAsia" w:ascii="Times New Roman" w:hAnsi="Times New Roman" w:cs="Times New Roman"/>
          <w:kern w:val="0"/>
          <w:sz w:val="24"/>
          <w:highlight w:val="none"/>
          <w:lang w:val="en-US" w:eastAsia="zh-CN"/>
        </w:rPr>
        <w:t>37、</w:t>
      </w:r>
      <w:r>
        <w:rPr>
          <w:rFonts w:ascii="Times New Roman" w:hAnsi="Times New Roman" w:cs="Times New Roman"/>
          <w:kern w:val="0"/>
          <w:sz w:val="24"/>
          <w:highlight w:val="none"/>
        </w:rPr>
        <w:t>竣工结算</w:t>
      </w:r>
    </w:p>
    <w:p w14:paraId="61780840">
      <w:pPr>
        <w:widowControl/>
        <w:spacing w:line="360" w:lineRule="auto"/>
        <w:ind w:firstLine="482" w:firstLineChars="200"/>
        <w:rPr>
          <w:b/>
          <w:kern w:val="0"/>
          <w:sz w:val="24"/>
          <w:highlight w:val="none"/>
        </w:rPr>
      </w:pPr>
      <w:r>
        <w:rPr>
          <w:b/>
          <w:kern w:val="0"/>
          <w:sz w:val="24"/>
          <w:highlight w:val="none"/>
        </w:rPr>
        <w:t>十、违约、索赔和争议</w:t>
      </w:r>
    </w:p>
    <w:p w14:paraId="6A6D9D8B">
      <w:pPr>
        <w:widowControl/>
        <w:spacing w:line="360" w:lineRule="auto"/>
        <w:ind w:firstLine="480" w:firstLineChars="200"/>
        <w:rPr>
          <w:kern w:val="0"/>
          <w:sz w:val="24"/>
          <w:highlight w:val="none"/>
        </w:rPr>
      </w:pPr>
      <w:r>
        <w:rPr>
          <w:kern w:val="0"/>
          <w:sz w:val="24"/>
          <w:highlight w:val="none"/>
        </w:rPr>
        <w:t>39、违约</w:t>
      </w:r>
    </w:p>
    <w:p w14:paraId="013887DF">
      <w:pPr>
        <w:widowControl/>
        <w:spacing w:line="360" w:lineRule="auto"/>
        <w:ind w:firstLine="480" w:firstLineChars="200"/>
        <w:rPr>
          <w:kern w:val="0"/>
          <w:sz w:val="24"/>
          <w:highlight w:val="none"/>
        </w:rPr>
      </w:pPr>
      <w:r>
        <w:rPr>
          <w:kern w:val="0"/>
          <w:sz w:val="24"/>
          <w:highlight w:val="none"/>
        </w:rPr>
        <w:t>39.1本合同中关于发包人违约的具体责任如下：</w:t>
      </w:r>
    </w:p>
    <w:p w14:paraId="431DC16D">
      <w:pPr>
        <w:widowControl/>
        <w:spacing w:line="360" w:lineRule="auto"/>
        <w:ind w:firstLine="480" w:firstLineChars="200"/>
        <w:rPr>
          <w:kern w:val="0"/>
          <w:sz w:val="24"/>
          <w:highlight w:val="none"/>
        </w:rPr>
      </w:pPr>
      <w:r>
        <w:rPr>
          <w:kern w:val="0"/>
          <w:sz w:val="24"/>
          <w:highlight w:val="none"/>
        </w:rPr>
        <w:t>本合同通用条款第28.1条约定发包人违约应承担的违约责任：_</w:t>
      </w:r>
      <w:r>
        <w:rPr>
          <w:sz w:val="24"/>
          <w:highlight w:val="none"/>
          <w:u w:val="single"/>
        </w:rPr>
        <w:t>参照《通用条款》第39条款。</w:t>
      </w:r>
    </w:p>
    <w:p w14:paraId="39B6F261">
      <w:pPr>
        <w:widowControl/>
        <w:spacing w:line="360" w:lineRule="auto"/>
        <w:ind w:firstLine="480" w:firstLineChars="200"/>
        <w:rPr>
          <w:kern w:val="0"/>
          <w:sz w:val="24"/>
          <w:highlight w:val="none"/>
          <w:u w:val="single"/>
        </w:rPr>
      </w:pPr>
      <w:r>
        <w:rPr>
          <w:kern w:val="0"/>
          <w:sz w:val="24"/>
          <w:highlight w:val="none"/>
        </w:rPr>
        <w:t>本合同通用条款第30.5款约定发包人违约应承担的违约责任：</w:t>
      </w:r>
      <w:r>
        <w:rPr>
          <w:sz w:val="24"/>
          <w:highlight w:val="none"/>
          <w:u w:val="single"/>
        </w:rPr>
        <w:t>《通用条款》</w:t>
      </w:r>
      <w:r>
        <w:rPr>
          <w:kern w:val="0"/>
          <w:sz w:val="24"/>
          <w:highlight w:val="none"/>
          <w:u w:val="single"/>
        </w:rPr>
        <w:t>30.5</w:t>
      </w:r>
      <w:r>
        <w:rPr>
          <w:sz w:val="24"/>
          <w:highlight w:val="none"/>
          <w:u w:val="single"/>
        </w:rPr>
        <w:t>条改为：由于</w:t>
      </w:r>
      <w:r>
        <w:rPr>
          <w:kern w:val="0"/>
          <w:sz w:val="24"/>
          <w:highlight w:val="none"/>
          <w:u w:val="single"/>
        </w:rPr>
        <w:t>发包人资金原因未按合同约定支付工程进度款，</w:t>
      </w:r>
      <w:r>
        <w:rPr>
          <w:sz w:val="24"/>
          <w:highlight w:val="none"/>
          <w:u w:val="single"/>
        </w:rPr>
        <w:t>承包人不追究发包人违约责任。</w:t>
      </w:r>
    </w:p>
    <w:p w14:paraId="78752DEA">
      <w:pPr>
        <w:widowControl/>
        <w:spacing w:line="360" w:lineRule="auto"/>
        <w:ind w:firstLine="480" w:firstLineChars="200"/>
        <w:rPr>
          <w:kern w:val="0"/>
          <w:sz w:val="24"/>
          <w:highlight w:val="none"/>
        </w:rPr>
      </w:pPr>
      <w:r>
        <w:rPr>
          <w:kern w:val="0"/>
          <w:sz w:val="24"/>
          <w:highlight w:val="none"/>
        </w:rPr>
        <w:t>本合同通用条款第37.6款约定发包人违约应承担的违约责任：__</w:t>
      </w:r>
      <w:r>
        <w:rPr>
          <w:sz w:val="24"/>
          <w:highlight w:val="none"/>
          <w:u w:val="single"/>
        </w:rPr>
        <w:t>《通用条款》37.6条改为：竣工结算经有资质的审价机构核定后，支付除</w:t>
      </w:r>
      <w:r>
        <w:rPr>
          <w:rFonts w:hint="eastAsia"/>
          <w:sz w:val="24"/>
          <w:highlight w:val="none"/>
          <w:u w:val="single"/>
        </w:rPr>
        <w:t>3</w:t>
      </w:r>
      <w:r>
        <w:rPr>
          <w:sz w:val="24"/>
          <w:highlight w:val="none"/>
          <w:u w:val="single"/>
        </w:rPr>
        <w:t>%的保修金外的余款。</w:t>
      </w:r>
      <w:r>
        <w:rPr>
          <w:kern w:val="0"/>
          <w:sz w:val="24"/>
          <w:highlight w:val="none"/>
        </w:rPr>
        <w:t>_</w:t>
      </w:r>
    </w:p>
    <w:p w14:paraId="73BEE8FD">
      <w:pPr>
        <w:widowControl/>
        <w:spacing w:line="360" w:lineRule="auto"/>
        <w:ind w:firstLine="480" w:firstLineChars="240"/>
        <w:rPr>
          <w:kern w:val="0"/>
          <w:sz w:val="24"/>
          <w:highlight w:val="none"/>
        </w:rPr>
      </w:pPr>
      <w:r>
        <w:rPr>
          <w:kern w:val="0"/>
          <w:sz w:val="20"/>
          <w:highlight w:val="none"/>
        </w:rPr>
        <mc:AlternateContent>
          <mc:Choice Requires="wps">
            <w:drawing>
              <wp:anchor distT="0" distB="0" distL="114300" distR="114300" simplePos="0" relativeHeight="251662336" behindDoc="0" locked="0" layoutInCell="1" allowOverlap="1">
                <wp:simplePos x="0" y="0"/>
                <wp:positionH relativeFrom="column">
                  <wp:posOffset>2857500</wp:posOffset>
                </wp:positionH>
                <wp:positionV relativeFrom="paragraph">
                  <wp:posOffset>55245</wp:posOffset>
                </wp:positionV>
                <wp:extent cx="800100" cy="99060"/>
                <wp:effectExtent l="635" t="4445" r="18415" b="10795"/>
                <wp:wrapNone/>
                <wp:docPr id="4" name="直线 25"/>
                <wp:cNvGraphicFramePr/>
                <a:graphic xmlns:a="http://schemas.openxmlformats.org/drawingml/2006/main">
                  <a:graphicData uri="http://schemas.microsoft.com/office/word/2010/wordprocessingShape">
                    <wps:wsp>
                      <wps:cNvCnPr/>
                      <wps:spPr>
                        <a:xfrm flipV="1">
                          <a:off x="0" y="0"/>
                          <a:ext cx="800100" cy="9906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直线 25" o:spid="_x0000_s1026" o:spt="20" style="position:absolute;left:0pt;flip:y;margin-left:225pt;margin-top:4.35pt;height:7.8pt;width:63pt;z-index:251662336;mso-width-relative:page;mso-height-relative:page;" filled="f" stroked="t" coordsize="21600,21600" o:gfxdata="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yg9lF9YAAAAIAQAADwAAAAAAAAABACAAAAAiAAAAZHJzL2Rvd25yZXYueG1sUEsB&#10;AhQAFAAAAAgAh07iQPeBCsj3AQAA9wMAAA4AAAAAAAAAAQAgAAAAJQEAAGRycy9lMm9Eb2MueG1s&#10;UEsFBgAAAAAGAAYAWQEAAI4FAAAAAA==&#10;">
                <v:fill on="f" focussize="0,0"/>
                <v:stroke color="#000000" joinstyle="round"/>
                <v:imagedata o:title=""/>
                <o:lock v:ext="edit" aspectratio="f"/>
              </v:line>
            </w:pict>
          </mc:Fallback>
        </mc:AlternateContent>
      </w:r>
      <w:r>
        <w:rPr>
          <w:kern w:val="0"/>
          <w:sz w:val="24"/>
          <w:highlight w:val="none"/>
        </w:rPr>
        <w:t>双方约定的发包人其他违约责任：________________</w:t>
      </w:r>
    </w:p>
    <w:p w14:paraId="61ACA661">
      <w:pPr>
        <w:widowControl/>
        <w:spacing w:line="360" w:lineRule="auto"/>
        <w:ind w:firstLine="480" w:firstLineChars="200"/>
        <w:rPr>
          <w:kern w:val="0"/>
          <w:sz w:val="24"/>
          <w:highlight w:val="none"/>
        </w:rPr>
      </w:pPr>
      <w:r>
        <w:rPr>
          <w:kern w:val="0"/>
          <w:sz w:val="24"/>
          <w:highlight w:val="none"/>
        </w:rPr>
        <w:t>39.2本合同中关于承包人违约的具体责任如下：</w:t>
      </w:r>
      <w:r>
        <w:rPr>
          <w:kern w:val="0"/>
          <w:sz w:val="24"/>
          <w:highlight w:val="none"/>
          <w:u w:val="single"/>
        </w:rPr>
        <w:t>因乙方原因造成的工期、质量、安全、其它承诺条件达不到合同约定的标准时造成的违约，除扣履约保证金外，并保留追究由此给甲方带来的直接和间接损失的权利。</w:t>
      </w:r>
    </w:p>
    <w:p w14:paraId="3BF7E1A8">
      <w:pPr>
        <w:widowControl/>
        <w:spacing w:line="360" w:lineRule="auto"/>
        <w:ind w:firstLine="480" w:firstLineChars="200"/>
        <w:rPr>
          <w:kern w:val="0"/>
          <w:sz w:val="24"/>
          <w:highlight w:val="none"/>
        </w:rPr>
      </w:pPr>
      <w:r>
        <w:rPr>
          <w:kern w:val="0"/>
          <w:sz w:val="24"/>
          <w:highlight w:val="none"/>
        </w:rPr>
        <w:t>双方约定的承包人其他违约责任：</w:t>
      </w:r>
      <w:r>
        <w:rPr>
          <w:sz w:val="24"/>
          <w:highlight w:val="none"/>
          <w:u w:val="single"/>
        </w:rPr>
        <w:t>如果通过竣工验收一个月后，承包人不能提供完成的竣工结算资料，每推迟一天罚2000元，累计推迟超过14天时，取消承包方下次投标资格。</w:t>
      </w:r>
    </w:p>
    <w:p w14:paraId="05BB8CCB">
      <w:pPr>
        <w:widowControl/>
        <w:spacing w:line="360" w:lineRule="auto"/>
        <w:ind w:firstLine="480" w:firstLineChars="200"/>
        <w:rPr>
          <w:kern w:val="0"/>
          <w:sz w:val="24"/>
          <w:highlight w:val="none"/>
        </w:rPr>
      </w:pPr>
      <w:r>
        <w:rPr>
          <w:kern w:val="0"/>
          <w:sz w:val="24"/>
          <w:highlight w:val="none"/>
        </w:rPr>
        <w:t>41、争议</w:t>
      </w:r>
    </w:p>
    <w:p w14:paraId="6AE4EAB3">
      <w:pPr>
        <w:widowControl/>
        <w:spacing w:line="360" w:lineRule="auto"/>
        <w:ind w:firstLine="480" w:firstLineChars="200"/>
        <w:rPr>
          <w:kern w:val="0"/>
          <w:sz w:val="24"/>
          <w:highlight w:val="none"/>
        </w:rPr>
      </w:pPr>
      <w:r>
        <w:rPr>
          <w:kern w:val="0"/>
          <w:sz w:val="24"/>
          <w:highlight w:val="none"/>
        </w:rPr>
        <w:t>41.1双方当事人约定，在履行合同过程中产生争议时：</w:t>
      </w:r>
    </w:p>
    <w:p w14:paraId="73BE7E6D">
      <w:pPr>
        <w:widowControl/>
        <w:spacing w:line="360" w:lineRule="auto"/>
        <w:ind w:firstLine="480" w:firstLineChars="200"/>
        <w:rPr>
          <w:kern w:val="0"/>
          <w:sz w:val="24"/>
          <w:highlight w:val="none"/>
        </w:rPr>
      </w:pPr>
      <w:r>
        <w:rPr>
          <w:kern w:val="0"/>
          <w:sz w:val="24"/>
          <w:highlight w:val="none"/>
        </w:rPr>
        <w:t>（1）请</w:t>
      </w:r>
      <w:r>
        <w:rPr>
          <w:sz w:val="24"/>
          <w:highlight w:val="none"/>
          <w:u w:val="single"/>
        </w:rPr>
        <w:t>合同主管部门和造价主管部门</w:t>
      </w:r>
      <w:r>
        <w:rPr>
          <w:kern w:val="0"/>
          <w:sz w:val="24"/>
          <w:highlight w:val="none"/>
        </w:rPr>
        <w:t>_调解；</w:t>
      </w:r>
    </w:p>
    <w:p w14:paraId="1E68D241">
      <w:pPr>
        <w:widowControl/>
        <w:spacing w:line="360" w:lineRule="auto"/>
        <w:ind w:firstLine="480" w:firstLineChars="200"/>
        <w:rPr>
          <w:kern w:val="0"/>
          <w:sz w:val="24"/>
          <w:highlight w:val="none"/>
        </w:rPr>
      </w:pPr>
      <w:r>
        <w:rPr>
          <w:kern w:val="0"/>
          <w:sz w:val="24"/>
          <w:highlight w:val="none"/>
        </w:rPr>
        <w:t>（2）合同争议调解不成的，按下列第</w:t>
      </w:r>
      <w:r>
        <w:rPr>
          <w:rFonts w:hint="eastAsia"/>
          <w:kern w:val="0"/>
          <w:sz w:val="24"/>
          <w:highlight w:val="none"/>
          <w:u w:val="single"/>
        </w:rPr>
        <w:t>　一　</w:t>
      </w:r>
      <w:r>
        <w:rPr>
          <w:kern w:val="0"/>
          <w:sz w:val="24"/>
          <w:highlight w:val="none"/>
        </w:rPr>
        <w:t>种方式解决：</w:t>
      </w:r>
    </w:p>
    <w:p w14:paraId="4800BF3A">
      <w:pPr>
        <w:widowControl/>
        <w:spacing w:line="360" w:lineRule="auto"/>
        <w:ind w:firstLine="720" w:firstLineChars="300"/>
        <w:rPr>
          <w:kern w:val="0"/>
          <w:sz w:val="24"/>
          <w:highlight w:val="none"/>
        </w:rPr>
      </w:pPr>
      <w:r>
        <w:rPr>
          <w:kern w:val="0"/>
          <w:sz w:val="24"/>
          <w:highlight w:val="none"/>
        </w:rPr>
        <w:t>1）提交</w:t>
      </w:r>
      <w:r>
        <w:rPr>
          <w:kern w:val="0"/>
          <w:sz w:val="24"/>
          <w:highlight w:val="none"/>
          <w:u w:val="single"/>
        </w:rPr>
        <w:t>西安市仲裁</w:t>
      </w:r>
      <w:r>
        <w:rPr>
          <w:kern w:val="0"/>
          <w:sz w:val="24"/>
          <w:highlight w:val="none"/>
        </w:rPr>
        <w:t>委员会申请仲裁；</w:t>
      </w:r>
    </w:p>
    <w:p w14:paraId="62DF7F46">
      <w:pPr>
        <w:widowControl/>
        <w:spacing w:line="360" w:lineRule="auto"/>
        <w:ind w:firstLine="720" w:firstLineChars="300"/>
        <w:rPr>
          <w:kern w:val="0"/>
          <w:sz w:val="24"/>
          <w:highlight w:val="none"/>
        </w:rPr>
      </w:pPr>
      <w:r>
        <w:rPr>
          <w:kern w:val="0"/>
          <w:sz w:val="24"/>
          <w:highlight w:val="none"/>
        </w:rPr>
        <w:t>2）依法向</w:t>
      </w:r>
      <w:r>
        <w:rPr>
          <w:kern w:val="0"/>
          <w:sz w:val="24"/>
          <w:highlight w:val="none"/>
          <w:u w:val="single"/>
        </w:rPr>
        <w:t>具有管辖权的</w:t>
      </w:r>
      <w:r>
        <w:rPr>
          <w:kern w:val="0"/>
          <w:sz w:val="24"/>
          <w:highlight w:val="none"/>
        </w:rPr>
        <w:t>人民法院提起诉讼。</w:t>
      </w:r>
    </w:p>
    <w:p w14:paraId="31CC1757">
      <w:pPr>
        <w:widowControl/>
        <w:spacing w:line="360" w:lineRule="auto"/>
        <w:ind w:firstLine="482" w:firstLineChars="200"/>
        <w:rPr>
          <w:b/>
          <w:kern w:val="0"/>
          <w:sz w:val="24"/>
          <w:highlight w:val="none"/>
        </w:rPr>
      </w:pPr>
      <w:r>
        <w:rPr>
          <w:b/>
          <w:kern w:val="0"/>
          <w:sz w:val="24"/>
          <w:highlight w:val="none"/>
        </w:rPr>
        <w:t>十一、其他</w:t>
      </w:r>
    </w:p>
    <w:p w14:paraId="687743C2">
      <w:pPr>
        <w:widowControl/>
        <w:spacing w:line="360" w:lineRule="auto"/>
        <w:ind w:firstLine="480" w:firstLineChars="200"/>
        <w:rPr>
          <w:kern w:val="0"/>
          <w:sz w:val="24"/>
          <w:highlight w:val="none"/>
        </w:rPr>
      </w:pPr>
      <w:r>
        <w:rPr>
          <w:kern w:val="0"/>
          <w:sz w:val="24"/>
          <w:highlight w:val="none"/>
        </w:rPr>
        <w:t>42、工程分包</w:t>
      </w:r>
    </w:p>
    <w:p w14:paraId="5BA008D2">
      <w:pPr>
        <w:widowControl/>
        <w:spacing w:line="360" w:lineRule="auto"/>
        <w:ind w:firstLine="480" w:firstLineChars="200"/>
        <w:rPr>
          <w:kern w:val="0"/>
          <w:sz w:val="24"/>
          <w:highlight w:val="none"/>
        </w:rPr>
      </w:pPr>
      <w:r>
        <w:rPr>
          <w:kern w:val="0"/>
          <w:sz w:val="24"/>
          <w:highlight w:val="none"/>
        </w:rPr>
        <w:t>42.1本工程发包人同意承包人分包的专业工程：</w:t>
      </w:r>
      <w:r>
        <w:rPr>
          <w:kern w:val="0"/>
          <w:sz w:val="24"/>
          <w:highlight w:val="none"/>
          <w:u w:val="single"/>
        </w:rPr>
        <w:t xml:space="preserve">           </w:t>
      </w:r>
    </w:p>
    <w:p w14:paraId="16B00EF9">
      <w:pPr>
        <w:widowControl/>
        <w:spacing w:line="360" w:lineRule="auto"/>
        <w:rPr>
          <w:kern w:val="0"/>
          <w:sz w:val="24"/>
          <w:highlight w:val="none"/>
        </w:rPr>
      </w:pPr>
      <w:r>
        <w:rPr>
          <w:kern w:val="0"/>
          <w:sz w:val="24"/>
          <w:highlight w:val="none"/>
        </w:rPr>
        <w:t>分包施工单位为：_________________</w:t>
      </w:r>
    </w:p>
    <w:p w14:paraId="0CDEA946">
      <w:pPr>
        <w:widowControl/>
        <w:spacing w:line="360" w:lineRule="auto"/>
        <w:ind w:firstLine="480" w:firstLineChars="200"/>
        <w:rPr>
          <w:kern w:val="0"/>
          <w:sz w:val="24"/>
          <w:highlight w:val="none"/>
        </w:rPr>
      </w:pPr>
      <w:r>
        <w:rPr>
          <w:kern w:val="0"/>
          <w:sz w:val="24"/>
          <w:highlight w:val="none"/>
        </w:rPr>
        <w:t>43、不可抗力</w:t>
      </w:r>
    </w:p>
    <w:p w14:paraId="2A610A4E">
      <w:pPr>
        <w:widowControl/>
        <w:spacing w:line="360" w:lineRule="auto"/>
        <w:ind w:firstLine="480" w:firstLineChars="200"/>
        <w:rPr>
          <w:kern w:val="0"/>
          <w:sz w:val="24"/>
          <w:highlight w:val="none"/>
        </w:rPr>
      </w:pPr>
      <w:r>
        <w:rPr>
          <w:kern w:val="0"/>
          <w:sz w:val="24"/>
          <w:highlight w:val="none"/>
        </w:rPr>
        <w:t>43.1双方关于不可抗力的约定：</w:t>
      </w:r>
    </w:p>
    <w:p w14:paraId="27B52A5E">
      <w:pPr>
        <w:widowControl/>
        <w:spacing w:line="360" w:lineRule="auto"/>
        <w:rPr>
          <w:kern w:val="0"/>
          <w:sz w:val="24"/>
          <w:highlight w:val="none"/>
        </w:rPr>
      </w:pPr>
      <w:r>
        <w:rPr>
          <w:kern w:val="0"/>
          <w:sz w:val="24"/>
          <w:highlight w:val="none"/>
        </w:rPr>
        <w:t>__</w:t>
      </w:r>
      <w:r>
        <w:rPr>
          <w:kern w:val="0"/>
          <w:sz w:val="24"/>
          <w:highlight w:val="none"/>
          <w:u w:val="single"/>
        </w:rPr>
        <w:t>执行《通用条款》第43条。</w:t>
      </w:r>
    </w:p>
    <w:p w14:paraId="4104CE35">
      <w:pPr>
        <w:widowControl/>
        <w:spacing w:line="360" w:lineRule="auto"/>
        <w:ind w:firstLine="480" w:firstLineChars="200"/>
        <w:rPr>
          <w:kern w:val="0"/>
          <w:sz w:val="24"/>
          <w:highlight w:val="none"/>
        </w:rPr>
      </w:pPr>
      <w:r>
        <w:rPr>
          <w:kern w:val="0"/>
          <w:sz w:val="24"/>
          <w:highlight w:val="none"/>
        </w:rPr>
        <w:t>44、保险</w:t>
      </w:r>
    </w:p>
    <w:p w14:paraId="4065556F">
      <w:pPr>
        <w:widowControl/>
        <w:spacing w:line="360" w:lineRule="auto"/>
        <w:ind w:firstLine="480" w:firstLineChars="200"/>
        <w:rPr>
          <w:kern w:val="0"/>
          <w:sz w:val="24"/>
          <w:highlight w:val="none"/>
        </w:rPr>
      </w:pPr>
      <w:r>
        <w:rPr>
          <w:kern w:val="0"/>
          <w:sz w:val="24"/>
          <w:highlight w:val="none"/>
        </w:rPr>
        <w:t>44.6本工程双方约定投保内容如下：</w:t>
      </w:r>
    </w:p>
    <w:p w14:paraId="46CCDD56">
      <w:pPr>
        <w:widowControl/>
        <w:spacing w:line="360" w:lineRule="auto"/>
        <w:ind w:firstLine="480" w:firstLineChars="200"/>
        <w:rPr>
          <w:kern w:val="0"/>
          <w:sz w:val="24"/>
          <w:highlight w:val="none"/>
        </w:rPr>
      </w:pPr>
      <w:r>
        <w:rPr>
          <w:kern w:val="0"/>
          <w:sz w:val="24"/>
          <w:highlight w:val="none"/>
        </w:rPr>
        <w:t>（1）发包人投保内容：</w:t>
      </w:r>
      <w:r>
        <w:rPr>
          <w:kern w:val="0"/>
          <w:sz w:val="24"/>
          <w:highlight w:val="none"/>
          <w:u w:val="single"/>
        </w:rPr>
        <w:t>本合同通用条款44.1 44.2保险，发包人暂不办理。</w:t>
      </w:r>
    </w:p>
    <w:p w14:paraId="77E4C973">
      <w:pPr>
        <w:spacing w:line="360" w:lineRule="auto"/>
        <w:rPr>
          <w:sz w:val="24"/>
          <w:highlight w:val="none"/>
          <w:u w:val="single"/>
        </w:rPr>
      </w:pPr>
      <w:r>
        <w:rPr>
          <w:kern w:val="0"/>
          <w:sz w:val="24"/>
          <w:highlight w:val="none"/>
        </w:rPr>
        <w:t>发包人委托承包人办理的保险事项：__</w:t>
      </w:r>
      <w:r>
        <w:rPr>
          <w:sz w:val="24"/>
          <w:highlight w:val="none"/>
          <w:u w:val="single"/>
        </w:rPr>
        <w:t>本工程无发包人委托承包人办理的保险事宜。</w:t>
      </w:r>
    </w:p>
    <w:p w14:paraId="7A6C267E">
      <w:pPr>
        <w:widowControl/>
        <w:spacing w:line="360" w:lineRule="auto"/>
        <w:rPr>
          <w:kern w:val="0"/>
          <w:sz w:val="24"/>
          <w:highlight w:val="none"/>
        </w:rPr>
      </w:pPr>
      <w:r>
        <w:rPr>
          <w:sz w:val="24"/>
          <w:highlight w:val="none"/>
        </w:rPr>
        <w:t xml:space="preserve">    </w:t>
      </w:r>
      <w:r>
        <w:rPr>
          <w:sz w:val="24"/>
          <w:highlight w:val="none"/>
          <w:u w:val="single"/>
        </w:rPr>
        <w:t>失业、医疗、工伤、残疾人就业保险，已包含在合同价款中，结算时，承包方凭参加保险票据，在标准范围内办理结算。本合同44.1、44.2保险费已由发包人委托承包人投保。保险费已包含在</w:t>
      </w:r>
      <w:r>
        <w:rPr>
          <w:rFonts w:hint="eastAsia"/>
          <w:sz w:val="24"/>
          <w:highlight w:val="none"/>
          <w:u w:val="single"/>
          <w:lang w:eastAsia="zh-CN"/>
        </w:rPr>
        <w:t>成交</w:t>
      </w:r>
      <w:r>
        <w:rPr>
          <w:sz w:val="24"/>
          <w:highlight w:val="none"/>
          <w:u w:val="single"/>
        </w:rPr>
        <w:t>价中。</w:t>
      </w:r>
      <w:r>
        <w:rPr>
          <w:kern w:val="0"/>
          <w:sz w:val="24"/>
          <w:highlight w:val="none"/>
        </w:rPr>
        <w:t>_</w:t>
      </w:r>
    </w:p>
    <w:p w14:paraId="638E2E2B">
      <w:pPr>
        <w:widowControl/>
        <w:spacing w:line="360" w:lineRule="auto"/>
        <w:ind w:firstLine="480" w:firstLineChars="200"/>
        <w:rPr>
          <w:kern w:val="0"/>
          <w:sz w:val="24"/>
          <w:highlight w:val="none"/>
        </w:rPr>
      </w:pPr>
      <w:r>
        <w:rPr>
          <w:kern w:val="0"/>
          <w:sz w:val="24"/>
          <w:highlight w:val="none"/>
        </w:rPr>
        <w:t>（2）承包人投保内容：_</w:t>
      </w:r>
      <w:r>
        <w:rPr>
          <w:sz w:val="24"/>
          <w:highlight w:val="none"/>
          <w:u w:val="single"/>
        </w:rPr>
        <w:t>具体投保内容由承包人自行决定，并承担相关责任。</w:t>
      </w:r>
    </w:p>
    <w:p w14:paraId="52581B72">
      <w:pPr>
        <w:widowControl/>
        <w:spacing w:line="360" w:lineRule="auto"/>
        <w:ind w:firstLine="480" w:firstLineChars="200"/>
        <w:rPr>
          <w:kern w:val="0"/>
          <w:sz w:val="24"/>
          <w:highlight w:val="none"/>
        </w:rPr>
      </w:pPr>
      <w:r>
        <w:rPr>
          <w:kern w:val="0"/>
          <w:sz w:val="24"/>
          <w:highlight w:val="none"/>
        </w:rPr>
        <w:t>45、担保</w:t>
      </w:r>
    </w:p>
    <w:p w14:paraId="5BFB81B1">
      <w:pPr>
        <w:widowControl/>
        <w:spacing w:line="360" w:lineRule="auto"/>
        <w:ind w:firstLine="480" w:firstLineChars="200"/>
        <w:rPr>
          <w:kern w:val="0"/>
          <w:sz w:val="24"/>
          <w:highlight w:val="none"/>
        </w:rPr>
      </w:pPr>
      <w:r>
        <w:rPr>
          <w:kern w:val="0"/>
          <w:sz w:val="24"/>
          <w:highlight w:val="none"/>
        </w:rPr>
        <w:t>45.3本工程双方约定担保事项如下：</w:t>
      </w:r>
    </w:p>
    <w:p w14:paraId="05D838EE">
      <w:pPr>
        <w:widowControl/>
        <w:spacing w:line="360" w:lineRule="auto"/>
        <w:ind w:firstLine="480" w:firstLineChars="200"/>
        <w:rPr>
          <w:kern w:val="0"/>
          <w:sz w:val="24"/>
          <w:highlight w:val="none"/>
        </w:rPr>
      </w:pPr>
      <w:r>
        <w:rPr>
          <w:kern w:val="0"/>
          <w:sz w:val="24"/>
          <w:highlight w:val="none"/>
        </w:rPr>
        <w:t>（1）发包人向承包人提供支付担保，担保方式为：</w:t>
      </w:r>
      <w:r>
        <w:rPr>
          <w:sz w:val="24"/>
          <w:highlight w:val="none"/>
          <w:u w:val="single"/>
        </w:rPr>
        <w:t xml:space="preserve">   无  </w:t>
      </w:r>
      <w:r>
        <w:rPr>
          <w:kern w:val="0"/>
          <w:sz w:val="24"/>
          <w:highlight w:val="none"/>
        </w:rPr>
        <w:t>。</w:t>
      </w:r>
    </w:p>
    <w:p w14:paraId="5FE02C1F">
      <w:pPr>
        <w:widowControl/>
        <w:spacing w:line="360" w:lineRule="auto"/>
        <w:ind w:firstLine="480" w:firstLineChars="200"/>
        <w:rPr>
          <w:kern w:val="0"/>
          <w:sz w:val="24"/>
          <w:highlight w:val="none"/>
          <w:u w:val="single"/>
        </w:rPr>
      </w:pPr>
      <w:r>
        <w:rPr>
          <w:kern w:val="0"/>
          <w:sz w:val="24"/>
          <w:highlight w:val="none"/>
        </w:rPr>
        <mc:AlternateContent>
          <mc:Choice Requires="wps">
            <w:drawing>
              <wp:anchor distT="0" distB="0" distL="114300" distR="114300" simplePos="0" relativeHeight="251663360" behindDoc="0" locked="0" layoutInCell="1" allowOverlap="1">
                <wp:simplePos x="0" y="0"/>
                <wp:positionH relativeFrom="column">
                  <wp:posOffset>3328670</wp:posOffset>
                </wp:positionH>
                <wp:positionV relativeFrom="paragraph">
                  <wp:posOffset>58420</wp:posOffset>
                </wp:positionV>
                <wp:extent cx="800100" cy="99060"/>
                <wp:effectExtent l="635" t="4445" r="18415" b="10795"/>
                <wp:wrapNone/>
                <wp:docPr id="5" name="直线 26"/>
                <wp:cNvGraphicFramePr/>
                <a:graphic xmlns:a="http://schemas.openxmlformats.org/drawingml/2006/main">
                  <a:graphicData uri="http://schemas.microsoft.com/office/word/2010/wordprocessingShape">
                    <wps:wsp>
                      <wps:cNvCnPr/>
                      <wps:spPr>
                        <a:xfrm flipV="1">
                          <a:off x="0" y="0"/>
                          <a:ext cx="800100" cy="9906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直线 26" o:spid="_x0000_s1026" o:spt="20" style="position:absolute;left:0pt;flip:y;margin-left:262.1pt;margin-top:4.6pt;height:7.8pt;width:63pt;z-index:251663360;mso-width-relative:page;mso-height-relative:page;" filled="f" stroked="t" coordsize="21600,21600" o:gfxdata="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OziBk/XAAAACAEAAA8AAAAAAAAAAQAgAAAAIgAAAGRycy9kb3ducmV2LnhtbFBL&#10;AQIUABQAAAAIAIdO4kAdT3Zi9wEAAPcDAAAOAAAAAAAAAAEAIAAAACYBAABkcnMvZTJvRG9jLnht&#10;bFBLBQYAAAAABgAGAFkBAACPBQAAAAA=&#10;">
                <v:fill on="f" focussize="0,0"/>
                <v:stroke color="#000000" joinstyle="round"/>
                <v:imagedata o:title=""/>
                <o:lock v:ext="edit" aspectratio="f"/>
              </v:line>
            </w:pict>
          </mc:Fallback>
        </mc:AlternateContent>
      </w:r>
      <w:r>
        <w:rPr>
          <w:kern w:val="0"/>
          <w:sz w:val="24"/>
          <w:highlight w:val="none"/>
        </w:rPr>
        <w:t>（2）双方约定的其他担保事项：__________________________________</w:t>
      </w:r>
    </w:p>
    <w:p w14:paraId="79BCC66E">
      <w:pPr>
        <w:widowControl/>
        <w:spacing w:line="360" w:lineRule="auto"/>
        <w:ind w:firstLine="480" w:firstLineChars="200"/>
        <w:rPr>
          <w:kern w:val="0"/>
          <w:sz w:val="24"/>
          <w:highlight w:val="none"/>
        </w:rPr>
      </w:pPr>
      <w:r>
        <w:rPr>
          <w:kern w:val="0"/>
          <w:sz w:val="24"/>
          <w:highlight w:val="none"/>
        </w:rPr>
        <w:t>50、合同份数</w:t>
      </w:r>
    </w:p>
    <w:p w14:paraId="5743B867">
      <w:pPr>
        <w:widowControl/>
        <w:spacing w:line="360" w:lineRule="auto"/>
        <w:ind w:firstLine="480" w:firstLineChars="200"/>
        <w:rPr>
          <w:kern w:val="0"/>
          <w:sz w:val="24"/>
          <w:highlight w:val="none"/>
        </w:rPr>
      </w:pPr>
      <w:r>
        <w:rPr>
          <w:kern w:val="0"/>
          <w:sz w:val="24"/>
          <w:highlight w:val="none"/>
        </w:rPr>
        <w:t>50.2双方约定合同副本份数：_</w:t>
      </w:r>
      <w:r>
        <w:rPr>
          <w:sz w:val="24"/>
          <w:highlight w:val="none"/>
          <w:u w:val="single"/>
        </w:rPr>
        <w:t>正本</w:t>
      </w:r>
      <w:r>
        <w:rPr>
          <w:rFonts w:hint="eastAsia"/>
          <w:sz w:val="24"/>
          <w:highlight w:val="none"/>
          <w:u w:val="single"/>
        </w:rPr>
        <w:t>贰</w:t>
      </w:r>
      <w:r>
        <w:rPr>
          <w:sz w:val="24"/>
          <w:highlight w:val="none"/>
          <w:u w:val="single"/>
        </w:rPr>
        <w:t>份，副本捌份；发、承包双方各持正本壹份、副本肆份。</w:t>
      </w:r>
      <w:r>
        <w:rPr>
          <w:kern w:val="0"/>
          <w:sz w:val="24"/>
          <w:highlight w:val="none"/>
        </w:rPr>
        <w:t>_</w:t>
      </w:r>
    </w:p>
    <w:p w14:paraId="60B328AF">
      <w:pPr>
        <w:widowControl/>
        <w:spacing w:line="360" w:lineRule="auto"/>
        <w:ind w:firstLine="480" w:firstLineChars="200"/>
        <w:rPr>
          <w:kern w:val="0"/>
          <w:sz w:val="24"/>
          <w:highlight w:val="none"/>
        </w:rPr>
      </w:pPr>
      <w:r>
        <w:rPr>
          <w:kern w:val="0"/>
          <w:sz w:val="24"/>
          <w:highlight w:val="none"/>
        </w:rPr>
        <w:t>51、补充条款（注：本条款作为合同的一部分，不得更改，否则视为违约。）</w:t>
      </w:r>
    </w:p>
    <w:p w14:paraId="58DC8427">
      <w:pPr>
        <w:spacing w:line="360" w:lineRule="auto"/>
        <w:ind w:firstLine="480" w:firstLineChars="200"/>
        <w:rPr>
          <w:sz w:val="24"/>
          <w:szCs w:val="21"/>
          <w:highlight w:val="none"/>
          <w:u w:val="single"/>
        </w:rPr>
      </w:pPr>
      <w:r>
        <w:rPr>
          <w:sz w:val="24"/>
          <w:szCs w:val="21"/>
          <w:highlight w:val="none"/>
          <w:u w:val="single"/>
        </w:rPr>
        <w:t>51.1本工程竣工后，应免费将施工现场清除干净；无建筑材料、无建筑设备、无临时垃圾、无坑池渠沟、无掩埋的硬化道路和垃圾，场地整洁。否则发包人不予支付工程款。并按每延期一天罚款2000元进行处罚。</w:t>
      </w:r>
    </w:p>
    <w:p w14:paraId="068F46F9">
      <w:pPr>
        <w:spacing w:line="360" w:lineRule="auto"/>
        <w:ind w:firstLine="480" w:firstLineChars="200"/>
        <w:rPr>
          <w:sz w:val="24"/>
          <w:szCs w:val="21"/>
          <w:highlight w:val="none"/>
          <w:u w:val="single"/>
        </w:rPr>
      </w:pPr>
      <w:r>
        <w:rPr>
          <w:sz w:val="24"/>
          <w:szCs w:val="21"/>
          <w:highlight w:val="none"/>
          <w:u w:val="single"/>
        </w:rPr>
        <w:t>51.2 必须按照</w:t>
      </w:r>
      <w:r>
        <w:rPr>
          <w:kern w:val="0"/>
          <w:sz w:val="24"/>
          <w:szCs w:val="21"/>
          <w:highlight w:val="none"/>
          <w:u w:val="single"/>
        </w:rPr>
        <w:t>文明工地标准进行安全文明施工管理。</w:t>
      </w:r>
      <w:r>
        <w:rPr>
          <w:sz w:val="24"/>
          <w:szCs w:val="21"/>
          <w:highlight w:val="none"/>
          <w:u w:val="single"/>
        </w:rPr>
        <w:t xml:space="preserve">设立专用垃圾场，不得在施工区内任意堆放或乱倒垃圾，定期将建筑垃圾清理外运。施工人员必须挂牌上岗（标明姓名、年龄、职务并贴照片）。 </w:t>
      </w:r>
    </w:p>
    <w:p w14:paraId="37C9E8A1">
      <w:pPr>
        <w:spacing w:line="360" w:lineRule="auto"/>
        <w:ind w:firstLine="480" w:firstLineChars="200"/>
        <w:rPr>
          <w:sz w:val="24"/>
          <w:szCs w:val="21"/>
          <w:highlight w:val="none"/>
          <w:u w:val="single"/>
        </w:rPr>
      </w:pPr>
      <w:r>
        <w:rPr>
          <w:sz w:val="24"/>
          <w:szCs w:val="21"/>
          <w:highlight w:val="none"/>
          <w:u w:val="single"/>
        </w:rPr>
        <w:t>51.3施工过程中，资料和工程进度必须同步。每月发包人管理人员对施工进度和资料进行检查，出现问题限期整改，否则每次罚款1000元人民币。在工程竣工验收前，承包人要按规定将竣工资料交监理验收，由监理出据相应证明后，发包人方可组织验收。</w:t>
      </w:r>
    </w:p>
    <w:p w14:paraId="38E1B113">
      <w:pPr>
        <w:spacing w:line="360" w:lineRule="auto"/>
        <w:ind w:firstLine="480" w:firstLineChars="200"/>
        <w:rPr>
          <w:sz w:val="24"/>
          <w:szCs w:val="21"/>
          <w:highlight w:val="none"/>
          <w:u w:val="single"/>
        </w:rPr>
      </w:pPr>
      <w:r>
        <w:rPr>
          <w:sz w:val="24"/>
          <w:szCs w:val="21"/>
          <w:highlight w:val="none"/>
          <w:u w:val="single"/>
        </w:rPr>
        <w:t>51.4安全管理人员必须持证上岗，并负责检查现场和施工人员安全情况，如监理和发包人管理人员发现有不安全因素存在，经指出仍未纠正的每次罚款500元人民币；出现安全事故，施工单位自负。</w:t>
      </w:r>
    </w:p>
    <w:p w14:paraId="20C482FE">
      <w:pPr>
        <w:spacing w:line="360" w:lineRule="auto"/>
        <w:ind w:firstLine="480" w:firstLineChars="200"/>
        <w:rPr>
          <w:sz w:val="24"/>
          <w:szCs w:val="21"/>
          <w:highlight w:val="none"/>
          <w:u w:val="single"/>
        </w:rPr>
      </w:pPr>
      <w:r>
        <w:rPr>
          <w:sz w:val="24"/>
          <w:szCs w:val="21"/>
          <w:highlight w:val="none"/>
          <w:u w:val="single"/>
        </w:rPr>
        <w:t xml:space="preserve">51.5现场用电必须按照发包人要求，三相五线制，一机一闸必须带漏电保护，不许用电炉。如施工现场出现用电漏电或短路跳闸，造成停电、影响发包人用电，每次罚款2000元人民币。 </w:t>
      </w:r>
    </w:p>
    <w:p w14:paraId="19485D00">
      <w:pPr>
        <w:spacing w:line="360" w:lineRule="auto"/>
        <w:ind w:firstLine="456" w:firstLineChars="200"/>
        <w:rPr>
          <w:spacing w:val="-6"/>
          <w:sz w:val="24"/>
          <w:szCs w:val="21"/>
          <w:highlight w:val="none"/>
          <w:u w:val="single"/>
        </w:rPr>
      </w:pPr>
      <w:r>
        <w:rPr>
          <w:spacing w:val="-6"/>
          <w:sz w:val="24"/>
          <w:szCs w:val="21"/>
          <w:highlight w:val="none"/>
          <w:u w:val="single"/>
        </w:rPr>
        <w:t>51.6承包人必须严格执行规章制度和工程施工管理办法。承包人必须执行发包人现场管理人员和监理的指令，服从管理，否则发包人有权更换相关人员。</w:t>
      </w:r>
    </w:p>
    <w:p w14:paraId="457672B3">
      <w:pPr>
        <w:spacing w:line="360" w:lineRule="auto"/>
        <w:ind w:firstLine="456" w:firstLineChars="200"/>
        <w:rPr>
          <w:spacing w:val="-6"/>
          <w:sz w:val="24"/>
          <w:szCs w:val="21"/>
          <w:highlight w:val="none"/>
          <w:u w:val="single"/>
        </w:rPr>
      </w:pPr>
      <w:r>
        <w:rPr>
          <w:spacing w:val="-6"/>
          <w:sz w:val="24"/>
          <w:szCs w:val="21"/>
          <w:highlight w:val="none"/>
          <w:u w:val="single"/>
        </w:rPr>
        <w:t>51.7竣工验收时，承包人须向发包人提供《工程质量保修书》、使用说明书。</w:t>
      </w:r>
    </w:p>
    <w:p w14:paraId="04080544">
      <w:pPr>
        <w:spacing w:line="360" w:lineRule="auto"/>
        <w:ind w:firstLine="456" w:firstLineChars="200"/>
        <w:rPr>
          <w:spacing w:val="-6"/>
          <w:sz w:val="24"/>
          <w:szCs w:val="21"/>
          <w:highlight w:val="none"/>
          <w:u w:val="single"/>
        </w:rPr>
      </w:pPr>
      <w:r>
        <w:rPr>
          <w:spacing w:val="-6"/>
          <w:sz w:val="24"/>
          <w:szCs w:val="21"/>
          <w:highlight w:val="none"/>
          <w:u w:val="single"/>
        </w:rPr>
        <w:t>51.8对图纸中存在的问题及需要联系的事宜，由发包方联系解决，承包人、监理不得同设计院联系或取得资料。</w:t>
      </w:r>
    </w:p>
    <w:p w14:paraId="6A58555F">
      <w:pPr>
        <w:spacing w:line="360" w:lineRule="auto"/>
        <w:ind w:firstLine="480" w:firstLineChars="200"/>
        <w:rPr>
          <w:sz w:val="24"/>
          <w:szCs w:val="21"/>
          <w:highlight w:val="none"/>
          <w:u w:val="single"/>
        </w:rPr>
      </w:pPr>
      <w:r>
        <w:rPr>
          <w:sz w:val="24"/>
          <w:szCs w:val="21"/>
          <w:highlight w:val="none"/>
          <w:u w:val="single"/>
        </w:rPr>
        <w:t>51.9承包人须与聘用的农民工签订劳务合同，并到相应单位办理手续。按时发放农民工工资，当承包人申报当期进度款计划时应一并报已发农民工工资表给发包人，发包人有权监督承包人在支付的当期进度款中发放农民工工资或在支付当月工程款中代扣。</w:t>
      </w:r>
    </w:p>
    <w:p w14:paraId="1D5B3E11">
      <w:pPr>
        <w:spacing w:line="360" w:lineRule="auto"/>
        <w:ind w:firstLine="480" w:firstLineChars="200"/>
        <w:rPr>
          <w:sz w:val="24"/>
          <w:szCs w:val="21"/>
          <w:highlight w:val="none"/>
          <w:u w:val="single"/>
        </w:rPr>
      </w:pPr>
      <w:r>
        <w:rPr>
          <w:sz w:val="24"/>
          <w:szCs w:val="21"/>
          <w:highlight w:val="none"/>
          <w:u w:val="single"/>
        </w:rPr>
        <w:t>51.10本工程拆除费用按照建筑面积报价，学校</w:t>
      </w:r>
      <w:r>
        <w:rPr>
          <w:rFonts w:hint="eastAsia"/>
          <w:sz w:val="24"/>
          <w:szCs w:val="21"/>
          <w:highlight w:val="none"/>
          <w:u w:val="single"/>
        </w:rPr>
        <w:t>已在开标前</w:t>
      </w:r>
      <w:r>
        <w:rPr>
          <w:sz w:val="24"/>
          <w:szCs w:val="21"/>
          <w:highlight w:val="none"/>
          <w:u w:val="single"/>
        </w:rPr>
        <w:t>组织</w:t>
      </w:r>
      <w:r>
        <w:rPr>
          <w:rFonts w:hint="eastAsia"/>
          <w:sz w:val="24"/>
          <w:szCs w:val="21"/>
          <w:highlight w:val="none"/>
          <w:u w:val="single"/>
        </w:rPr>
        <w:t>承包方</w:t>
      </w:r>
      <w:r>
        <w:rPr>
          <w:sz w:val="24"/>
          <w:szCs w:val="21"/>
          <w:highlight w:val="none"/>
          <w:u w:val="single"/>
        </w:rPr>
        <w:t>勘察现场，</w:t>
      </w:r>
      <w:r>
        <w:rPr>
          <w:rFonts w:hint="eastAsia"/>
          <w:sz w:val="24"/>
          <w:szCs w:val="21"/>
          <w:highlight w:val="none"/>
          <w:u w:val="single"/>
        </w:rPr>
        <w:t>承包方</w:t>
      </w:r>
      <w:r>
        <w:rPr>
          <w:sz w:val="24"/>
          <w:szCs w:val="21"/>
          <w:highlight w:val="none"/>
          <w:u w:val="single"/>
        </w:rPr>
        <w:t>自行现场核对拆除工程量，自主报价，</w:t>
      </w:r>
      <w:r>
        <w:rPr>
          <w:rFonts w:hint="eastAsia"/>
          <w:sz w:val="24"/>
          <w:szCs w:val="21"/>
          <w:highlight w:val="none"/>
          <w:u w:val="single"/>
        </w:rPr>
        <w:t>随后，承包方</w:t>
      </w:r>
      <w:r>
        <w:rPr>
          <w:sz w:val="24"/>
          <w:szCs w:val="21"/>
          <w:highlight w:val="none"/>
          <w:u w:val="single"/>
        </w:rPr>
        <w:t>不得以拆除工程量变化和垃圾外运等问题提出经济补偿和工期拖延</w:t>
      </w:r>
      <w:r>
        <w:rPr>
          <w:rFonts w:hint="eastAsia"/>
          <w:sz w:val="24"/>
          <w:szCs w:val="21"/>
          <w:highlight w:val="none"/>
          <w:u w:val="single"/>
        </w:rPr>
        <w:t>要求</w:t>
      </w:r>
      <w:r>
        <w:rPr>
          <w:sz w:val="24"/>
          <w:szCs w:val="21"/>
          <w:highlight w:val="none"/>
          <w:u w:val="single"/>
        </w:rPr>
        <w:t>。</w:t>
      </w:r>
    </w:p>
    <w:p w14:paraId="102F4149">
      <w:pPr>
        <w:spacing w:line="360" w:lineRule="auto"/>
        <w:ind w:firstLine="480" w:firstLineChars="200"/>
        <w:rPr>
          <w:sz w:val="24"/>
          <w:szCs w:val="21"/>
          <w:highlight w:val="none"/>
          <w:u w:val="single"/>
        </w:rPr>
        <w:sectPr>
          <w:pgSz w:w="11906" w:h="16838"/>
          <w:pgMar w:top="1440" w:right="1457" w:bottom="1440" w:left="1463" w:header="851" w:footer="992" w:gutter="0"/>
          <w:pgNumType w:fmt="decimal"/>
          <w:cols w:space="0" w:num="1"/>
          <w:titlePg/>
          <w:docGrid w:type="lines" w:linePitch="312" w:charSpace="0"/>
        </w:sectPr>
      </w:pPr>
    </w:p>
    <w:p w14:paraId="5636EB2E">
      <w:pPr>
        <w:spacing w:line="520" w:lineRule="exact"/>
        <w:jc w:val="center"/>
        <w:rPr>
          <w:rFonts w:ascii="宋体" w:hAnsi="宋体" w:cs="宋体"/>
          <w:sz w:val="36"/>
          <w:szCs w:val="36"/>
          <w:highlight w:val="none"/>
        </w:rPr>
      </w:pPr>
      <w:r>
        <w:rPr>
          <w:rFonts w:hint="eastAsia" w:ascii="宋体" w:hAnsi="宋体" w:cs="宋体"/>
          <w:bCs/>
          <w:sz w:val="36"/>
          <w:szCs w:val="36"/>
          <w:highlight w:val="none"/>
        </w:rPr>
        <w:t>安全生产责任书</w:t>
      </w:r>
    </w:p>
    <w:p w14:paraId="7148ACD0">
      <w:pPr>
        <w:spacing w:line="520" w:lineRule="exact"/>
        <w:rPr>
          <w:sz w:val="28"/>
          <w:highlight w:val="none"/>
        </w:rPr>
      </w:pPr>
    </w:p>
    <w:p w14:paraId="31263A19">
      <w:pPr>
        <w:spacing w:line="520" w:lineRule="exact"/>
        <w:rPr>
          <w:rFonts w:asciiTheme="minorEastAsia" w:hAnsiTheme="minorEastAsia" w:eastAsiaTheme="minorEastAsia" w:cstheme="minorEastAsia"/>
          <w:b/>
          <w:sz w:val="24"/>
          <w:highlight w:val="none"/>
        </w:rPr>
      </w:pPr>
      <w:r>
        <w:rPr>
          <w:rFonts w:hint="eastAsia" w:asciiTheme="minorEastAsia" w:hAnsiTheme="minorEastAsia" w:eastAsiaTheme="minorEastAsia" w:cstheme="minorEastAsia"/>
          <w:b/>
          <w:sz w:val="24"/>
          <w:highlight w:val="none"/>
        </w:rPr>
        <w:t>甲方：</w:t>
      </w:r>
      <w:r>
        <w:rPr>
          <w:rFonts w:hint="eastAsia" w:asciiTheme="minorEastAsia" w:hAnsiTheme="minorEastAsia" w:eastAsiaTheme="minorEastAsia" w:cstheme="minorEastAsia"/>
          <w:b/>
          <w:sz w:val="24"/>
          <w:highlight w:val="none"/>
          <w:u w:val="single"/>
        </w:rPr>
        <w:t xml:space="preserve">                     </w:t>
      </w:r>
      <w:r>
        <w:rPr>
          <w:rFonts w:hint="eastAsia" w:asciiTheme="minorEastAsia" w:hAnsiTheme="minorEastAsia" w:eastAsiaTheme="minorEastAsia" w:cstheme="minorEastAsia"/>
          <w:b/>
          <w:sz w:val="24"/>
          <w:highlight w:val="none"/>
        </w:rPr>
        <w:t xml:space="preserve">         </w:t>
      </w:r>
    </w:p>
    <w:p w14:paraId="68FEBBCD">
      <w:pPr>
        <w:spacing w:line="520" w:lineRule="exact"/>
        <w:rPr>
          <w:rFonts w:asciiTheme="minorEastAsia" w:hAnsiTheme="minorEastAsia" w:eastAsiaTheme="minorEastAsia" w:cstheme="minorEastAsia"/>
          <w:b/>
          <w:sz w:val="24"/>
          <w:highlight w:val="none"/>
          <w:u w:val="single"/>
        </w:rPr>
      </w:pPr>
      <w:r>
        <w:rPr>
          <w:rFonts w:hint="eastAsia" w:asciiTheme="minorEastAsia" w:hAnsiTheme="minorEastAsia" w:eastAsiaTheme="minorEastAsia" w:cstheme="minorEastAsia"/>
          <w:b/>
          <w:sz w:val="24"/>
          <w:highlight w:val="none"/>
        </w:rPr>
        <w:t>乙方：</w:t>
      </w:r>
      <w:r>
        <w:rPr>
          <w:rFonts w:hint="eastAsia" w:asciiTheme="minorEastAsia" w:hAnsiTheme="minorEastAsia" w:eastAsiaTheme="minorEastAsia" w:cstheme="minorEastAsia"/>
          <w:b/>
          <w:sz w:val="24"/>
          <w:highlight w:val="none"/>
          <w:u w:val="single"/>
        </w:rPr>
        <w:t xml:space="preserve">                     </w:t>
      </w:r>
    </w:p>
    <w:p w14:paraId="16A02C45">
      <w:pPr>
        <w:spacing w:line="520" w:lineRule="exact"/>
        <w:ind w:firstLine="480" w:firstLineChars="200"/>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为了认真贯彻落实《中华人民共和国安全生产法》、《国务院302号令》、《陕西省安全生产条例》和省厅关于安全生产的各项规定，确保</w:t>
      </w:r>
      <w:r>
        <w:rPr>
          <w:rFonts w:hint="eastAsia" w:asciiTheme="minorEastAsia" w:hAnsiTheme="minorEastAsia" w:eastAsiaTheme="minorEastAsia" w:cstheme="minorEastAsia"/>
          <w:sz w:val="24"/>
          <w:highlight w:val="none"/>
          <w:u w:val="single"/>
          <w:lang w:eastAsia="zh-CN"/>
        </w:rPr>
        <w:t xml:space="preserve">  </w:t>
      </w:r>
      <w:r>
        <w:rPr>
          <w:rFonts w:hint="eastAsia" w:asciiTheme="minorEastAsia" w:hAnsiTheme="minorEastAsia" w:eastAsiaTheme="minorEastAsia" w:cstheme="minorEastAsia"/>
          <w:sz w:val="24"/>
          <w:highlight w:val="none"/>
          <w:u w:val="single"/>
        </w:rPr>
        <w:t xml:space="preserve"> </w:t>
      </w:r>
      <w:r>
        <w:rPr>
          <w:rFonts w:hint="eastAsia" w:asciiTheme="minorEastAsia" w:hAnsiTheme="minorEastAsia" w:eastAsiaTheme="minorEastAsia" w:cstheme="minorEastAsia"/>
          <w:sz w:val="24"/>
          <w:highlight w:val="none"/>
        </w:rPr>
        <w:t>安全生产的顺利进行，特制定本责任书。</w:t>
      </w:r>
    </w:p>
    <w:p w14:paraId="1CB3C9B8">
      <w:pPr>
        <w:spacing w:line="520" w:lineRule="exact"/>
        <w:ind w:firstLine="480" w:firstLineChars="200"/>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一、落实由项目经理主要负责的逐级安全生产责任制，要求做到逐级签订责任书，并进行安全生产目标责任制的落实。</w:t>
      </w:r>
    </w:p>
    <w:p w14:paraId="273415B9">
      <w:pPr>
        <w:spacing w:line="520" w:lineRule="exact"/>
        <w:ind w:firstLine="480" w:firstLineChars="200"/>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二、建立健全安全生产组织机构、建立安全生产规章制度，建立安全生产操作规程，并确保安全生产的资金投入。</w:t>
      </w:r>
    </w:p>
    <w:p w14:paraId="76C62187">
      <w:pPr>
        <w:spacing w:line="520" w:lineRule="exact"/>
        <w:ind w:firstLine="480" w:firstLineChars="200"/>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三、经常开展安全生产大检查，对存在的问题和薄弱环节，采取有力措施及时督促整改，逐项落实。</w:t>
      </w:r>
    </w:p>
    <w:p w14:paraId="4FBD065D">
      <w:pPr>
        <w:spacing w:line="520" w:lineRule="exact"/>
        <w:ind w:firstLine="480" w:firstLineChars="200"/>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四、搞好工地安全生产的宣传和教育，张贴安全生产宣传栏，设立警示标志。要对进场工人进行安全教育，每周召开一次安全专题会议，对每天发生的安全质量及时整改。</w:t>
      </w:r>
    </w:p>
    <w:p w14:paraId="45A0B4CF">
      <w:pPr>
        <w:spacing w:line="520" w:lineRule="exact"/>
        <w:ind w:firstLine="480" w:firstLineChars="200"/>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五、制定安全事故应急救援预案，建立重、特大事故报告制度，上报时间不得超过事故发生后30分钟。</w:t>
      </w:r>
    </w:p>
    <w:p w14:paraId="75E8D638">
      <w:pPr>
        <w:spacing w:line="520" w:lineRule="exact"/>
        <w:ind w:firstLine="480" w:firstLineChars="200"/>
        <w:jc w:val="left"/>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六、租用的机械设备和施工机具及配件，应当具有厂家资质、生产(制造)许可证、产品合格证等材料。特种设备须经国家有关部门检测，并出具准运证明。</w:t>
      </w:r>
    </w:p>
    <w:p w14:paraId="4BFE83FA">
      <w:pPr>
        <w:spacing w:line="520" w:lineRule="exact"/>
        <w:ind w:firstLine="480" w:firstLineChars="200"/>
        <w:jc w:val="left"/>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七、现场所有人员必须佩带安全帽，高空作业必须佩带安全带。</w:t>
      </w:r>
    </w:p>
    <w:p w14:paraId="51E7F734">
      <w:pPr>
        <w:spacing w:line="520" w:lineRule="exact"/>
        <w:ind w:firstLine="480" w:firstLineChars="200"/>
        <w:jc w:val="left"/>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八、施工现场的安全防护用具、机械设备、施工机具及配件应当设专人管理，定期进行检查、维修和保养。</w:t>
      </w:r>
    </w:p>
    <w:p w14:paraId="3E7EAAF9">
      <w:pPr>
        <w:spacing w:line="520" w:lineRule="exact"/>
        <w:ind w:firstLine="480" w:firstLineChars="200"/>
        <w:jc w:val="left"/>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九、施工单位接用水、电时必须安装总表。现场用电三相五线制，一机一闸，带漏电保护。不准私拉乱扯电缆线，严格按规范用电要求使用。</w:t>
      </w:r>
    </w:p>
    <w:p w14:paraId="5863C792">
      <w:pPr>
        <w:spacing w:line="520" w:lineRule="exact"/>
        <w:ind w:firstLine="480" w:firstLineChars="200"/>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十、特殊工种必须持证上岗，专职人员操作，无证人员不得上岗。</w:t>
      </w:r>
    </w:p>
    <w:p w14:paraId="12B003A9">
      <w:pPr>
        <w:spacing w:line="520" w:lineRule="exact"/>
        <w:ind w:firstLine="480" w:firstLineChars="200"/>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十一、定期对从业人员进行健康检查，老弱病残和未成年人不得上岗。</w:t>
      </w:r>
    </w:p>
    <w:p w14:paraId="6A9CE7EB">
      <w:pPr>
        <w:spacing w:line="520" w:lineRule="exact"/>
        <w:ind w:firstLine="480" w:firstLineChars="200"/>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十二、严格门禁制度，非施工人员严禁进入施工现场。夜间和假期派专人值班，做好防火、防盗和防事故工作。</w:t>
      </w:r>
    </w:p>
    <w:p w14:paraId="7EA0BC02">
      <w:pPr>
        <w:spacing w:line="520" w:lineRule="exact"/>
        <w:ind w:firstLine="480" w:firstLineChars="200"/>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十三、建立食品安全制度，确保饮食安全。</w:t>
      </w:r>
    </w:p>
    <w:p w14:paraId="4BDBE7EA">
      <w:pPr>
        <w:spacing w:line="520" w:lineRule="exact"/>
        <w:ind w:firstLine="480" w:firstLineChars="200"/>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十四、施工单位必须设立专职安全员，全面负责施工期间的安全工作，并接受监理和甲方安全监督员的管理。</w:t>
      </w:r>
    </w:p>
    <w:p w14:paraId="207CA2A2">
      <w:pPr>
        <w:spacing w:line="520" w:lineRule="exact"/>
        <w:ind w:firstLine="480" w:firstLineChars="200"/>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十五、所有工作人员必须遵守施工规范或规程，不得野蛮施工，不顾安全施工，造成安全事故由施工单位负责。</w:t>
      </w:r>
    </w:p>
    <w:p w14:paraId="11E9300B">
      <w:pPr>
        <w:spacing w:line="520" w:lineRule="exact"/>
        <w:ind w:firstLine="480" w:firstLineChars="200"/>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十六、施工单位负责职工的安全教育，负责施工人员和机械的安全，并全部承担由此引起的经济和法律责任。</w:t>
      </w:r>
    </w:p>
    <w:p w14:paraId="140CB9EE">
      <w:pPr>
        <w:spacing w:line="520" w:lineRule="exact"/>
        <w:ind w:firstLine="480" w:firstLineChars="200"/>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十七、施工单位加强对工人的监管，严禁与学校师生发生口角与肢体冲突，否则重罚。</w:t>
      </w:r>
    </w:p>
    <w:p w14:paraId="21311E47">
      <w:pPr>
        <w:spacing w:line="520" w:lineRule="exact"/>
        <w:ind w:firstLine="480" w:firstLineChars="200"/>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十八、施工单位负责外部环境的协调工作，加强职工法律意识，工地发生的任何冲突和纠纷，与学院无关，施工单位承担由此引起的全部经济和法律责任。</w:t>
      </w:r>
    </w:p>
    <w:p w14:paraId="339D3FA2">
      <w:pPr>
        <w:spacing w:line="520" w:lineRule="exact"/>
        <w:ind w:firstLine="480" w:firstLineChars="200"/>
        <w:rPr>
          <w:rFonts w:asciiTheme="minorEastAsia" w:hAnsiTheme="minorEastAsia" w:eastAsiaTheme="minorEastAsia" w:cstheme="minorEastAsia"/>
          <w:sz w:val="24"/>
          <w:highlight w:val="none"/>
        </w:rPr>
      </w:pPr>
    </w:p>
    <w:p w14:paraId="3100A5CF">
      <w:pPr>
        <w:spacing w:line="520" w:lineRule="exact"/>
        <w:ind w:left="5458" w:leftChars="142" w:hanging="5160" w:hangingChars="2150"/>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 xml:space="preserve">甲方：                                 乙方： </w:t>
      </w:r>
    </w:p>
    <w:p w14:paraId="711F0D36">
      <w:pPr>
        <w:spacing w:line="520" w:lineRule="exact"/>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 xml:space="preserve">（盖章）                    </w:t>
      </w:r>
      <w:r>
        <w:rPr>
          <w:rFonts w:hint="eastAsia" w:asciiTheme="minorEastAsia" w:hAnsiTheme="minorEastAsia" w:eastAsiaTheme="minorEastAsia" w:cstheme="minorEastAsia"/>
          <w:sz w:val="24"/>
          <w:highlight w:val="none"/>
          <w:lang w:val="en-US" w:eastAsia="zh-CN"/>
        </w:rPr>
        <w:t xml:space="preserve">            </w:t>
      </w:r>
      <w:r>
        <w:rPr>
          <w:rFonts w:hint="eastAsia" w:asciiTheme="minorEastAsia" w:hAnsiTheme="minorEastAsia" w:eastAsiaTheme="minorEastAsia" w:cstheme="minorEastAsia"/>
          <w:sz w:val="24"/>
          <w:highlight w:val="none"/>
        </w:rPr>
        <w:t>（盖章）</w:t>
      </w:r>
    </w:p>
    <w:p w14:paraId="3B2988BE">
      <w:pPr>
        <w:spacing w:line="520" w:lineRule="exact"/>
        <w:ind w:firstLine="480" w:firstLineChars="200"/>
        <w:rPr>
          <w:rFonts w:asciiTheme="minorEastAsia" w:hAnsiTheme="minorEastAsia" w:eastAsiaTheme="minorEastAsia" w:cstheme="minorEastAsia"/>
          <w:sz w:val="24"/>
          <w:highlight w:val="none"/>
        </w:rPr>
      </w:pPr>
    </w:p>
    <w:p w14:paraId="7FA1E59B">
      <w:pPr>
        <w:tabs>
          <w:tab w:val="left" w:pos="5145"/>
        </w:tabs>
        <w:spacing w:line="520" w:lineRule="exact"/>
        <w:ind w:firstLine="240" w:firstLineChars="100"/>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 xml:space="preserve">负责人：                           </w:t>
      </w:r>
      <w:r>
        <w:rPr>
          <w:rFonts w:hint="eastAsia" w:asciiTheme="minorEastAsia" w:hAnsiTheme="minorEastAsia" w:eastAsiaTheme="minorEastAsia" w:cstheme="minorEastAsia"/>
          <w:sz w:val="24"/>
          <w:highlight w:val="none"/>
          <w:lang w:val="en-US" w:eastAsia="zh-CN"/>
        </w:rPr>
        <w:t xml:space="preserve">   </w:t>
      </w:r>
      <w:r>
        <w:rPr>
          <w:rFonts w:hint="eastAsia" w:asciiTheme="minorEastAsia" w:hAnsiTheme="minorEastAsia" w:eastAsiaTheme="minorEastAsia" w:cstheme="minorEastAsia"/>
          <w:sz w:val="24"/>
          <w:highlight w:val="none"/>
        </w:rPr>
        <w:t xml:space="preserve"> 负责人：</w:t>
      </w:r>
    </w:p>
    <w:p w14:paraId="32A82B31">
      <w:pPr>
        <w:tabs>
          <w:tab w:val="left" w:pos="5145"/>
        </w:tabs>
        <w:spacing w:line="520" w:lineRule="exact"/>
        <w:ind w:firstLine="240" w:firstLineChars="100"/>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 xml:space="preserve">年   月   日                         </w:t>
      </w:r>
      <w:r>
        <w:rPr>
          <w:rFonts w:hint="eastAsia" w:asciiTheme="minorEastAsia" w:hAnsiTheme="minorEastAsia" w:eastAsiaTheme="minorEastAsia" w:cstheme="minorEastAsia"/>
          <w:sz w:val="24"/>
          <w:highlight w:val="none"/>
          <w:lang w:val="en-US" w:eastAsia="zh-CN"/>
        </w:rPr>
        <w:t xml:space="preserve">  </w:t>
      </w:r>
      <w:r>
        <w:rPr>
          <w:rFonts w:hint="eastAsia" w:asciiTheme="minorEastAsia" w:hAnsiTheme="minorEastAsia" w:eastAsiaTheme="minorEastAsia" w:cstheme="minorEastAsia"/>
          <w:sz w:val="24"/>
          <w:highlight w:val="none"/>
        </w:rPr>
        <w:t>年   月   日</w:t>
      </w:r>
    </w:p>
    <w:bookmarkEnd w:id="16"/>
    <w:p w14:paraId="612004FC">
      <w:pPr>
        <w:spacing w:line="420" w:lineRule="exact"/>
        <w:ind w:firstLine="480" w:firstLineChars="200"/>
        <w:rPr>
          <w:rFonts w:asciiTheme="minorEastAsia" w:hAnsiTheme="minorEastAsia" w:eastAsiaTheme="minorEastAsia" w:cstheme="minorEastAsia"/>
          <w:sz w:val="24"/>
          <w:highlight w:val="none"/>
          <w:u w:val="single"/>
        </w:rPr>
      </w:pPr>
    </w:p>
    <w:p w14:paraId="0F12FFEA">
      <w:pPr>
        <w:pStyle w:val="4"/>
        <w:ind w:firstLine="602"/>
        <w:rPr>
          <w:b/>
          <w:bCs/>
          <w:sz w:val="30"/>
          <w:szCs w:val="30"/>
          <w:highlight w:val="none"/>
        </w:rPr>
      </w:pPr>
    </w:p>
    <w:p w14:paraId="7702A91F">
      <w:pPr>
        <w:spacing w:line="440" w:lineRule="exact"/>
        <w:rPr>
          <w:b/>
          <w:bCs/>
          <w:sz w:val="30"/>
          <w:szCs w:val="30"/>
          <w:highlight w:val="none"/>
        </w:rPr>
      </w:pPr>
    </w:p>
    <w:p w14:paraId="20728461">
      <w:pPr>
        <w:pStyle w:val="4"/>
        <w:ind w:firstLine="602"/>
        <w:rPr>
          <w:b/>
          <w:bCs/>
          <w:sz w:val="30"/>
          <w:szCs w:val="30"/>
          <w:highlight w:val="none"/>
        </w:rPr>
      </w:pPr>
    </w:p>
    <w:p w14:paraId="6553F591">
      <w:pPr>
        <w:pStyle w:val="4"/>
        <w:ind w:firstLine="602"/>
        <w:rPr>
          <w:b/>
          <w:bCs/>
          <w:sz w:val="30"/>
          <w:szCs w:val="30"/>
          <w:highlight w:val="none"/>
        </w:rPr>
      </w:pPr>
    </w:p>
    <w:p w14:paraId="08A0CDA0">
      <w:pPr>
        <w:pStyle w:val="4"/>
        <w:ind w:firstLine="602"/>
        <w:rPr>
          <w:b/>
          <w:bCs/>
          <w:sz w:val="30"/>
          <w:szCs w:val="30"/>
          <w:highlight w:val="none"/>
        </w:rPr>
      </w:pPr>
    </w:p>
    <w:p w14:paraId="28F8CA93">
      <w:pPr>
        <w:spacing w:line="520" w:lineRule="exact"/>
        <w:jc w:val="center"/>
        <w:rPr>
          <w:rFonts w:asciiTheme="minorEastAsia" w:hAnsiTheme="minorEastAsia" w:eastAsiaTheme="minorEastAsia" w:cstheme="minorEastAsia"/>
          <w:sz w:val="36"/>
          <w:szCs w:val="36"/>
          <w:highlight w:val="none"/>
        </w:rPr>
      </w:pPr>
      <w:r>
        <w:rPr>
          <w:rFonts w:hint="eastAsia" w:asciiTheme="minorEastAsia" w:hAnsiTheme="minorEastAsia" w:eastAsiaTheme="minorEastAsia" w:cstheme="minorEastAsia"/>
          <w:sz w:val="36"/>
          <w:szCs w:val="36"/>
          <w:highlight w:val="none"/>
        </w:rPr>
        <w:t>建设工程廉政合同</w:t>
      </w:r>
    </w:p>
    <w:p w14:paraId="50FF61C5">
      <w:pPr>
        <w:spacing w:line="520" w:lineRule="exact"/>
        <w:rPr>
          <w:sz w:val="30"/>
          <w:szCs w:val="30"/>
          <w:highlight w:val="none"/>
        </w:rPr>
      </w:pPr>
    </w:p>
    <w:p w14:paraId="6F4E2103">
      <w:pPr>
        <w:spacing w:line="520" w:lineRule="exact"/>
        <w:rPr>
          <w:rFonts w:hint="eastAsia"/>
          <w:sz w:val="24"/>
          <w:highlight w:val="none"/>
          <w:lang w:val="en-US" w:eastAsia="zh-CN"/>
        </w:rPr>
      </w:pPr>
      <w:r>
        <w:rPr>
          <w:rFonts w:hint="eastAsia"/>
          <w:sz w:val="24"/>
          <w:highlight w:val="none"/>
        </w:rPr>
        <w:t>建设单位（以下简称甲方）：</w:t>
      </w:r>
      <w:r>
        <w:rPr>
          <w:rFonts w:hint="eastAsia"/>
          <w:sz w:val="24"/>
          <w:highlight w:val="none"/>
          <w:lang w:val="en-US" w:eastAsia="zh-CN"/>
        </w:rPr>
        <w:t>照金景区管理委员会</w:t>
      </w:r>
    </w:p>
    <w:p w14:paraId="343C67C7">
      <w:pPr>
        <w:spacing w:line="520" w:lineRule="exact"/>
        <w:rPr>
          <w:sz w:val="24"/>
          <w:highlight w:val="none"/>
          <w:u w:val="single"/>
        </w:rPr>
      </w:pPr>
      <w:r>
        <w:rPr>
          <w:rFonts w:hint="eastAsia"/>
          <w:sz w:val="24"/>
          <w:highlight w:val="none"/>
        </w:rPr>
        <w:t>施工单位（以下简称乙方）：</w:t>
      </w:r>
      <w:r>
        <w:rPr>
          <w:rFonts w:hint="eastAsia"/>
          <w:sz w:val="24"/>
          <w:highlight w:val="none"/>
          <w:u w:val="single"/>
        </w:rPr>
        <w:t xml:space="preserve">                        </w:t>
      </w:r>
    </w:p>
    <w:p w14:paraId="666528CF">
      <w:pPr>
        <w:spacing w:line="520" w:lineRule="exact"/>
        <w:ind w:firstLine="484" w:firstLineChars="202"/>
        <w:rPr>
          <w:sz w:val="24"/>
          <w:highlight w:val="none"/>
          <w:u w:val="single"/>
        </w:rPr>
      </w:pPr>
      <w:r>
        <w:rPr>
          <w:rFonts w:hint="eastAsia"/>
          <w:sz w:val="24"/>
          <w:highlight w:val="none"/>
        </w:rPr>
        <w:t>根据国家建设工程廉政建设相关规定、交通部《关于在交通基础设施建设中加强廉政建设的若干意见》以及有关工程建设、廉政建设的规定，为做好工程建设中的党风廉政建设，保证工程建设高效优质、保证建设资金的安全和有效使用以及投资效益，特订立如下合同。</w:t>
      </w:r>
    </w:p>
    <w:p w14:paraId="57945677">
      <w:pPr>
        <w:spacing w:line="520" w:lineRule="exact"/>
        <w:ind w:firstLine="477" w:firstLineChars="198"/>
        <w:rPr>
          <w:b/>
          <w:sz w:val="24"/>
          <w:highlight w:val="none"/>
        </w:rPr>
      </w:pPr>
      <w:r>
        <w:rPr>
          <w:rFonts w:hint="eastAsia"/>
          <w:b/>
          <w:sz w:val="24"/>
          <w:highlight w:val="none"/>
        </w:rPr>
        <w:t>第一条  甲乙双方的权利和义务</w:t>
      </w:r>
    </w:p>
    <w:p w14:paraId="75F19158">
      <w:pPr>
        <w:spacing w:line="520" w:lineRule="exact"/>
        <w:ind w:firstLine="600" w:firstLineChars="250"/>
        <w:rPr>
          <w:sz w:val="24"/>
          <w:highlight w:val="none"/>
        </w:rPr>
      </w:pPr>
      <w:r>
        <w:rPr>
          <w:rFonts w:hint="eastAsia"/>
          <w:sz w:val="24"/>
          <w:highlight w:val="none"/>
        </w:rPr>
        <w:t>（一）严格遵守党和国家有关法律法规及建设部的有关规定。</w:t>
      </w:r>
    </w:p>
    <w:p w14:paraId="06512C1F">
      <w:pPr>
        <w:spacing w:line="520" w:lineRule="exact"/>
        <w:ind w:firstLine="600" w:firstLineChars="250"/>
        <w:rPr>
          <w:sz w:val="24"/>
          <w:highlight w:val="none"/>
        </w:rPr>
      </w:pPr>
      <w:r>
        <w:rPr>
          <w:rFonts w:hint="eastAsia"/>
          <w:sz w:val="24"/>
          <w:highlight w:val="none"/>
        </w:rPr>
        <w:t>（二）严格执行的合同文件，自觉按合同办事。</w:t>
      </w:r>
    </w:p>
    <w:p w14:paraId="72561C5B">
      <w:pPr>
        <w:spacing w:line="520" w:lineRule="exact"/>
        <w:ind w:firstLine="600" w:firstLineChars="250"/>
        <w:rPr>
          <w:sz w:val="24"/>
          <w:highlight w:val="none"/>
        </w:rPr>
      </w:pPr>
      <w:r>
        <w:rPr>
          <w:rFonts w:hint="eastAsia"/>
          <w:sz w:val="24"/>
          <w:highlight w:val="none"/>
        </w:rPr>
        <w:t>（三）双方的业务活动坚持公开、公平、公正、诚信和透明的原则（除法律认定的商业秘密和合同文件另有规定之外），不得损害国家和集体利益，违反工程建设管理规章制度。</w:t>
      </w:r>
    </w:p>
    <w:p w14:paraId="1DF31FE2">
      <w:pPr>
        <w:spacing w:line="520" w:lineRule="exact"/>
        <w:ind w:firstLine="600" w:firstLineChars="250"/>
        <w:rPr>
          <w:sz w:val="24"/>
          <w:highlight w:val="none"/>
        </w:rPr>
      </w:pPr>
      <w:r>
        <w:rPr>
          <w:rFonts w:hint="eastAsia"/>
          <w:sz w:val="24"/>
          <w:highlight w:val="none"/>
        </w:rPr>
        <w:t>（四）建立健全廉政制度，开展廉政教育，设立廉政告示牌，公布举报电话，监督并认真查处违法违纪行为。</w:t>
      </w:r>
    </w:p>
    <w:p w14:paraId="23AEE8D1">
      <w:pPr>
        <w:spacing w:line="520" w:lineRule="exact"/>
        <w:ind w:firstLine="600" w:firstLineChars="250"/>
        <w:rPr>
          <w:sz w:val="24"/>
          <w:highlight w:val="none"/>
        </w:rPr>
      </w:pPr>
      <w:r>
        <w:rPr>
          <w:rFonts w:hint="eastAsia"/>
          <w:sz w:val="24"/>
          <w:highlight w:val="none"/>
        </w:rPr>
        <w:t>（五）发现对方在业务活动中有违反廉政规定的行为，有及时提醒对方纠正的权利和义务。</w:t>
      </w:r>
    </w:p>
    <w:p w14:paraId="23205EF2">
      <w:pPr>
        <w:spacing w:line="520" w:lineRule="exact"/>
        <w:ind w:firstLine="600" w:firstLineChars="250"/>
        <w:rPr>
          <w:sz w:val="24"/>
          <w:highlight w:val="none"/>
        </w:rPr>
      </w:pPr>
      <w:r>
        <w:rPr>
          <w:rFonts w:hint="eastAsia"/>
          <w:sz w:val="24"/>
          <w:highlight w:val="none"/>
        </w:rPr>
        <w:t>（六）发现对方严重违反本合同义务条款的行为，有向其上级有关部门举报、建议给予处理并要求告知处理结果的权利。</w:t>
      </w:r>
    </w:p>
    <w:p w14:paraId="19C56CDA">
      <w:pPr>
        <w:spacing w:line="520" w:lineRule="exact"/>
        <w:ind w:firstLine="595" w:firstLineChars="247"/>
        <w:rPr>
          <w:b/>
          <w:sz w:val="24"/>
          <w:highlight w:val="none"/>
        </w:rPr>
      </w:pPr>
      <w:r>
        <w:rPr>
          <w:rFonts w:hint="eastAsia"/>
          <w:b/>
          <w:sz w:val="24"/>
          <w:highlight w:val="none"/>
        </w:rPr>
        <w:t>第二条  甲方的义务</w:t>
      </w:r>
    </w:p>
    <w:p w14:paraId="632B0C6B">
      <w:pPr>
        <w:spacing w:line="520" w:lineRule="exact"/>
        <w:ind w:firstLine="480" w:firstLineChars="200"/>
        <w:rPr>
          <w:sz w:val="24"/>
          <w:highlight w:val="none"/>
        </w:rPr>
      </w:pPr>
      <w:r>
        <w:rPr>
          <w:rFonts w:hint="eastAsia"/>
          <w:sz w:val="24"/>
          <w:highlight w:val="none"/>
        </w:rPr>
        <w:t>（一）甲方及其工作人员不得索要或接受乙方的礼金、有价证券和贵重物品，不得在乙方报销任何应甲方或个人支付的费用等。</w:t>
      </w:r>
    </w:p>
    <w:p w14:paraId="0763FACB">
      <w:pPr>
        <w:spacing w:line="520" w:lineRule="exact"/>
        <w:ind w:firstLine="480" w:firstLineChars="200"/>
        <w:rPr>
          <w:sz w:val="24"/>
          <w:highlight w:val="none"/>
        </w:rPr>
      </w:pPr>
      <w:r>
        <w:rPr>
          <w:rFonts w:hint="eastAsia"/>
          <w:sz w:val="24"/>
          <w:highlight w:val="none"/>
        </w:rPr>
        <w:t>（二）甲方工作人员不得参加乙方安排的超标准宴请和娱乐活动；不得接受乙方提供的通讯工具、交通工具和高档办公用品等。</w:t>
      </w:r>
    </w:p>
    <w:p w14:paraId="3BEC2266">
      <w:pPr>
        <w:spacing w:line="520" w:lineRule="exact"/>
        <w:ind w:firstLine="480" w:firstLineChars="200"/>
        <w:rPr>
          <w:sz w:val="24"/>
          <w:highlight w:val="none"/>
        </w:rPr>
      </w:pPr>
      <w:r>
        <w:rPr>
          <w:rFonts w:hint="eastAsia"/>
          <w:sz w:val="24"/>
          <w:highlight w:val="none"/>
        </w:rPr>
        <w:t>（三）甲方及其工作人员不得要求或者接受乙方为其住房装修、婚丧嫁娶活动、配偶子女的工作安排以及出国出境、旅游等提供方便等。</w:t>
      </w:r>
    </w:p>
    <w:p w14:paraId="27EFA7C5">
      <w:pPr>
        <w:spacing w:line="520" w:lineRule="exact"/>
        <w:ind w:firstLine="480" w:firstLineChars="200"/>
        <w:rPr>
          <w:sz w:val="24"/>
          <w:highlight w:val="none"/>
        </w:rPr>
      </w:pPr>
      <w:r>
        <w:rPr>
          <w:rFonts w:hint="eastAsia"/>
          <w:sz w:val="24"/>
          <w:highlight w:val="none"/>
        </w:rPr>
        <w:t>（四）甲方工作人员的配偶、子女不得从事与甲方工程有关的材料设备供应、工程分包、劳务等经济活动等。</w:t>
      </w:r>
    </w:p>
    <w:p w14:paraId="732E46F9">
      <w:pPr>
        <w:spacing w:line="520" w:lineRule="exact"/>
        <w:ind w:firstLine="480" w:firstLineChars="200"/>
        <w:rPr>
          <w:sz w:val="24"/>
          <w:highlight w:val="none"/>
        </w:rPr>
      </w:pPr>
      <w:r>
        <w:rPr>
          <w:rFonts w:hint="eastAsia"/>
          <w:sz w:val="24"/>
          <w:highlight w:val="none"/>
        </w:rPr>
        <w:t>（五）甲方及其工作人员不得以任何理由向乙方推荐分包单位，不得要求乙方购买合同规定外材料和设备。</w:t>
      </w:r>
    </w:p>
    <w:p w14:paraId="442AB9ED">
      <w:pPr>
        <w:spacing w:line="520" w:lineRule="exact"/>
        <w:ind w:firstLine="475" w:firstLineChars="197"/>
        <w:rPr>
          <w:b/>
          <w:sz w:val="24"/>
          <w:highlight w:val="none"/>
        </w:rPr>
      </w:pPr>
      <w:r>
        <w:rPr>
          <w:rFonts w:hint="eastAsia"/>
          <w:b/>
          <w:sz w:val="24"/>
          <w:highlight w:val="none"/>
        </w:rPr>
        <w:t>第三条  乙方义务</w:t>
      </w:r>
    </w:p>
    <w:p w14:paraId="04602B52">
      <w:pPr>
        <w:spacing w:line="520" w:lineRule="exact"/>
        <w:ind w:firstLine="480" w:firstLineChars="200"/>
        <w:rPr>
          <w:sz w:val="24"/>
          <w:highlight w:val="none"/>
        </w:rPr>
      </w:pPr>
      <w:r>
        <w:rPr>
          <w:rFonts w:hint="eastAsia"/>
          <w:sz w:val="24"/>
          <w:highlight w:val="none"/>
        </w:rPr>
        <w:t>（一）乙方不得以任何理由向甲方及其工作人员行贿或馈赠礼金、有价证券、贵重礼品。</w:t>
      </w:r>
    </w:p>
    <w:p w14:paraId="26D5CF4F">
      <w:pPr>
        <w:spacing w:line="520" w:lineRule="exact"/>
        <w:ind w:firstLine="480" w:firstLineChars="200"/>
        <w:rPr>
          <w:sz w:val="24"/>
          <w:highlight w:val="none"/>
        </w:rPr>
      </w:pPr>
      <w:r>
        <w:rPr>
          <w:rFonts w:hint="eastAsia"/>
          <w:sz w:val="24"/>
          <w:highlight w:val="none"/>
        </w:rPr>
        <w:t>（二）乙方不得以任何名义为甲方及其工作人员报销应由甲方单位或个人支付的任何费用。</w:t>
      </w:r>
    </w:p>
    <w:p w14:paraId="6CE1FFB1">
      <w:pPr>
        <w:spacing w:line="520" w:lineRule="exact"/>
        <w:ind w:firstLine="480" w:firstLineChars="200"/>
        <w:rPr>
          <w:sz w:val="24"/>
          <w:highlight w:val="none"/>
        </w:rPr>
      </w:pPr>
      <w:r>
        <w:rPr>
          <w:rFonts w:hint="eastAsia"/>
          <w:sz w:val="24"/>
          <w:highlight w:val="none"/>
        </w:rPr>
        <w:t>（三）乙方不得以任何理由安排甲方工作人员参加超标准宴请及娱乐活动。</w:t>
      </w:r>
    </w:p>
    <w:p w14:paraId="0F44EF3A">
      <w:pPr>
        <w:spacing w:line="520" w:lineRule="exact"/>
        <w:ind w:firstLine="480" w:firstLineChars="200"/>
        <w:rPr>
          <w:sz w:val="24"/>
          <w:highlight w:val="none"/>
        </w:rPr>
      </w:pPr>
      <w:r>
        <w:rPr>
          <w:rFonts w:hint="eastAsia"/>
          <w:sz w:val="24"/>
          <w:highlight w:val="none"/>
        </w:rPr>
        <w:t>（四）乙方不得为甲方单位和个人购置或提供通讯工具、交通工具和高档办公用品等。</w:t>
      </w:r>
    </w:p>
    <w:p w14:paraId="57691991">
      <w:pPr>
        <w:spacing w:line="520" w:lineRule="exact"/>
        <w:ind w:firstLine="477" w:firstLineChars="198"/>
        <w:rPr>
          <w:b/>
          <w:sz w:val="24"/>
          <w:highlight w:val="none"/>
        </w:rPr>
      </w:pPr>
      <w:r>
        <w:rPr>
          <w:rFonts w:hint="eastAsia"/>
          <w:b/>
          <w:sz w:val="24"/>
          <w:highlight w:val="none"/>
        </w:rPr>
        <w:t>第四条  违约责任</w:t>
      </w:r>
    </w:p>
    <w:p w14:paraId="7E8203C1">
      <w:pPr>
        <w:spacing w:line="520" w:lineRule="exact"/>
        <w:ind w:firstLine="480" w:firstLineChars="200"/>
        <w:rPr>
          <w:sz w:val="24"/>
          <w:highlight w:val="none"/>
        </w:rPr>
      </w:pPr>
      <w:r>
        <w:rPr>
          <w:rFonts w:hint="eastAsia"/>
          <w:sz w:val="24"/>
          <w:highlight w:val="none"/>
        </w:rPr>
        <w:t>（一）甲方及其工作人员违反本合同第一、二条，按管理权限，依据有关规定给予党纪、政纪或组织处理；涉嫌犯罪的，移交司法机关追究刑事责任；给乙方单位造成经济损失的，应予以赔偿。</w:t>
      </w:r>
    </w:p>
    <w:p w14:paraId="7276823C">
      <w:pPr>
        <w:spacing w:line="520" w:lineRule="exact"/>
        <w:ind w:firstLine="480" w:firstLineChars="200"/>
        <w:rPr>
          <w:sz w:val="24"/>
          <w:highlight w:val="none"/>
        </w:rPr>
      </w:pPr>
      <w:r>
        <w:rPr>
          <w:rFonts w:hint="eastAsia"/>
          <w:sz w:val="24"/>
          <w:highlight w:val="none"/>
        </w:rPr>
        <w:t>（二）乙方及其工作人员违反本合同第一、三条，按管理权限，依据有关规定，给予党纪、政纪或组织处理；给甲方单位造成经济损失的，应予以赔偿；情节严重的，甲方建议建筑工程建设主管部门给予乙方一至三年内不得进入其主管的建筑工程建设市场的处罚。</w:t>
      </w:r>
    </w:p>
    <w:p w14:paraId="4BDD339F">
      <w:pPr>
        <w:spacing w:line="520" w:lineRule="exact"/>
        <w:ind w:firstLine="482" w:firstLineChars="200"/>
        <w:rPr>
          <w:b/>
          <w:sz w:val="24"/>
          <w:highlight w:val="none"/>
        </w:rPr>
      </w:pPr>
      <w:r>
        <w:rPr>
          <w:rFonts w:hint="eastAsia"/>
          <w:b/>
          <w:sz w:val="24"/>
          <w:highlight w:val="none"/>
        </w:rPr>
        <w:t>第五条  双方约定：</w:t>
      </w:r>
    </w:p>
    <w:p w14:paraId="17108829">
      <w:pPr>
        <w:spacing w:line="520" w:lineRule="exact"/>
        <w:ind w:firstLine="480" w:firstLineChars="200"/>
        <w:rPr>
          <w:sz w:val="24"/>
          <w:highlight w:val="none"/>
        </w:rPr>
      </w:pPr>
      <w:r>
        <w:rPr>
          <w:rFonts w:hint="eastAsia"/>
          <w:sz w:val="24"/>
          <w:highlight w:val="none"/>
        </w:rPr>
        <w:t>本合同由双方或双方上级单位的纪检监察机关负责监督。由甲方或甲方上级单位的纪检监察机关的约请乙方或乙方上级单位纪检监察机关对本合同履行情况进行检查，提出在本合同规定范围内的裁定意见。</w:t>
      </w:r>
    </w:p>
    <w:p w14:paraId="3E2CD3E0">
      <w:pPr>
        <w:spacing w:line="520" w:lineRule="exact"/>
        <w:ind w:firstLine="482" w:firstLineChars="200"/>
        <w:rPr>
          <w:sz w:val="24"/>
          <w:highlight w:val="none"/>
        </w:rPr>
      </w:pPr>
      <w:r>
        <w:rPr>
          <w:rFonts w:hint="eastAsia"/>
          <w:b/>
          <w:sz w:val="24"/>
          <w:highlight w:val="none"/>
        </w:rPr>
        <w:t xml:space="preserve">第六条 </w:t>
      </w:r>
      <w:r>
        <w:rPr>
          <w:rFonts w:hint="eastAsia"/>
          <w:sz w:val="24"/>
          <w:highlight w:val="none"/>
        </w:rPr>
        <w:t xml:space="preserve"> 本合同有效期为甲、乙双方签署之日起至该工程项目竣工验收后止。</w:t>
      </w:r>
    </w:p>
    <w:p w14:paraId="42481F62">
      <w:pPr>
        <w:spacing w:line="520" w:lineRule="exact"/>
        <w:ind w:firstLine="482" w:firstLineChars="200"/>
        <w:rPr>
          <w:rFonts w:hint="eastAsia" w:eastAsia="宋体"/>
          <w:sz w:val="24"/>
          <w:highlight w:val="none"/>
          <w:u w:val="single"/>
          <w:lang w:eastAsia="zh-CN"/>
        </w:rPr>
      </w:pPr>
      <w:r>
        <w:rPr>
          <w:rFonts w:hint="eastAsia"/>
          <w:b/>
          <w:sz w:val="24"/>
          <w:highlight w:val="none"/>
        </w:rPr>
        <w:t xml:space="preserve">第七条 </w:t>
      </w:r>
      <w:r>
        <w:rPr>
          <w:rFonts w:hint="eastAsia"/>
          <w:sz w:val="24"/>
          <w:highlight w:val="none"/>
        </w:rPr>
        <w:t xml:space="preserve"> 本合同作为</w:t>
      </w:r>
      <w:r>
        <w:rPr>
          <w:rFonts w:hint="eastAsia"/>
          <w:sz w:val="24"/>
          <w:highlight w:val="none"/>
          <w:u w:val="single"/>
          <w:lang w:eastAsia="zh-CN"/>
        </w:rPr>
        <w:t xml:space="preserve">   </w:t>
      </w:r>
    </w:p>
    <w:p w14:paraId="0F4DD2CC">
      <w:pPr>
        <w:spacing w:line="520" w:lineRule="exact"/>
        <w:ind w:firstLine="480" w:firstLineChars="200"/>
        <w:rPr>
          <w:sz w:val="24"/>
          <w:highlight w:val="none"/>
        </w:rPr>
      </w:pPr>
      <w:r>
        <w:rPr>
          <w:rFonts w:hint="eastAsia"/>
          <w:sz w:val="24"/>
          <w:highlight w:val="none"/>
        </w:rPr>
        <w:t>施工合同的附件，与工程施工合同具有同等的法律效力，经合同双方签署立即生效。</w:t>
      </w:r>
    </w:p>
    <w:p w14:paraId="195D9409">
      <w:pPr>
        <w:spacing w:line="520" w:lineRule="exact"/>
        <w:ind w:firstLine="482" w:firstLineChars="200"/>
        <w:rPr>
          <w:b/>
          <w:sz w:val="24"/>
          <w:highlight w:val="none"/>
        </w:rPr>
      </w:pPr>
      <w:r>
        <w:rPr>
          <w:rFonts w:hint="eastAsia"/>
          <w:b/>
          <w:sz w:val="24"/>
          <w:highlight w:val="none"/>
        </w:rPr>
        <w:t xml:space="preserve">第八条   </w:t>
      </w:r>
      <w:r>
        <w:rPr>
          <w:rFonts w:hint="eastAsia"/>
          <w:sz w:val="24"/>
          <w:highlight w:val="none"/>
        </w:rPr>
        <w:t>本合同甲乙双方各执一份。</w:t>
      </w:r>
    </w:p>
    <w:p w14:paraId="41F0766D">
      <w:pPr>
        <w:spacing w:line="520" w:lineRule="exact"/>
        <w:rPr>
          <w:sz w:val="28"/>
          <w:szCs w:val="28"/>
          <w:highlight w:val="none"/>
        </w:rPr>
      </w:pPr>
    </w:p>
    <w:p w14:paraId="567AA263">
      <w:pPr>
        <w:spacing w:line="520" w:lineRule="exact"/>
        <w:rPr>
          <w:sz w:val="28"/>
          <w:szCs w:val="28"/>
          <w:highlight w:val="none"/>
        </w:rPr>
      </w:pPr>
    </w:p>
    <w:p w14:paraId="026B3189">
      <w:pPr>
        <w:spacing w:line="520" w:lineRule="exact"/>
        <w:rPr>
          <w:sz w:val="24"/>
          <w:highlight w:val="none"/>
        </w:rPr>
      </w:pPr>
      <w:r>
        <w:rPr>
          <w:rFonts w:hint="eastAsia"/>
          <w:sz w:val="24"/>
          <w:highlight w:val="none"/>
        </w:rPr>
        <w:t>建设单位：（盖章）                 施工单位：（盖章）</w:t>
      </w:r>
    </w:p>
    <w:p w14:paraId="3A748320">
      <w:pPr>
        <w:spacing w:line="520" w:lineRule="exact"/>
        <w:rPr>
          <w:sz w:val="24"/>
          <w:highlight w:val="none"/>
        </w:rPr>
      </w:pPr>
    </w:p>
    <w:p w14:paraId="7F7D19CC">
      <w:pPr>
        <w:spacing w:line="520" w:lineRule="exact"/>
        <w:rPr>
          <w:sz w:val="24"/>
          <w:highlight w:val="none"/>
        </w:rPr>
      </w:pPr>
    </w:p>
    <w:p w14:paraId="533544F8">
      <w:pPr>
        <w:tabs>
          <w:tab w:val="left" w:pos="4800"/>
        </w:tabs>
        <w:spacing w:line="520" w:lineRule="exact"/>
        <w:rPr>
          <w:sz w:val="24"/>
          <w:highlight w:val="none"/>
        </w:rPr>
      </w:pPr>
      <w:r>
        <w:rPr>
          <w:rFonts w:hint="eastAsia"/>
          <w:sz w:val="24"/>
          <w:highlight w:val="none"/>
        </w:rPr>
        <w:t>法定代表人：</w:t>
      </w:r>
      <w:r>
        <w:rPr>
          <w:sz w:val="24"/>
          <w:highlight w:val="none"/>
        </w:rPr>
        <w:tab/>
      </w:r>
      <w:r>
        <w:rPr>
          <w:rFonts w:hint="eastAsia"/>
          <w:sz w:val="24"/>
          <w:highlight w:val="none"/>
        </w:rPr>
        <w:t>法定代表人：</w:t>
      </w:r>
    </w:p>
    <w:p w14:paraId="156C663B">
      <w:pPr>
        <w:tabs>
          <w:tab w:val="left" w:pos="4800"/>
        </w:tabs>
        <w:spacing w:line="520" w:lineRule="exact"/>
        <w:rPr>
          <w:sz w:val="24"/>
          <w:highlight w:val="none"/>
        </w:rPr>
      </w:pPr>
      <w:r>
        <w:rPr>
          <w:rFonts w:hint="eastAsia"/>
          <w:sz w:val="24"/>
          <w:highlight w:val="none"/>
        </w:rPr>
        <w:t>委托代理人：</w:t>
      </w:r>
      <w:r>
        <w:rPr>
          <w:sz w:val="24"/>
          <w:highlight w:val="none"/>
        </w:rPr>
        <w:tab/>
      </w:r>
      <w:r>
        <w:rPr>
          <w:rFonts w:hint="eastAsia"/>
          <w:sz w:val="24"/>
          <w:highlight w:val="none"/>
        </w:rPr>
        <w:t>委托代理人：</w:t>
      </w:r>
    </w:p>
    <w:p w14:paraId="41898BF0">
      <w:pPr>
        <w:tabs>
          <w:tab w:val="left" w:pos="4800"/>
        </w:tabs>
        <w:spacing w:line="520" w:lineRule="exact"/>
        <w:rPr>
          <w:sz w:val="24"/>
          <w:highlight w:val="none"/>
        </w:rPr>
      </w:pPr>
      <w:r>
        <w:rPr>
          <w:rFonts w:hint="eastAsia"/>
          <w:sz w:val="24"/>
          <w:highlight w:val="none"/>
        </w:rPr>
        <w:t>经手人：</w:t>
      </w:r>
      <w:r>
        <w:rPr>
          <w:sz w:val="24"/>
          <w:highlight w:val="none"/>
        </w:rPr>
        <w:tab/>
      </w:r>
      <w:r>
        <w:rPr>
          <w:rFonts w:hint="eastAsia"/>
          <w:sz w:val="24"/>
          <w:highlight w:val="none"/>
        </w:rPr>
        <w:t>经手人：</w:t>
      </w:r>
    </w:p>
    <w:p w14:paraId="5FE0F788">
      <w:pPr>
        <w:tabs>
          <w:tab w:val="left" w:pos="4800"/>
        </w:tabs>
        <w:spacing w:line="520" w:lineRule="exact"/>
        <w:rPr>
          <w:sz w:val="24"/>
          <w:highlight w:val="none"/>
        </w:rPr>
      </w:pPr>
      <w:r>
        <w:rPr>
          <w:rFonts w:hint="eastAsia"/>
          <w:sz w:val="24"/>
          <w:highlight w:val="none"/>
        </w:rPr>
        <w:t>地址：　</w:t>
      </w:r>
      <w:r>
        <w:rPr>
          <w:sz w:val="24"/>
          <w:highlight w:val="none"/>
        </w:rPr>
        <w:tab/>
      </w:r>
      <w:r>
        <w:rPr>
          <w:rFonts w:hint="eastAsia"/>
          <w:sz w:val="24"/>
          <w:highlight w:val="none"/>
        </w:rPr>
        <w:t>地址：</w:t>
      </w:r>
    </w:p>
    <w:p w14:paraId="3B7979C9">
      <w:pPr>
        <w:tabs>
          <w:tab w:val="left" w:pos="4800"/>
        </w:tabs>
        <w:spacing w:line="520" w:lineRule="exact"/>
        <w:rPr>
          <w:sz w:val="24"/>
          <w:highlight w:val="none"/>
        </w:rPr>
      </w:pPr>
      <w:r>
        <w:rPr>
          <w:rFonts w:hint="eastAsia"/>
          <w:sz w:val="24"/>
          <w:highlight w:val="none"/>
        </w:rPr>
        <w:t>联系电话：　</w:t>
      </w:r>
      <w:r>
        <w:rPr>
          <w:sz w:val="24"/>
          <w:highlight w:val="none"/>
        </w:rPr>
        <w:tab/>
      </w:r>
      <w:r>
        <w:rPr>
          <w:rFonts w:hint="eastAsia"/>
          <w:sz w:val="24"/>
          <w:highlight w:val="none"/>
        </w:rPr>
        <w:t>电话：</w:t>
      </w:r>
    </w:p>
    <w:p w14:paraId="285911F4">
      <w:r>
        <w:rPr>
          <w:rFonts w:hint="eastAsia"/>
          <w:sz w:val="24"/>
          <w:highlight w:val="none"/>
        </w:rPr>
        <w:t>签定日期：                              签订日期：</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auto"/>
    <w:pitch w:val="default"/>
    <w:sig w:usb0="E0002EFF" w:usb1="C000785B" w:usb2="00000009" w:usb3="00000000" w:csb0="400001FF" w:csb1="FFFF0000"/>
  </w:font>
  <w:font w:name="宋体">
    <w:panose1 w:val="02010600030101010101"/>
    <w:charset w:val="B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U1YWFiM2U5M2ZkOTE5ODVhY2ZiNmQ2YmYyNzdmMzAifQ=="/>
  </w:docVars>
  <w:rsids>
    <w:rsidRoot w:val="00000000"/>
    <w:rsid w:val="0D317118"/>
    <w:rsid w:val="1B636CFE"/>
    <w:rsid w:val="1F9730EC"/>
    <w:rsid w:val="25B30BFB"/>
    <w:rsid w:val="2F901CAE"/>
    <w:rsid w:val="3EB124D7"/>
    <w:rsid w:val="422C0551"/>
    <w:rsid w:val="488C2292"/>
    <w:rsid w:val="5E175FEC"/>
    <w:rsid w:val="630F0074"/>
    <w:rsid w:val="718E3FAB"/>
    <w:rsid w:val="747622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99"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260" w:after="260" w:line="413" w:lineRule="auto"/>
      <w:outlineLvl w:val="1"/>
    </w:pPr>
    <w:rPr>
      <w:rFonts w:ascii="Arial" w:hAnsi="Arial" w:eastAsia="黑体"/>
      <w:b/>
      <w:bCs/>
      <w:kern w:val="0"/>
      <w:sz w:val="32"/>
      <w:szCs w:val="32"/>
    </w:rPr>
  </w:style>
  <w:style w:type="paragraph" w:styleId="3">
    <w:name w:val="heading 4"/>
    <w:basedOn w:val="1"/>
    <w:next w:val="1"/>
    <w:semiHidden/>
    <w:unhideWhenUsed/>
    <w:qFormat/>
    <w:uiPriority w:val="0"/>
    <w:pPr>
      <w:keepNext/>
      <w:keepLines/>
      <w:spacing w:before="280" w:beforeLines="0" w:beforeAutospacing="0" w:after="290" w:afterLines="0" w:afterAutospacing="0" w:line="372" w:lineRule="auto"/>
      <w:outlineLvl w:val="3"/>
    </w:pPr>
    <w:rPr>
      <w:rFonts w:ascii="Arial" w:hAnsi="Arial" w:eastAsia="黑体"/>
      <w:b/>
      <w:sz w:val="28"/>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4">
    <w:name w:val="Normal Indent"/>
    <w:basedOn w:val="1"/>
    <w:next w:val="5"/>
    <w:qFormat/>
    <w:uiPriority w:val="0"/>
    <w:pPr>
      <w:ind w:firstLine="420" w:firstLineChars="200"/>
    </w:pPr>
  </w:style>
  <w:style w:type="paragraph" w:styleId="5">
    <w:name w:val="Body Text First Indent 2"/>
    <w:basedOn w:val="6"/>
    <w:next w:val="4"/>
    <w:qFormat/>
    <w:uiPriority w:val="99"/>
    <w:pPr>
      <w:ind w:firstLine="420" w:firstLineChars="200"/>
    </w:pPr>
    <w:rPr>
      <w:szCs w:val="24"/>
    </w:rPr>
  </w:style>
  <w:style w:type="paragraph" w:styleId="6">
    <w:name w:val="Body Text Indent"/>
    <w:basedOn w:val="1"/>
    <w:next w:val="7"/>
    <w:qFormat/>
    <w:uiPriority w:val="0"/>
    <w:pPr>
      <w:spacing w:after="120"/>
      <w:ind w:left="420" w:leftChars="200"/>
    </w:pPr>
  </w:style>
  <w:style w:type="paragraph" w:styleId="7">
    <w:name w:val="envelope return"/>
    <w:basedOn w:val="1"/>
    <w:qFormat/>
    <w:uiPriority w:val="0"/>
    <w:pPr>
      <w:snapToGrid w:val="0"/>
    </w:pPr>
    <w:rPr>
      <w:rFonts w:ascii="Arial" w:hAnsi="Arial" w:eastAsia="宋体" w:cs="Times New Roman"/>
    </w:rPr>
  </w:style>
  <w:style w:type="paragraph" w:styleId="8">
    <w:name w:val="Body Text"/>
    <w:basedOn w:val="1"/>
    <w:next w:val="1"/>
    <w:qFormat/>
    <w:uiPriority w:val="0"/>
    <w:pPr>
      <w:widowControl/>
      <w:spacing w:after="120"/>
    </w:pPr>
    <w:rPr>
      <w:rFonts w:ascii="宋体" w:hAnsi="宋体"/>
      <w:kern w:val="0"/>
      <w:sz w:val="20"/>
      <w:szCs w:val="20"/>
    </w:rPr>
  </w:style>
  <w:style w:type="paragraph" w:styleId="9">
    <w:name w:val="footer"/>
    <w:basedOn w:val="1"/>
    <w:qFormat/>
    <w:uiPriority w:val="0"/>
    <w:pPr>
      <w:tabs>
        <w:tab w:val="center" w:pos="4153"/>
        <w:tab w:val="right" w:pos="8306"/>
      </w:tabs>
      <w:snapToGrid w:val="0"/>
      <w:jc w:val="left"/>
    </w:pPr>
    <w:rPr>
      <w:sz w:val="18"/>
    </w:rPr>
  </w:style>
  <w:style w:type="paragraph" w:styleId="10">
    <w:name w:val="Body Text 2"/>
    <w:basedOn w:val="1"/>
    <w:qFormat/>
    <w:uiPriority w:val="0"/>
    <w:pPr>
      <w:widowControl/>
    </w:pPr>
    <w:rPr>
      <w:rFonts w:ascii="宋体" w:hAnsi="宋体"/>
      <w:kern w:val="0"/>
      <w:sz w:val="20"/>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40</Pages>
  <Words>25714</Words>
  <Characters>26906</Characters>
  <Lines>0</Lines>
  <Paragraphs>0</Paragraphs>
  <TotalTime>2</TotalTime>
  <ScaleCrop>false</ScaleCrop>
  <LinksUpToDate>false</LinksUpToDate>
  <CharactersWithSpaces>28046</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2022-11-10T07:00:00Z</dcterms:created>
  <dc:creator>Administrator</dc:creator>
  <cp:lastModifiedBy>Administrator</cp:lastModifiedBy>
  <dcterms:modified xsi:type="dcterms:W3CDTF">2024-10-10T07:35:35Z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980A5B19F9EE4290A58634013069E786_13</vt:lpwstr>
  </property>
</Properties>
</file>